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221" w:rsidRPr="00AE0C21" w:rsidRDefault="00FB5221" w:rsidP="004959C6">
      <w:pPr>
        <w:pStyle w:val="Title"/>
        <w:rPr>
          <w:rFonts w:cs="Arial"/>
          <w:noProof/>
          <w:sz w:val="22"/>
          <w:szCs w:val="22"/>
        </w:rPr>
      </w:pPr>
    </w:p>
    <w:p w:rsidR="00FB5221" w:rsidRPr="004C17F8" w:rsidRDefault="000C0327" w:rsidP="004959C6">
      <w:pPr>
        <w:pStyle w:val="Title"/>
        <w:rPr>
          <w:rFonts w:cs="Arial"/>
          <w:noProof/>
          <w:sz w:val="22"/>
          <w:szCs w:val="22"/>
        </w:rPr>
      </w:pPr>
      <w:r w:rsidRPr="004C17F8">
        <w:rPr>
          <w:noProof/>
        </w:rPr>
        <w:drawing>
          <wp:anchor distT="0" distB="0" distL="114300" distR="114300" simplePos="0" relativeHeight="251657728" behindDoc="0" locked="1" layoutInCell="1" allowOverlap="1" wp14:anchorId="160E80C3" wp14:editId="456E80B2">
            <wp:simplePos x="0" y="0"/>
            <wp:positionH relativeFrom="page">
              <wp:posOffset>2646045</wp:posOffset>
            </wp:positionH>
            <wp:positionV relativeFrom="page">
              <wp:posOffset>489585</wp:posOffset>
            </wp:positionV>
            <wp:extent cx="2282190" cy="1209040"/>
            <wp:effectExtent l="0" t="0" r="0" b="0"/>
            <wp:wrapSquare wrapText="bothSides"/>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2190" cy="1209040"/>
                    </a:xfrm>
                    <a:prstGeom prst="rect">
                      <a:avLst/>
                    </a:prstGeom>
                    <a:noFill/>
                  </pic:spPr>
                </pic:pic>
              </a:graphicData>
            </a:graphic>
            <wp14:sizeRelH relativeFrom="page">
              <wp14:pctWidth>0</wp14:pctWidth>
            </wp14:sizeRelH>
            <wp14:sizeRelV relativeFrom="page">
              <wp14:pctHeight>0</wp14:pctHeight>
            </wp14:sizeRelV>
          </wp:anchor>
        </w:drawing>
      </w:r>
    </w:p>
    <w:p w:rsidR="00FB5221" w:rsidRPr="004C17F8" w:rsidRDefault="00FB5221" w:rsidP="004959C6">
      <w:pPr>
        <w:pStyle w:val="Title"/>
        <w:rPr>
          <w:rFonts w:cs="Arial"/>
          <w:noProof/>
          <w:sz w:val="22"/>
          <w:szCs w:val="22"/>
        </w:rPr>
      </w:pPr>
    </w:p>
    <w:p w:rsidR="00FB5221" w:rsidRPr="004C17F8" w:rsidRDefault="00FB5221" w:rsidP="004959C6">
      <w:pPr>
        <w:pStyle w:val="Title"/>
        <w:rPr>
          <w:rFonts w:cs="Arial"/>
          <w:noProof/>
          <w:sz w:val="22"/>
          <w:szCs w:val="22"/>
        </w:rPr>
      </w:pPr>
    </w:p>
    <w:p w:rsidR="00FB5221" w:rsidRPr="004C17F8" w:rsidRDefault="00FB5221" w:rsidP="004959C6">
      <w:pPr>
        <w:pStyle w:val="Title"/>
        <w:rPr>
          <w:rFonts w:cs="Arial"/>
          <w:noProof/>
          <w:sz w:val="22"/>
          <w:szCs w:val="22"/>
        </w:rPr>
      </w:pPr>
    </w:p>
    <w:p w:rsidR="00FB5221" w:rsidRPr="004C17F8" w:rsidRDefault="00FB5221" w:rsidP="00CC210A">
      <w:pPr>
        <w:pStyle w:val="Title"/>
        <w:spacing w:before="40" w:after="120"/>
        <w:rPr>
          <w:rFonts w:cs="Arial"/>
          <w:color w:val="26376C"/>
          <w:sz w:val="22"/>
          <w:szCs w:val="22"/>
        </w:rPr>
      </w:pPr>
    </w:p>
    <w:p w:rsidR="00FB5221" w:rsidRPr="004C17F8" w:rsidRDefault="006A2E5C" w:rsidP="0075088B">
      <w:pPr>
        <w:pStyle w:val="Title"/>
        <w:spacing w:after="240"/>
        <w:rPr>
          <w:rFonts w:cs="Arial"/>
          <w:color w:val="1F497D"/>
          <w:sz w:val="22"/>
          <w:szCs w:val="22"/>
        </w:rPr>
      </w:pPr>
      <w:r w:rsidRPr="004C17F8">
        <w:rPr>
          <w:rFonts w:cs="Arial"/>
          <w:color w:val="1F497D"/>
          <w:sz w:val="22"/>
          <w:szCs w:val="22"/>
        </w:rPr>
        <w:t>ΔΙΕΥΘΥΝΣΗ ΤΕΧΝΙΚΗΣ ΚΑΙ ΔΙΟΙΚΗΤΙΚΗΣ ΥΠΟΣΤΗΡΙΞΗΣ</w:t>
      </w:r>
    </w:p>
    <w:p w:rsidR="00FB5221" w:rsidRPr="004C17F8" w:rsidRDefault="00FB5221" w:rsidP="00240F04">
      <w:pPr>
        <w:spacing w:before="120" w:after="60" w:line="260" w:lineRule="exact"/>
        <w:jc w:val="center"/>
        <w:rPr>
          <w:rFonts w:cs="Arial"/>
          <w:b/>
          <w:color w:val="1F497D"/>
          <w:sz w:val="22"/>
          <w:szCs w:val="22"/>
          <w:lang w:val="el-GR" w:eastAsia="el-GR"/>
        </w:rPr>
      </w:pPr>
      <w:r w:rsidRPr="004C17F8">
        <w:rPr>
          <w:rFonts w:cs="Arial"/>
          <w:b/>
          <w:color w:val="1F497D"/>
          <w:sz w:val="22"/>
          <w:szCs w:val="22"/>
          <w:lang w:val="el-GR" w:eastAsia="el-GR"/>
        </w:rPr>
        <w:t>ΠΡΟΚΗΡΥΞΗ ΑΝΟΙΚΤΟΥ ΔΙΑΓΩΝΙΣΜΟΥ</w:t>
      </w:r>
    </w:p>
    <w:p w:rsidR="00FB5221" w:rsidRPr="004C17F8" w:rsidRDefault="005A6185" w:rsidP="00240F04">
      <w:pPr>
        <w:spacing w:before="120" w:after="60" w:line="260" w:lineRule="exact"/>
        <w:jc w:val="center"/>
        <w:rPr>
          <w:rFonts w:cs="Arial"/>
          <w:b/>
          <w:color w:val="1F497D"/>
          <w:sz w:val="22"/>
          <w:szCs w:val="22"/>
          <w:lang w:val="el-GR" w:eastAsia="el-GR"/>
        </w:rPr>
      </w:pPr>
      <w:r w:rsidRPr="004C17F8">
        <w:rPr>
          <w:rFonts w:cs="Arial"/>
          <w:b/>
          <w:color w:val="1F497D"/>
          <w:sz w:val="22"/>
          <w:szCs w:val="22"/>
          <w:lang w:val="el-GR" w:eastAsia="el-GR"/>
        </w:rPr>
        <w:t xml:space="preserve">Αριθμός </w:t>
      </w:r>
      <w:r w:rsidRPr="004C17F8">
        <w:rPr>
          <w:rFonts w:cs="Arial"/>
          <w:b/>
          <w:color w:val="1F497D"/>
          <w:sz w:val="22"/>
          <w:szCs w:val="22"/>
          <w:lang w:val="en-US" w:eastAsia="el-GR"/>
        </w:rPr>
        <w:t>1</w:t>
      </w:r>
      <w:r w:rsidR="00FB5221" w:rsidRPr="004C17F8">
        <w:rPr>
          <w:rFonts w:cs="Arial"/>
          <w:b/>
          <w:color w:val="1F497D"/>
          <w:sz w:val="22"/>
          <w:szCs w:val="22"/>
          <w:lang w:val="el-GR" w:eastAsia="el-GR"/>
        </w:rPr>
        <w:t>/2017</w:t>
      </w:r>
    </w:p>
    <w:p w:rsidR="00FB5221" w:rsidRPr="004C17F8" w:rsidRDefault="00FB5221" w:rsidP="006533F5">
      <w:pPr>
        <w:pStyle w:val="Heading1"/>
        <w:numPr>
          <w:ilvl w:val="0"/>
          <w:numId w:val="7"/>
        </w:numPr>
        <w:tabs>
          <w:tab w:val="left" w:pos="340"/>
          <w:tab w:val="left" w:pos="567"/>
        </w:tabs>
        <w:spacing w:after="80"/>
        <w:rPr>
          <w:iCs/>
          <w:sz w:val="22"/>
          <w:szCs w:val="22"/>
        </w:rPr>
      </w:pPr>
      <w:bookmarkStart w:id="0" w:name="_Toc476924253"/>
      <w:bookmarkStart w:id="1" w:name="_Toc468203943"/>
      <w:r w:rsidRPr="004C17F8">
        <w:rPr>
          <w:iCs/>
          <w:sz w:val="22"/>
          <w:szCs w:val="22"/>
        </w:rPr>
        <w:t>ΑΝΤΙΚΕΙΜΕΝΟ ΤΟΥ ΔΙΑΓΩΝΙΣΜΟΥ</w:t>
      </w:r>
      <w:bookmarkEnd w:id="0"/>
    </w:p>
    <w:p w:rsidR="008321B2" w:rsidRPr="004C17F8" w:rsidRDefault="00FB5221" w:rsidP="00A25F71">
      <w:pPr>
        <w:shd w:val="clear" w:color="auto" w:fill="FFFFFF" w:themeFill="background1"/>
        <w:spacing w:line="260" w:lineRule="exact"/>
        <w:jc w:val="both"/>
        <w:rPr>
          <w:rFonts w:cs="Arial"/>
          <w:sz w:val="22"/>
          <w:szCs w:val="22"/>
          <w:lang w:val="el-GR"/>
        </w:rPr>
      </w:pPr>
      <w:r w:rsidRPr="004C17F8">
        <w:rPr>
          <w:rFonts w:cs="Arial"/>
          <w:sz w:val="22"/>
          <w:szCs w:val="22"/>
          <w:lang w:val="el-GR"/>
        </w:rPr>
        <w:t xml:space="preserve">Η Τράπεζα της Ελλάδος προκηρύσσει ανοικτό διαγωνισμό για την προμήθεια </w:t>
      </w:r>
      <w:r w:rsidR="00C257E7" w:rsidRPr="004C17F8">
        <w:rPr>
          <w:lang w:val="el-GR"/>
        </w:rPr>
        <w:t>«</w:t>
      </w:r>
      <w:r w:rsidR="006A2E5C" w:rsidRPr="004C17F8">
        <w:rPr>
          <w:rFonts w:cs="Arial"/>
          <w:sz w:val="22"/>
          <w:szCs w:val="22"/>
          <w:lang w:val="el-GR"/>
        </w:rPr>
        <w:t>λοιπών μηχανών</w:t>
      </w:r>
      <w:r w:rsidR="00C257E7" w:rsidRPr="004C17F8">
        <w:rPr>
          <w:rFonts w:cs="Arial"/>
          <w:sz w:val="22"/>
          <w:szCs w:val="22"/>
          <w:lang w:val="el-GR"/>
        </w:rPr>
        <w:t xml:space="preserve">», δηλ. </w:t>
      </w:r>
      <w:r w:rsidR="008321B2" w:rsidRPr="004C17F8">
        <w:rPr>
          <w:rFonts w:cs="Arial"/>
          <w:sz w:val="22"/>
          <w:szCs w:val="22"/>
          <w:lang w:val="el-GR"/>
        </w:rPr>
        <w:t>εκτός μηχανών γραφείου</w:t>
      </w:r>
      <w:r w:rsidR="00C257E7" w:rsidRPr="004C17F8">
        <w:rPr>
          <w:rFonts w:cs="Arial"/>
          <w:sz w:val="22"/>
          <w:szCs w:val="22"/>
          <w:lang w:val="el-GR"/>
        </w:rPr>
        <w:t xml:space="preserve">, </w:t>
      </w:r>
      <w:r w:rsidR="008321B2" w:rsidRPr="004C17F8">
        <w:rPr>
          <w:rFonts w:cs="Arial"/>
          <w:sz w:val="22"/>
          <w:szCs w:val="22"/>
          <w:lang w:val="el-GR"/>
        </w:rPr>
        <w:t xml:space="preserve">για </w:t>
      </w:r>
      <w:r w:rsidR="00C257E7" w:rsidRPr="004C17F8">
        <w:rPr>
          <w:rFonts w:cs="Arial"/>
          <w:sz w:val="22"/>
          <w:szCs w:val="22"/>
          <w:lang w:val="el-GR"/>
        </w:rPr>
        <w:t xml:space="preserve">την κάλυψη των αναγκών </w:t>
      </w:r>
      <w:r w:rsidR="008321B2" w:rsidRPr="004C17F8">
        <w:rPr>
          <w:rFonts w:cs="Arial"/>
          <w:sz w:val="22"/>
          <w:szCs w:val="22"/>
          <w:lang w:val="el-GR"/>
        </w:rPr>
        <w:t>όλο</w:t>
      </w:r>
      <w:r w:rsidR="00C257E7" w:rsidRPr="004C17F8">
        <w:rPr>
          <w:rFonts w:cs="Arial"/>
          <w:sz w:val="22"/>
          <w:szCs w:val="22"/>
          <w:lang w:val="el-GR"/>
        </w:rPr>
        <w:t xml:space="preserve">υ </w:t>
      </w:r>
      <w:r w:rsidR="008321B2" w:rsidRPr="004C17F8">
        <w:rPr>
          <w:rFonts w:cs="Arial"/>
          <w:sz w:val="22"/>
          <w:szCs w:val="22"/>
          <w:lang w:val="el-GR"/>
        </w:rPr>
        <w:t>το</w:t>
      </w:r>
      <w:r w:rsidR="00C257E7" w:rsidRPr="004C17F8">
        <w:rPr>
          <w:rFonts w:cs="Arial"/>
          <w:sz w:val="22"/>
          <w:szCs w:val="22"/>
          <w:lang w:val="el-GR"/>
        </w:rPr>
        <w:t>υ</w:t>
      </w:r>
      <w:r w:rsidR="008321B2" w:rsidRPr="004C17F8">
        <w:rPr>
          <w:rFonts w:cs="Arial"/>
          <w:sz w:val="22"/>
          <w:szCs w:val="22"/>
          <w:lang w:val="el-GR"/>
        </w:rPr>
        <w:t xml:space="preserve"> </w:t>
      </w:r>
      <w:r w:rsidR="00C257E7" w:rsidRPr="004C17F8">
        <w:rPr>
          <w:rFonts w:cs="Arial"/>
          <w:sz w:val="22"/>
          <w:szCs w:val="22"/>
          <w:lang w:val="el-GR"/>
        </w:rPr>
        <w:t>δικτύου</w:t>
      </w:r>
      <w:r w:rsidR="008321B2" w:rsidRPr="004C17F8">
        <w:rPr>
          <w:rFonts w:cs="Arial"/>
          <w:sz w:val="22"/>
          <w:szCs w:val="22"/>
          <w:lang w:val="el-GR"/>
        </w:rPr>
        <w:t xml:space="preserve"> </w:t>
      </w:r>
      <w:r w:rsidR="00C06C67" w:rsidRPr="004C17F8">
        <w:rPr>
          <w:rFonts w:cs="Arial"/>
          <w:sz w:val="22"/>
          <w:szCs w:val="22"/>
          <w:lang w:val="el-GR"/>
        </w:rPr>
        <w:t>της Τράπεζας</w:t>
      </w:r>
      <w:r w:rsidR="008321B2" w:rsidRPr="004C17F8">
        <w:rPr>
          <w:rFonts w:cs="Arial"/>
          <w:sz w:val="22"/>
          <w:szCs w:val="22"/>
          <w:lang w:val="el-GR"/>
        </w:rPr>
        <w:t xml:space="preserve"> (εφεξής "οι Μηχανές"), από επιχείρηση (εφεξής </w:t>
      </w:r>
      <w:r w:rsidR="00C257E7" w:rsidRPr="004C17F8">
        <w:rPr>
          <w:rFonts w:cs="Arial"/>
          <w:sz w:val="22"/>
          <w:szCs w:val="22"/>
          <w:lang w:val="el-GR"/>
        </w:rPr>
        <w:t>«</w:t>
      </w:r>
      <w:r w:rsidR="008321B2" w:rsidRPr="004C17F8">
        <w:rPr>
          <w:rFonts w:cs="Arial"/>
          <w:sz w:val="22"/>
          <w:szCs w:val="22"/>
          <w:lang w:val="el-GR"/>
        </w:rPr>
        <w:t>ο Προμηθευτής</w:t>
      </w:r>
      <w:r w:rsidR="00C257E7" w:rsidRPr="004C17F8">
        <w:rPr>
          <w:rFonts w:cs="Arial"/>
          <w:sz w:val="22"/>
          <w:szCs w:val="22"/>
          <w:lang w:val="el-GR"/>
        </w:rPr>
        <w:t>»</w:t>
      </w:r>
      <w:r w:rsidR="008321B2" w:rsidRPr="004C17F8">
        <w:rPr>
          <w:rFonts w:cs="Arial"/>
          <w:sz w:val="22"/>
          <w:szCs w:val="22"/>
          <w:lang w:val="el-GR"/>
        </w:rPr>
        <w:t>) ως εξής:</w:t>
      </w:r>
    </w:p>
    <w:p w:rsidR="00245A07" w:rsidRPr="004C17F8" w:rsidRDefault="00245A07" w:rsidP="008321B2">
      <w:pPr>
        <w:spacing w:line="260" w:lineRule="exact"/>
        <w:jc w:val="both"/>
        <w:rPr>
          <w:rFonts w:cs="Arial"/>
          <w:sz w:val="22"/>
          <w:szCs w:val="22"/>
          <w:lang w:val="el-GR"/>
        </w:rPr>
      </w:pPr>
    </w:p>
    <w:tbl>
      <w:tblPr>
        <w:tblW w:w="8930" w:type="dxa"/>
        <w:tblInd w:w="250"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1310"/>
        <w:gridCol w:w="6061"/>
        <w:gridCol w:w="1559"/>
      </w:tblGrid>
      <w:tr w:rsidR="00245A07" w:rsidRPr="004C17F8" w:rsidTr="00A25F71">
        <w:trPr>
          <w:trHeight w:hRule="exact" w:val="284"/>
        </w:trPr>
        <w:tc>
          <w:tcPr>
            <w:tcW w:w="1310" w:type="dxa"/>
            <w:tcBorders>
              <w:top w:val="single" w:sz="4" w:space="0" w:color="auto"/>
              <w:bottom w:val="single" w:sz="4" w:space="0" w:color="auto"/>
            </w:tcBorders>
            <w:shd w:val="clear" w:color="000000" w:fill="DDDDDD"/>
            <w:vAlign w:val="center"/>
            <w:hideMark/>
          </w:tcPr>
          <w:p w:rsidR="008321B2" w:rsidRPr="004C17F8" w:rsidRDefault="003903A8" w:rsidP="002C6B9B">
            <w:pPr>
              <w:jc w:val="center"/>
              <w:rPr>
                <w:rFonts w:cs="Arial"/>
                <w:color w:val="000000"/>
                <w:lang w:val="el-GR" w:eastAsia="el-GR"/>
              </w:rPr>
            </w:pPr>
            <w:r w:rsidRPr="004C17F8">
              <w:rPr>
                <w:rFonts w:cs="Arial"/>
                <w:color w:val="000000"/>
                <w:sz w:val="22"/>
                <w:szCs w:val="22"/>
                <w:lang w:val="el-GR" w:eastAsia="el-GR"/>
              </w:rPr>
              <w:t>Κατηγορίες</w:t>
            </w:r>
          </w:p>
        </w:tc>
        <w:tc>
          <w:tcPr>
            <w:tcW w:w="6061" w:type="dxa"/>
            <w:tcBorders>
              <w:top w:val="single" w:sz="4" w:space="0" w:color="auto"/>
              <w:bottom w:val="single" w:sz="4" w:space="0" w:color="auto"/>
            </w:tcBorders>
            <w:shd w:val="clear" w:color="000000" w:fill="DDDDDD"/>
            <w:vAlign w:val="center"/>
            <w:hideMark/>
          </w:tcPr>
          <w:p w:rsidR="008321B2" w:rsidRPr="004C17F8" w:rsidRDefault="008321B2" w:rsidP="002C6B9B">
            <w:pPr>
              <w:jc w:val="center"/>
              <w:rPr>
                <w:rFonts w:cs="Arial"/>
                <w:color w:val="000000"/>
                <w:lang w:val="el-GR" w:eastAsia="el-GR"/>
              </w:rPr>
            </w:pPr>
            <w:r w:rsidRPr="004C17F8">
              <w:rPr>
                <w:rFonts w:cs="Arial"/>
                <w:color w:val="000000"/>
                <w:sz w:val="22"/>
                <w:szCs w:val="22"/>
                <w:lang w:val="el-GR" w:eastAsia="el-GR"/>
              </w:rPr>
              <w:t>Είδος</w:t>
            </w:r>
          </w:p>
        </w:tc>
        <w:tc>
          <w:tcPr>
            <w:tcW w:w="1559" w:type="dxa"/>
            <w:tcBorders>
              <w:top w:val="single" w:sz="4" w:space="0" w:color="auto"/>
              <w:bottom w:val="single" w:sz="4" w:space="0" w:color="auto"/>
            </w:tcBorders>
            <w:shd w:val="clear" w:color="000000" w:fill="DDDDDD"/>
            <w:vAlign w:val="center"/>
            <w:hideMark/>
          </w:tcPr>
          <w:p w:rsidR="008321B2" w:rsidRPr="004C17F8" w:rsidRDefault="008321B2" w:rsidP="002C6B9B">
            <w:pPr>
              <w:jc w:val="center"/>
              <w:rPr>
                <w:rFonts w:cs="Arial"/>
                <w:color w:val="000000"/>
                <w:lang w:val="el-GR" w:eastAsia="el-GR"/>
              </w:rPr>
            </w:pPr>
            <w:r w:rsidRPr="004C17F8">
              <w:rPr>
                <w:rFonts w:cs="Arial"/>
                <w:color w:val="000000"/>
                <w:sz w:val="22"/>
                <w:szCs w:val="22"/>
                <w:lang w:val="el-GR" w:eastAsia="el-GR"/>
              </w:rPr>
              <w:t>Τεμάχια</w:t>
            </w:r>
          </w:p>
        </w:tc>
      </w:tr>
      <w:tr w:rsidR="00245A07" w:rsidRPr="004C17F8" w:rsidTr="00A25F71">
        <w:trPr>
          <w:trHeight w:hRule="exact" w:val="543"/>
        </w:trPr>
        <w:tc>
          <w:tcPr>
            <w:tcW w:w="1310" w:type="dxa"/>
            <w:tcBorders>
              <w:top w:val="single" w:sz="4" w:space="0" w:color="auto"/>
            </w:tcBorders>
            <w:shd w:val="clear" w:color="000000" w:fill="auto"/>
            <w:noWrap/>
            <w:vAlign w:val="center"/>
          </w:tcPr>
          <w:p w:rsidR="008321B2" w:rsidRPr="004C17F8" w:rsidRDefault="008321B2" w:rsidP="002C6B9B">
            <w:pPr>
              <w:jc w:val="center"/>
              <w:rPr>
                <w:rFonts w:cs="Arial"/>
                <w:color w:val="000000"/>
                <w:lang w:val="el-GR" w:eastAsia="el-GR"/>
              </w:rPr>
            </w:pPr>
            <w:r w:rsidRPr="004C17F8">
              <w:rPr>
                <w:rFonts w:cs="Arial"/>
                <w:color w:val="000000"/>
                <w:sz w:val="22"/>
                <w:szCs w:val="22"/>
                <w:lang w:val="el-GR" w:eastAsia="el-GR"/>
              </w:rPr>
              <w:t>1</w:t>
            </w:r>
          </w:p>
        </w:tc>
        <w:tc>
          <w:tcPr>
            <w:tcW w:w="6061" w:type="dxa"/>
            <w:tcBorders>
              <w:top w:val="single" w:sz="4" w:space="0" w:color="auto"/>
            </w:tcBorders>
            <w:shd w:val="clear" w:color="000000" w:fill="auto"/>
            <w:vAlign w:val="center"/>
            <w:hideMark/>
          </w:tcPr>
          <w:p w:rsidR="008321B2" w:rsidRPr="004C17F8" w:rsidRDefault="00245A07" w:rsidP="002C6B9B">
            <w:pPr>
              <w:rPr>
                <w:rFonts w:cs="Arial"/>
                <w:color w:val="000000"/>
                <w:lang w:val="el-GR" w:eastAsia="el-GR"/>
              </w:rPr>
            </w:pPr>
            <w:r w:rsidRPr="004C17F8">
              <w:rPr>
                <w:rFonts w:cs="Arial"/>
                <w:color w:val="000000"/>
                <w:sz w:val="22"/>
                <w:szCs w:val="22"/>
                <w:lang w:val="el-GR" w:eastAsia="el-GR"/>
              </w:rPr>
              <w:t>Μηχανές καταμέτρησης τραπεζογραμματίων ευρώ</w:t>
            </w:r>
          </w:p>
        </w:tc>
        <w:tc>
          <w:tcPr>
            <w:tcW w:w="1559" w:type="dxa"/>
            <w:tcBorders>
              <w:top w:val="single" w:sz="4" w:space="0" w:color="auto"/>
            </w:tcBorders>
            <w:shd w:val="clear" w:color="000000" w:fill="auto"/>
            <w:vAlign w:val="center"/>
          </w:tcPr>
          <w:p w:rsidR="008321B2" w:rsidRPr="004C17F8" w:rsidRDefault="00245A07" w:rsidP="00323A84">
            <w:pPr>
              <w:jc w:val="center"/>
              <w:rPr>
                <w:rFonts w:cs="Arial"/>
                <w:color w:val="000000"/>
                <w:lang w:val="el-GR" w:eastAsia="el-GR"/>
              </w:rPr>
            </w:pPr>
            <w:r w:rsidRPr="004C17F8">
              <w:rPr>
                <w:rFonts w:cs="Arial"/>
                <w:color w:val="000000"/>
                <w:sz w:val="22"/>
                <w:szCs w:val="22"/>
                <w:lang w:val="el-GR" w:eastAsia="el-GR"/>
              </w:rPr>
              <w:t>10</w:t>
            </w:r>
          </w:p>
        </w:tc>
      </w:tr>
      <w:tr w:rsidR="000C57CC" w:rsidRPr="004C17F8" w:rsidTr="00A25F71">
        <w:trPr>
          <w:trHeight w:hRule="exact" w:val="547"/>
        </w:trPr>
        <w:tc>
          <w:tcPr>
            <w:tcW w:w="1310" w:type="dxa"/>
            <w:shd w:val="clear" w:color="000000" w:fill="auto"/>
            <w:noWrap/>
            <w:vAlign w:val="center"/>
          </w:tcPr>
          <w:p w:rsidR="008321B2" w:rsidRPr="004C17F8" w:rsidRDefault="008321B2" w:rsidP="002C6B9B">
            <w:pPr>
              <w:jc w:val="center"/>
              <w:rPr>
                <w:rFonts w:cs="Arial"/>
                <w:color w:val="000000"/>
                <w:lang w:val="el-GR" w:eastAsia="el-GR"/>
              </w:rPr>
            </w:pPr>
            <w:r w:rsidRPr="004C17F8">
              <w:rPr>
                <w:rFonts w:cs="Arial"/>
                <w:color w:val="000000"/>
                <w:sz w:val="22"/>
                <w:szCs w:val="22"/>
                <w:lang w:val="el-GR" w:eastAsia="el-GR"/>
              </w:rPr>
              <w:t>2</w:t>
            </w:r>
          </w:p>
        </w:tc>
        <w:tc>
          <w:tcPr>
            <w:tcW w:w="6061" w:type="dxa"/>
            <w:shd w:val="clear" w:color="000000" w:fill="auto"/>
            <w:vAlign w:val="center"/>
            <w:hideMark/>
          </w:tcPr>
          <w:p w:rsidR="000C57CC" w:rsidRPr="004C17F8" w:rsidRDefault="00245A07" w:rsidP="0040706D">
            <w:pPr>
              <w:rPr>
                <w:rFonts w:cs="Arial"/>
                <w:color w:val="000000"/>
                <w:lang w:val="el-GR" w:eastAsia="el-GR"/>
              </w:rPr>
            </w:pPr>
            <w:r w:rsidRPr="004C17F8">
              <w:rPr>
                <w:rFonts w:cs="Arial"/>
                <w:color w:val="000000"/>
                <w:sz w:val="22"/>
                <w:szCs w:val="22"/>
                <w:lang w:val="el-GR" w:eastAsia="el-GR"/>
              </w:rPr>
              <w:t>Μηχανές επεξερ</w:t>
            </w:r>
            <w:r w:rsidR="00700F35" w:rsidRPr="004C17F8">
              <w:rPr>
                <w:rFonts w:cs="Arial"/>
                <w:color w:val="000000"/>
                <w:sz w:val="22"/>
                <w:szCs w:val="22"/>
                <w:lang w:val="el-GR" w:eastAsia="el-GR"/>
              </w:rPr>
              <w:t>γασίας (</w:t>
            </w:r>
            <w:r w:rsidR="00700F35" w:rsidRPr="004C17F8">
              <w:rPr>
                <w:rFonts w:cs="Arial"/>
                <w:sz w:val="22"/>
                <w:szCs w:val="22"/>
                <w:lang w:val="el-GR" w:eastAsia="el-GR"/>
              </w:rPr>
              <w:t>ελέγχου γνησιότητας</w:t>
            </w:r>
            <w:r w:rsidR="00700F35" w:rsidRPr="004C17F8">
              <w:rPr>
                <w:rFonts w:cs="Arial"/>
                <w:color w:val="000000"/>
                <w:sz w:val="22"/>
                <w:szCs w:val="22"/>
                <w:lang w:val="el-GR" w:eastAsia="el-GR"/>
              </w:rPr>
              <w:t xml:space="preserve"> </w:t>
            </w:r>
            <w:r w:rsidR="00261C64" w:rsidRPr="004C17F8">
              <w:rPr>
                <w:rFonts w:cs="Arial"/>
                <w:color w:val="000000"/>
                <w:sz w:val="22"/>
                <w:szCs w:val="22"/>
                <w:lang w:val="el-GR" w:eastAsia="el-GR"/>
              </w:rPr>
              <w:t>και καταμέτρησης</w:t>
            </w:r>
            <w:bookmarkEnd w:id="1"/>
            <w:r w:rsidR="000C57CC" w:rsidRPr="004C17F8">
              <w:rPr>
                <w:rFonts w:cs="Arial"/>
                <w:color w:val="000000"/>
                <w:sz w:val="22"/>
                <w:szCs w:val="22"/>
                <w:lang w:val="el-GR" w:eastAsia="el-GR"/>
              </w:rPr>
              <w:t>) τραπεζογραμματίων ευρώ</w:t>
            </w:r>
          </w:p>
        </w:tc>
        <w:tc>
          <w:tcPr>
            <w:tcW w:w="1559" w:type="dxa"/>
            <w:shd w:val="clear" w:color="000000" w:fill="auto"/>
            <w:vAlign w:val="center"/>
          </w:tcPr>
          <w:p w:rsidR="000C57CC" w:rsidRPr="004C17F8" w:rsidRDefault="000C57CC" w:rsidP="00323A84">
            <w:pPr>
              <w:jc w:val="center"/>
              <w:rPr>
                <w:rFonts w:cs="Arial"/>
                <w:color w:val="000000"/>
                <w:lang w:val="el-GR" w:eastAsia="el-GR"/>
              </w:rPr>
            </w:pPr>
            <w:r w:rsidRPr="004C17F8">
              <w:rPr>
                <w:rFonts w:cs="Arial"/>
                <w:color w:val="000000"/>
                <w:sz w:val="22"/>
                <w:szCs w:val="22"/>
                <w:lang w:val="el-GR" w:eastAsia="el-GR"/>
              </w:rPr>
              <w:t>7</w:t>
            </w:r>
          </w:p>
        </w:tc>
      </w:tr>
      <w:tr w:rsidR="000C57CC" w:rsidRPr="004C17F8" w:rsidTr="00A25F71">
        <w:trPr>
          <w:trHeight w:hRule="exact" w:val="555"/>
        </w:trPr>
        <w:tc>
          <w:tcPr>
            <w:tcW w:w="1310" w:type="dxa"/>
            <w:shd w:val="clear" w:color="000000" w:fill="auto"/>
            <w:noWrap/>
            <w:vAlign w:val="center"/>
          </w:tcPr>
          <w:p w:rsidR="000C57CC" w:rsidRPr="004C17F8" w:rsidRDefault="000C57CC" w:rsidP="002C6B9B">
            <w:pPr>
              <w:jc w:val="center"/>
              <w:rPr>
                <w:rFonts w:cs="Arial"/>
                <w:color w:val="000000"/>
                <w:lang w:val="el-GR" w:eastAsia="el-GR"/>
              </w:rPr>
            </w:pPr>
            <w:r w:rsidRPr="004C17F8">
              <w:rPr>
                <w:rFonts w:cs="Arial"/>
                <w:color w:val="000000"/>
                <w:sz w:val="22"/>
                <w:szCs w:val="22"/>
                <w:lang w:val="el-GR" w:eastAsia="el-GR"/>
              </w:rPr>
              <w:t>3</w:t>
            </w:r>
          </w:p>
        </w:tc>
        <w:tc>
          <w:tcPr>
            <w:tcW w:w="6061" w:type="dxa"/>
            <w:shd w:val="clear" w:color="000000" w:fill="auto"/>
            <w:vAlign w:val="center"/>
            <w:hideMark/>
          </w:tcPr>
          <w:p w:rsidR="000C57CC" w:rsidRPr="004C17F8" w:rsidRDefault="000C57CC" w:rsidP="002C6B9B">
            <w:pPr>
              <w:rPr>
                <w:rFonts w:cs="Arial"/>
                <w:color w:val="000000"/>
                <w:lang w:val="el-GR" w:eastAsia="el-GR"/>
              </w:rPr>
            </w:pPr>
            <w:r w:rsidRPr="004C17F8">
              <w:rPr>
                <w:rFonts w:cs="Arial"/>
                <w:color w:val="000000"/>
                <w:sz w:val="22"/>
                <w:szCs w:val="22"/>
                <w:lang w:val="el-GR" w:eastAsia="el-GR"/>
              </w:rPr>
              <w:t xml:space="preserve">Μηχανές καταμέτρησης και ελέγχου γνησιότητας τραπεζογραμματίων </w:t>
            </w:r>
            <w:r w:rsidRPr="004C17F8">
              <w:rPr>
                <w:rFonts w:cs="Arial"/>
                <w:color w:val="000000"/>
                <w:sz w:val="22"/>
                <w:szCs w:val="22"/>
                <w:lang w:val="en-US" w:eastAsia="el-GR"/>
              </w:rPr>
              <w:t>USD</w:t>
            </w:r>
          </w:p>
        </w:tc>
        <w:tc>
          <w:tcPr>
            <w:tcW w:w="1559" w:type="dxa"/>
            <w:shd w:val="clear" w:color="000000" w:fill="auto"/>
            <w:vAlign w:val="center"/>
          </w:tcPr>
          <w:p w:rsidR="000C57CC" w:rsidRPr="004C17F8" w:rsidRDefault="000C57CC" w:rsidP="00323A84">
            <w:pPr>
              <w:jc w:val="center"/>
              <w:rPr>
                <w:rFonts w:cs="Arial"/>
                <w:color w:val="000000"/>
                <w:lang w:val="el-GR" w:eastAsia="el-GR"/>
              </w:rPr>
            </w:pPr>
            <w:r w:rsidRPr="004C17F8">
              <w:rPr>
                <w:rFonts w:cs="Arial"/>
                <w:color w:val="000000"/>
                <w:sz w:val="22"/>
                <w:szCs w:val="22"/>
                <w:lang w:val="el-GR" w:eastAsia="el-GR"/>
              </w:rPr>
              <w:t>2</w:t>
            </w:r>
          </w:p>
        </w:tc>
      </w:tr>
      <w:tr w:rsidR="000C57CC" w:rsidRPr="004C17F8" w:rsidTr="00A25F71">
        <w:trPr>
          <w:trHeight w:hRule="exact" w:val="467"/>
        </w:trPr>
        <w:tc>
          <w:tcPr>
            <w:tcW w:w="1310" w:type="dxa"/>
            <w:shd w:val="clear" w:color="000000" w:fill="auto"/>
            <w:noWrap/>
            <w:vAlign w:val="center"/>
          </w:tcPr>
          <w:p w:rsidR="000C57CC" w:rsidRPr="004C17F8" w:rsidRDefault="000C57CC" w:rsidP="002C6B9B">
            <w:pPr>
              <w:jc w:val="center"/>
              <w:rPr>
                <w:rFonts w:cs="Arial"/>
                <w:color w:val="000000"/>
                <w:lang w:val="el-GR" w:eastAsia="el-GR"/>
              </w:rPr>
            </w:pPr>
            <w:r w:rsidRPr="004C17F8">
              <w:rPr>
                <w:rFonts w:cs="Arial"/>
                <w:color w:val="000000"/>
                <w:sz w:val="22"/>
                <w:szCs w:val="22"/>
                <w:lang w:val="el-GR" w:eastAsia="el-GR"/>
              </w:rPr>
              <w:t>4</w:t>
            </w:r>
          </w:p>
        </w:tc>
        <w:tc>
          <w:tcPr>
            <w:tcW w:w="6061" w:type="dxa"/>
            <w:shd w:val="clear" w:color="000000" w:fill="auto"/>
            <w:vAlign w:val="center"/>
            <w:hideMark/>
          </w:tcPr>
          <w:p w:rsidR="000C57CC" w:rsidRPr="004C17F8" w:rsidRDefault="000C57CC" w:rsidP="002C6B9B">
            <w:pPr>
              <w:rPr>
                <w:rFonts w:cs="Arial"/>
                <w:color w:val="000000"/>
                <w:lang w:val="el-GR" w:eastAsia="el-GR"/>
              </w:rPr>
            </w:pPr>
            <w:r w:rsidRPr="004C17F8">
              <w:rPr>
                <w:rFonts w:cs="Arial"/>
                <w:color w:val="000000"/>
                <w:sz w:val="22"/>
                <w:szCs w:val="22"/>
                <w:lang w:val="el-GR" w:eastAsia="el-GR"/>
              </w:rPr>
              <w:t>Μηχανές καταμέτρησης και φυσιγγιοποίησης κε</w:t>
            </w:r>
            <w:bookmarkStart w:id="2" w:name="_GoBack"/>
            <w:bookmarkEnd w:id="2"/>
            <w:r w:rsidRPr="004C17F8">
              <w:rPr>
                <w:rFonts w:cs="Arial"/>
                <w:color w:val="000000"/>
                <w:sz w:val="22"/>
                <w:szCs w:val="22"/>
                <w:lang w:val="el-GR" w:eastAsia="el-GR"/>
              </w:rPr>
              <w:t>ρμάτων</w:t>
            </w:r>
          </w:p>
        </w:tc>
        <w:tc>
          <w:tcPr>
            <w:tcW w:w="1559" w:type="dxa"/>
            <w:shd w:val="clear" w:color="000000" w:fill="auto"/>
            <w:vAlign w:val="center"/>
          </w:tcPr>
          <w:p w:rsidR="000C57CC" w:rsidRPr="004C17F8" w:rsidRDefault="000C57CC" w:rsidP="00323A84">
            <w:pPr>
              <w:jc w:val="center"/>
              <w:rPr>
                <w:rFonts w:cs="Arial"/>
                <w:color w:val="000000"/>
                <w:lang w:val="el-GR" w:eastAsia="el-GR"/>
              </w:rPr>
            </w:pPr>
            <w:r w:rsidRPr="004C17F8">
              <w:rPr>
                <w:rFonts w:cs="Arial"/>
                <w:color w:val="000000"/>
                <w:sz w:val="22"/>
                <w:szCs w:val="22"/>
                <w:lang w:val="el-GR" w:eastAsia="el-GR"/>
              </w:rPr>
              <w:t>5</w:t>
            </w:r>
          </w:p>
        </w:tc>
      </w:tr>
      <w:tr w:rsidR="000C57CC" w:rsidRPr="004C17F8" w:rsidTr="00A25F71">
        <w:trPr>
          <w:trHeight w:hRule="exact" w:val="560"/>
        </w:trPr>
        <w:tc>
          <w:tcPr>
            <w:tcW w:w="1310" w:type="dxa"/>
            <w:shd w:val="clear" w:color="000000" w:fill="auto"/>
            <w:noWrap/>
            <w:vAlign w:val="center"/>
          </w:tcPr>
          <w:p w:rsidR="000C57CC" w:rsidRPr="004C17F8" w:rsidRDefault="000C57CC" w:rsidP="002C6B9B">
            <w:pPr>
              <w:jc w:val="center"/>
              <w:rPr>
                <w:rFonts w:cs="Arial"/>
                <w:color w:val="000000"/>
                <w:lang w:val="el-GR" w:eastAsia="el-GR"/>
              </w:rPr>
            </w:pPr>
            <w:r w:rsidRPr="004C17F8">
              <w:rPr>
                <w:rFonts w:cs="Arial"/>
                <w:color w:val="000000"/>
                <w:sz w:val="22"/>
                <w:szCs w:val="22"/>
                <w:lang w:val="el-GR" w:eastAsia="el-GR"/>
              </w:rPr>
              <w:t>5</w:t>
            </w:r>
          </w:p>
        </w:tc>
        <w:tc>
          <w:tcPr>
            <w:tcW w:w="6061" w:type="dxa"/>
            <w:shd w:val="clear" w:color="000000" w:fill="auto"/>
            <w:vAlign w:val="center"/>
            <w:hideMark/>
          </w:tcPr>
          <w:p w:rsidR="000C57CC" w:rsidRPr="004C17F8" w:rsidRDefault="000C57CC" w:rsidP="002C6B9B">
            <w:pPr>
              <w:rPr>
                <w:rFonts w:cs="Arial"/>
                <w:color w:val="000000"/>
                <w:lang w:val="el-GR" w:eastAsia="el-GR"/>
              </w:rPr>
            </w:pPr>
            <w:r w:rsidRPr="004C17F8">
              <w:rPr>
                <w:rFonts w:cs="Arial"/>
                <w:color w:val="000000"/>
                <w:sz w:val="22"/>
                <w:szCs w:val="22"/>
                <w:lang w:eastAsia="el-GR"/>
              </w:rPr>
              <w:t>M</w:t>
            </w:r>
            <w:r w:rsidRPr="004C17F8">
              <w:rPr>
                <w:rFonts w:cs="Arial"/>
                <w:color w:val="000000"/>
                <w:sz w:val="22"/>
                <w:szCs w:val="22"/>
                <w:lang w:val="el-GR" w:eastAsia="el-GR"/>
              </w:rPr>
              <w:t>ηχανές περίδεσης δεσμίδων</w:t>
            </w:r>
          </w:p>
        </w:tc>
        <w:tc>
          <w:tcPr>
            <w:tcW w:w="1559" w:type="dxa"/>
            <w:shd w:val="clear" w:color="000000" w:fill="auto"/>
            <w:vAlign w:val="center"/>
          </w:tcPr>
          <w:p w:rsidR="000C57CC" w:rsidRPr="004C17F8" w:rsidRDefault="000C57CC" w:rsidP="00323A84">
            <w:pPr>
              <w:jc w:val="center"/>
              <w:rPr>
                <w:rFonts w:cs="Arial"/>
                <w:color w:val="000000"/>
                <w:lang w:val="el-GR" w:eastAsia="el-GR"/>
              </w:rPr>
            </w:pPr>
            <w:r w:rsidRPr="004C17F8">
              <w:rPr>
                <w:rFonts w:cs="Arial"/>
                <w:color w:val="000000"/>
                <w:sz w:val="22"/>
                <w:szCs w:val="22"/>
                <w:lang w:val="el-GR" w:eastAsia="el-GR"/>
              </w:rPr>
              <w:t>3</w:t>
            </w:r>
          </w:p>
        </w:tc>
      </w:tr>
      <w:tr w:rsidR="000C57CC" w:rsidRPr="004C17F8" w:rsidTr="00A25F71">
        <w:trPr>
          <w:trHeight w:hRule="exact" w:val="440"/>
        </w:trPr>
        <w:tc>
          <w:tcPr>
            <w:tcW w:w="1310" w:type="dxa"/>
            <w:shd w:val="clear" w:color="000000" w:fill="auto"/>
            <w:noWrap/>
            <w:vAlign w:val="center"/>
          </w:tcPr>
          <w:p w:rsidR="000C57CC" w:rsidRPr="004C17F8" w:rsidRDefault="000C57CC" w:rsidP="002C6B9B">
            <w:pPr>
              <w:jc w:val="center"/>
              <w:rPr>
                <w:rFonts w:cs="Arial"/>
                <w:color w:val="000000"/>
                <w:lang w:val="el-GR" w:eastAsia="el-GR"/>
              </w:rPr>
            </w:pPr>
            <w:r w:rsidRPr="004C17F8">
              <w:rPr>
                <w:rFonts w:cs="Arial"/>
                <w:color w:val="000000"/>
                <w:sz w:val="22"/>
                <w:szCs w:val="22"/>
                <w:lang w:val="el-GR" w:eastAsia="el-GR"/>
              </w:rPr>
              <w:t>6</w:t>
            </w:r>
          </w:p>
        </w:tc>
        <w:tc>
          <w:tcPr>
            <w:tcW w:w="6061" w:type="dxa"/>
            <w:shd w:val="clear" w:color="000000" w:fill="auto"/>
            <w:vAlign w:val="center"/>
            <w:hideMark/>
          </w:tcPr>
          <w:p w:rsidR="000C57CC" w:rsidRPr="004C17F8" w:rsidRDefault="000C57CC" w:rsidP="0040706D">
            <w:pPr>
              <w:rPr>
                <w:rFonts w:cs="Arial"/>
                <w:color w:val="000000"/>
                <w:lang w:val="el-GR" w:eastAsia="el-GR"/>
              </w:rPr>
            </w:pPr>
            <w:r w:rsidRPr="004C17F8">
              <w:rPr>
                <w:rFonts w:cs="Arial"/>
                <w:color w:val="000000"/>
                <w:sz w:val="22"/>
                <w:szCs w:val="22"/>
                <w:lang w:eastAsia="el-GR"/>
              </w:rPr>
              <w:t>M</w:t>
            </w:r>
            <w:r w:rsidRPr="004C17F8">
              <w:rPr>
                <w:rFonts w:cs="Arial"/>
                <w:color w:val="000000"/>
                <w:sz w:val="22"/>
                <w:szCs w:val="22"/>
                <w:lang w:val="el-GR" w:eastAsia="el-GR"/>
              </w:rPr>
              <w:t>ηχανές περίδεσης τραπεζογραμματίων</w:t>
            </w:r>
            <w:r w:rsidR="00A25F71" w:rsidRPr="004C17F8">
              <w:rPr>
                <w:rFonts w:cs="Arial"/>
                <w:color w:val="000000"/>
                <w:sz w:val="22"/>
                <w:szCs w:val="22"/>
                <w:lang w:val="en-US" w:eastAsia="el-GR"/>
              </w:rPr>
              <w:t xml:space="preserve"> (</w:t>
            </w:r>
            <w:r w:rsidR="00A25F71" w:rsidRPr="004C17F8">
              <w:rPr>
                <w:rFonts w:cs="Arial"/>
                <w:color w:val="000000"/>
                <w:sz w:val="22"/>
                <w:szCs w:val="22"/>
                <w:lang w:val="el-GR" w:eastAsia="el-GR"/>
              </w:rPr>
              <w:t>τσερκομηχανές)</w:t>
            </w:r>
          </w:p>
        </w:tc>
        <w:tc>
          <w:tcPr>
            <w:tcW w:w="1559" w:type="dxa"/>
            <w:shd w:val="clear" w:color="000000" w:fill="auto"/>
            <w:vAlign w:val="center"/>
          </w:tcPr>
          <w:p w:rsidR="000C57CC" w:rsidRPr="004C17F8" w:rsidRDefault="000C57CC" w:rsidP="00323A84">
            <w:pPr>
              <w:jc w:val="center"/>
              <w:rPr>
                <w:rFonts w:cs="Arial"/>
                <w:color w:val="000000"/>
                <w:lang w:val="el-GR" w:eastAsia="el-GR"/>
              </w:rPr>
            </w:pPr>
            <w:r w:rsidRPr="004C17F8">
              <w:rPr>
                <w:rFonts w:cs="Arial"/>
                <w:color w:val="000000"/>
                <w:sz w:val="22"/>
                <w:szCs w:val="22"/>
                <w:lang w:val="el-GR" w:eastAsia="el-GR"/>
              </w:rPr>
              <w:t>10</w:t>
            </w:r>
          </w:p>
        </w:tc>
      </w:tr>
      <w:tr w:rsidR="000C57CC" w:rsidRPr="004C17F8" w:rsidTr="00A25F71">
        <w:trPr>
          <w:trHeight w:hRule="exact" w:val="545"/>
        </w:trPr>
        <w:tc>
          <w:tcPr>
            <w:tcW w:w="1310" w:type="dxa"/>
            <w:shd w:val="clear" w:color="000000" w:fill="auto"/>
            <w:noWrap/>
            <w:vAlign w:val="center"/>
          </w:tcPr>
          <w:p w:rsidR="000C57CC" w:rsidRPr="004C17F8" w:rsidRDefault="000C57CC" w:rsidP="002C6B9B">
            <w:pPr>
              <w:jc w:val="center"/>
              <w:rPr>
                <w:rFonts w:cs="Arial"/>
                <w:color w:val="000000"/>
                <w:lang w:val="el-GR" w:eastAsia="el-GR"/>
              </w:rPr>
            </w:pPr>
            <w:r w:rsidRPr="004C17F8">
              <w:rPr>
                <w:rFonts w:cs="Arial"/>
                <w:color w:val="000000"/>
                <w:sz w:val="22"/>
                <w:szCs w:val="22"/>
                <w:lang w:val="el-GR" w:eastAsia="el-GR"/>
              </w:rPr>
              <w:t>7</w:t>
            </w:r>
          </w:p>
        </w:tc>
        <w:tc>
          <w:tcPr>
            <w:tcW w:w="6061" w:type="dxa"/>
            <w:shd w:val="clear" w:color="000000" w:fill="auto"/>
            <w:vAlign w:val="center"/>
            <w:hideMark/>
          </w:tcPr>
          <w:p w:rsidR="000C57CC" w:rsidRPr="004C17F8" w:rsidRDefault="000C57CC" w:rsidP="002C6B9B">
            <w:pPr>
              <w:rPr>
                <w:rFonts w:cs="Arial"/>
                <w:color w:val="000000"/>
                <w:lang w:val="el-GR" w:eastAsia="el-GR"/>
              </w:rPr>
            </w:pPr>
            <w:r w:rsidRPr="004C17F8">
              <w:rPr>
                <w:rFonts w:cs="Arial"/>
                <w:color w:val="000000"/>
                <w:sz w:val="22"/>
                <w:szCs w:val="22"/>
                <w:lang w:val="el-GR" w:eastAsia="el-GR"/>
              </w:rPr>
              <w:t>Ηλεκτροκίνητες Διατρητικές μηχανές</w:t>
            </w:r>
          </w:p>
        </w:tc>
        <w:tc>
          <w:tcPr>
            <w:tcW w:w="1559" w:type="dxa"/>
            <w:shd w:val="clear" w:color="000000" w:fill="auto"/>
            <w:vAlign w:val="center"/>
          </w:tcPr>
          <w:p w:rsidR="000C57CC" w:rsidRPr="004C17F8" w:rsidRDefault="000C57CC" w:rsidP="00323A84">
            <w:pPr>
              <w:jc w:val="center"/>
              <w:rPr>
                <w:rFonts w:cs="Arial"/>
                <w:color w:val="000000"/>
                <w:lang w:val="el-GR" w:eastAsia="el-GR"/>
              </w:rPr>
            </w:pPr>
            <w:r w:rsidRPr="004C17F8">
              <w:rPr>
                <w:rFonts w:cs="Arial"/>
                <w:color w:val="000000"/>
                <w:sz w:val="22"/>
                <w:szCs w:val="22"/>
                <w:lang w:val="el-GR" w:eastAsia="el-GR"/>
              </w:rPr>
              <w:t>3</w:t>
            </w:r>
          </w:p>
        </w:tc>
      </w:tr>
    </w:tbl>
    <w:p w:rsidR="000C57CC" w:rsidRPr="004C17F8" w:rsidRDefault="000C57CC" w:rsidP="008321B2">
      <w:pPr>
        <w:spacing w:line="260" w:lineRule="exact"/>
        <w:jc w:val="both"/>
        <w:rPr>
          <w:rFonts w:cs="Arial"/>
          <w:sz w:val="22"/>
          <w:szCs w:val="22"/>
          <w:lang w:val="el-GR"/>
        </w:rPr>
      </w:pPr>
    </w:p>
    <w:p w:rsidR="000C57CC" w:rsidRPr="004C17F8" w:rsidRDefault="000C57CC" w:rsidP="006533F5">
      <w:pPr>
        <w:pStyle w:val="Heading1"/>
        <w:numPr>
          <w:ilvl w:val="0"/>
          <w:numId w:val="7"/>
        </w:numPr>
        <w:tabs>
          <w:tab w:val="left" w:pos="340"/>
          <w:tab w:val="left" w:pos="567"/>
        </w:tabs>
        <w:spacing w:after="80"/>
        <w:rPr>
          <w:sz w:val="22"/>
          <w:szCs w:val="22"/>
        </w:rPr>
      </w:pPr>
      <w:r w:rsidRPr="004C17F8">
        <w:rPr>
          <w:sz w:val="22"/>
          <w:szCs w:val="22"/>
        </w:rPr>
        <w:t>ΤΕΧΝΙΚΕΣ ΠΡΟΔΙΑΓΡΑΦΕΣ</w:t>
      </w:r>
    </w:p>
    <w:p w:rsidR="000C57CC" w:rsidRPr="004C17F8" w:rsidRDefault="000C57CC" w:rsidP="001C504C">
      <w:pPr>
        <w:pStyle w:val="BodyTextIndent"/>
        <w:spacing w:after="0"/>
        <w:ind w:left="0"/>
        <w:jc w:val="both"/>
        <w:rPr>
          <w:rFonts w:cs="Arial"/>
          <w:b/>
          <w:sz w:val="22"/>
          <w:szCs w:val="22"/>
          <w:u w:val="single"/>
          <w:lang w:val="el-GR"/>
        </w:rPr>
      </w:pPr>
    </w:p>
    <w:p w:rsidR="000C57CC" w:rsidRPr="004C17F8" w:rsidRDefault="000C57CC" w:rsidP="006533F5">
      <w:pPr>
        <w:numPr>
          <w:ilvl w:val="0"/>
          <w:numId w:val="16"/>
        </w:numPr>
        <w:spacing w:line="276" w:lineRule="auto"/>
        <w:contextualSpacing/>
        <w:jc w:val="both"/>
        <w:rPr>
          <w:rFonts w:cs="Arial"/>
          <w:b/>
          <w:lang w:val="el-GR"/>
        </w:rPr>
      </w:pPr>
      <w:r w:rsidRPr="004C17F8">
        <w:rPr>
          <w:rFonts w:cs="Arial"/>
          <w:b/>
          <w:lang w:val="el-GR"/>
        </w:rPr>
        <w:t>Μηχανές καταμέτρησης τραπεζογραμματίων ευρώ</w:t>
      </w:r>
    </w:p>
    <w:p w:rsidR="000C57CC" w:rsidRPr="004C17F8" w:rsidRDefault="000C57CC" w:rsidP="003C395E">
      <w:pPr>
        <w:spacing w:line="276" w:lineRule="auto"/>
        <w:ind w:left="465"/>
        <w:jc w:val="both"/>
        <w:rPr>
          <w:rFonts w:cs="Arial"/>
          <w:color w:val="000000"/>
          <w:sz w:val="22"/>
          <w:szCs w:val="22"/>
          <w:lang w:val="el-GR" w:eastAsia="el-GR"/>
        </w:rPr>
      </w:pPr>
      <w:r w:rsidRPr="004C17F8">
        <w:rPr>
          <w:rFonts w:cs="Arial"/>
          <w:color w:val="000000"/>
          <w:sz w:val="22"/>
          <w:szCs w:val="22"/>
          <w:lang w:val="el-GR" w:eastAsia="el-GR"/>
        </w:rPr>
        <w:t>Οι μηχανές πρέπει:</w:t>
      </w:r>
    </w:p>
    <w:p w:rsidR="000C57CC" w:rsidRPr="004C17F8" w:rsidRDefault="000C57CC" w:rsidP="006533F5">
      <w:pPr>
        <w:numPr>
          <w:ilvl w:val="0"/>
          <w:numId w:val="15"/>
        </w:numPr>
        <w:spacing w:line="276" w:lineRule="auto"/>
        <w:ind w:left="465" w:hanging="284"/>
        <w:jc w:val="both"/>
        <w:rPr>
          <w:rFonts w:cs="Arial"/>
          <w:color w:val="000000"/>
          <w:sz w:val="22"/>
          <w:szCs w:val="22"/>
          <w:lang w:val="el-GR" w:eastAsia="el-GR"/>
        </w:rPr>
      </w:pPr>
      <w:r w:rsidRPr="004C17F8">
        <w:rPr>
          <w:rFonts w:cs="Arial"/>
          <w:color w:val="000000"/>
          <w:sz w:val="22"/>
          <w:szCs w:val="22"/>
          <w:lang w:val="el-GR" w:eastAsia="el-GR"/>
        </w:rPr>
        <w:t>Να είναι σύγχρονες (τελευταίας τεχνολογίας και παραγωγής) επιτραπέζιες, αυτόματες και ηλεκτρονικές</w:t>
      </w:r>
      <w:r w:rsidRPr="004C17F8">
        <w:rPr>
          <w:rFonts w:cs="Arial"/>
          <w:sz w:val="22"/>
          <w:szCs w:val="22"/>
          <w:lang w:val="el-GR"/>
        </w:rPr>
        <w:t>.</w:t>
      </w:r>
    </w:p>
    <w:p w:rsidR="000C57CC" w:rsidRPr="004C17F8" w:rsidRDefault="000C57CC" w:rsidP="006533F5">
      <w:pPr>
        <w:numPr>
          <w:ilvl w:val="0"/>
          <w:numId w:val="15"/>
        </w:numPr>
        <w:spacing w:line="276" w:lineRule="auto"/>
        <w:ind w:left="465" w:hanging="284"/>
        <w:jc w:val="both"/>
        <w:rPr>
          <w:rFonts w:cs="Arial"/>
          <w:color w:val="000000"/>
          <w:sz w:val="22"/>
          <w:szCs w:val="22"/>
          <w:lang w:val="el-GR" w:eastAsia="el-GR"/>
        </w:rPr>
      </w:pPr>
      <w:r w:rsidRPr="004C17F8">
        <w:rPr>
          <w:rFonts w:cs="Arial"/>
          <w:color w:val="000000"/>
          <w:sz w:val="22"/>
          <w:szCs w:val="22"/>
          <w:lang w:val="el-GR" w:eastAsia="el-GR"/>
        </w:rPr>
        <w:t xml:space="preserve">Να είναι στιβαρής και αξιόπιστης κατασκευής για συνεχή δωδεκάωρη χρήση ημερησίως. </w:t>
      </w:r>
    </w:p>
    <w:p w:rsidR="000C57CC" w:rsidRPr="004C17F8" w:rsidRDefault="000C57CC" w:rsidP="006533F5">
      <w:pPr>
        <w:numPr>
          <w:ilvl w:val="0"/>
          <w:numId w:val="15"/>
        </w:numPr>
        <w:spacing w:line="276" w:lineRule="auto"/>
        <w:ind w:left="465" w:hanging="284"/>
        <w:jc w:val="both"/>
        <w:rPr>
          <w:rFonts w:cs="Arial"/>
          <w:color w:val="000000"/>
          <w:sz w:val="22"/>
          <w:szCs w:val="22"/>
          <w:lang w:val="el-GR" w:eastAsia="el-GR"/>
        </w:rPr>
      </w:pPr>
      <w:r w:rsidRPr="004C17F8">
        <w:rPr>
          <w:rFonts w:cs="Arial"/>
          <w:color w:val="000000"/>
          <w:sz w:val="22"/>
          <w:szCs w:val="22"/>
          <w:lang w:val="el-GR" w:eastAsia="el-GR"/>
        </w:rPr>
        <w:t>Να λειτουργούν σε τάση 230 V +/- 10% στα 50 HZ και να φέρουν καλώδιο τροφοδοσίας ρεύματος μήκους τουλάχιστον 2 μέτρων.</w:t>
      </w:r>
    </w:p>
    <w:p w:rsidR="00173D18" w:rsidRPr="004C17F8" w:rsidRDefault="000C57CC" w:rsidP="006533F5">
      <w:pPr>
        <w:numPr>
          <w:ilvl w:val="0"/>
          <w:numId w:val="15"/>
        </w:numPr>
        <w:spacing w:line="276" w:lineRule="auto"/>
        <w:ind w:left="465" w:hanging="284"/>
        <w:jc w:val="both"/>
        <w:rPr>
          <w:rFonts w:cs="Arial"/>
          <w:color w:val="000000"/>
          <w:sz w:val="22"/>
          <w:szCs w:val="22"/>
          <w:lang w:val="el-GR" w:eastAsia="el-GR"/>
        </w:rPr>
      </w:pPr>
      <w:r w:rsidRPr="004C17F8">
        <w:rPr>
          <w:rFonts w:cs="Arial"/>
          <w:color w:val="000000"/>
          <w:sz w:val="22"/>
          <w:szCs w:val="22"/>
          <w:lang w:val="el-GR" w:eastAsia="el-GR"/>
        </w:rPr>
        <w:t>Να διαθέτουν οθόνη στην οποία θα εμφανίζονται ευδιάκριτα οι ενδείξεις καταμέτρησης τραπεζογραμματίων, τυχόν δυσλειτουργίες (βλάβες, εμπλοκές) κ.λπ. και η οποία δε θα επηρεάζεται από τον φωτισμό του εργασιακού περιβάλλοντος</w:t>
      </w:r>
      <w:bookmarkStart w:id="3" w:name="_Toc468203965"/>
      <w:bookmarkStart w:id="4" w:name="_Toc476924264"/>
      <w:r w:rsidR="0040706D" w:rsidRPr="004C17F8">
        <w:rPr>
          <w:rFonts w:cs="Arial"/>
          <w:color w:val="000000"/>
          <w:sz w:val="22"/>
          <w:szCs w:val="22"/>
          <w:lang w:val="el-GR" w:eastAsia="el-GR"/>
        </w:rPr>
        <w:t>.</w:t>
      </w:r>
      <w:r w:rsidR="00173D18" w:rsidRPr="004C17F8">
        <w:rPr>
          <w:rFonts w:cs="Arial"/>
          <w:color w:val="000000"/>
          <w:sz w:val="22"/>
          <w:szCs w:val="22"/>
          <w:lang w:val="el-GR" w:eastAsia="el-GR"/>
        </w:rPr>
        <w:t xml:space="preserve"> </w:t>
      </w:r>
    </w:p>
    <w:p w:rsidR="00173D18" w:rsidRPr="004C17F8" w:rsidRDefault="00173D18" w:rsidP="006533F5">
      <w:pPr>
        <w:numPr>
          <w:ilvl w:val="0"/>
          <w:numId w:val="15"/>
        </w:numPr>
        <w:spacing w:line="276" w:lineRule="auto"/>
        <w:ind w:left="465" w:hanging="284"/>
        <w:jc w:val="both"/>
        <w:rPr>
          <w:rFonts w:cs="Arial"/>
          <w:color w:val="000000"/>
          <w:sz w:val="22"/>
          <w:szCs w:val="22"/>
          <w:lang w:val="el-GR" w:eastAsia="el-GR"/>
        </w:rPr>
      </w:pPr>
      <w:r w:rsidRPr="004C17F8">
        <w:rPr>
          <w:rFonts w:cs="Arial"/>
          <w:color w:val="000000"/>
          <w:sz w:val="22"/>
          <w:szCs w:val="22"/>
          <w:lang w:val="el-GR" w:eastAsia="el-GR"/>
        </w:rPr>
        <w:t>Να παρέχουν υποδοχ</w:t>
      </w:r>
      <w:r w:rsidR="00E50990" w:rsidRPr="004C17F8">
        <w:rPr>
          <w:rFonts w:cs="Arial"/>
          <w:color w:val="000000"/>
          <w:sz w:val="22"/>
          <w:szCs w:val="22"/>
          <w:lang w:val="el-GR" w:eastAsia="el-GR"/>
        </w:rPr>
        <w:t>ή</w:t>
      </w:r>
      <w:r w:rsidRPr="004C17F8">
        <w:rPr>
          <w:rFonts w:cs="Arial"/>
          <w:color w:val="000000"/>
          <w:sz w:val="22"/>
          <w:szCs w:val="22"/>
          <w:lang w:val="el-GR" w:eastAsia="el-GR"/>
        </w:rPr>
        <w:t xml:space="preserve"> τροφοδοσίας τραπεζογραμματίων προς καταμέτρηση με χωρητικότητα τουλάχιστον 200 (διακοσίων) τραπεζογραμματίων. </w:t>
      </w:r>
    </w:p>
    <w:p w:rsidR="00173D18" w:rsidRPr="004C17F8" w:rsidRDefault="00173D18" w:rsidP="006533F5">
      <w:pPr>
        <w:numPr>
          <w:ilvl w:val="0"/>
          <w:numId w:val="15"/>
        </w:numPr>
        <w:spacing w:line="276" w:lineRule="auto"/>
        <w:ind w:left="465" w:hanging="284"/>
        <w:jc w:val="both"/>
        <w:rPr>
          <w:rFonts w:cs="Arial"/>
          <w:color w:val="000000"/>
          <w:sz w:val="22"/>
          <w:szCs w:val="22"/>
          <w:lang w:val="el-GR" w:eastAsia="el-GR"/>
        </w:rPr>
      </w:pPr>
      <w:r w:rsidRPr="004C17F8">
        <w:rPr>
          <w:rFonts w:cs="Arial"/>
          <w:color w:val="000000"/>
          <w:sz w:val="22"/>
          <w:szCs w:val="22"/>
          <w:lang w:val="el-GR" w:eastAsia="el-GR"/>
        </w:rPr>
        <w:t xml:space="preserve">Να διαθέτουν ενσωματωμένο πληκτρολόγιο προεπιλογής της επιθυμητής ποσότητας καταμέτρησης τραπεζογραμματίων. </w:t>
      </w:r>
    </w:p>
    <w:p w:rsidR="00173D18" w:rsidRPr="004C17F8" w:rsidRDefault="00173D18" w:rsidP="006533F5">
      <w:pPr>
        <w:numPr>
          <w:ilvl w:val="0"/>
          <w:numId w:val="15"/>
        </w:numPr>
        <w:spacing w:line="276" w:lineRule="auto"/>
        <w:ind w:left="465" w:hanging="284"/>
        <w:jc w:val="both"/>
        <w:rPr>
          <w:rFonts w:cs="Arial"/>
          <w:color w:val="000000"/>
          <w:sz w:val="22"/>
          <w:szCs w:val="22"/>
          <w:lang w:val="el-GR" w:eastAsia="el-GR"/>
        </w:rPr>
      </w:pPr>
      <w:r w:rsidRPr="004C17F8">
        <w:rPr>
          <w:rFonts w:cs="Arial"/>
          <w:color w:val="000000"/>
          <w:sz w:val="22"/>
          <w:szCs w:val="22"/>
          <w:lang w:val="el-GR" w:eastAsia="el-GR"/>
        </w:rPr>
        <w:t xml:space="preserve">Να διαθέτουν μηχανικό ανιχνευτή πάχους. </w:t>
      </w:r>
    </w:p>
    <w:p w:rsidR="00173D18" w:rsidRPr="004C17F8" w:rsidRDefault="00173D18" w:rsidP="006533F5">
      <w:pPr>
        <w:numPr>
          <w:ilvl w:val="0"/>
          <w:numId w:val="15"/>
        </w:numPr>
        <w:spacing w:line="276" w:lineRule="auto"/>
        <w:ind w:left="465" w:hanging="284"/>
        <w:jc w:val="both"/>
        <w:rPr>
          <w:rFonts w:cs="Arial"/>
          <w:color w:val="000000"/>
          <w:sz w:val="22"/>
          <w:szCs w:val="22"/>
          <w:lang w:val="el-GR" w:eastAsia="el-GR"/>
        </w:rPr>
      </w:pPr>
      <w:r w:rsidRPr="004C17F8">
        <w:rPr>
          <w:rFonts w:cs="Arial"/>
          <w:color w:val="000000"/>
          <w:sz w:val="22"/>
          <w:szCs w:val="22"/>
          <w:lang w:val="el-GR" w:eastAsia="el-GR"/>
        </w:rPr>
        <w:lastRenderedPageBreak/>
        <w:t>Να ελέγχουν τις τρεις διαστάσεις (μήκος – πλάτος - πάχος) όλων των αξιών των τραπεζογραμματίων  ΕΥΡΩ και να καταμετρούν τουλάχιστον χίλια διακόσια (1.200) τραπεζογραμμάτια το λεπτό με δυνατότητα ρύθμισης της ταχύτητάς τους.</w:t>
      </w:r>
    </w:p>
    <w:p w:rsidR="00173D18" w:rsidRPr="004C17F8" w:rsidRDefault="00173D18" w:rsidP="006533F5">
      <w:pPr>
        <w:numPr>
          <w:ilvl w:val="0"/>
          <w:numId w:val="15"/>
        </w:numPr>
        <w:spacing w:line="276" w:lineRule="auto"/>
        <w:ind w:left="465" w:hanging="284"/>
        <w:jc w:val="both"/>
        <w:rPr>
          <w:rFonts w:cs="Arial"/>
          <w:color w:val="000000"/>
          <w:sz w:val="22"/>
          <w:szCs w:val="22"/>
          <w:lang w:val="el-GR" w:eastAsia="el-GR"/>
        </w:rPr>
      </w:pPr>
      <w:r w:rsidRPr="004C17F8">
        <w:rPr>
          <w:rFonts w:cs="Arial"/>
          <w:color w:val="000000"/>
          <w:sz w:val="22"/>
          <w:szCs w:val="22"/>
          <w:lang w:val="el-GR" w:eastAsia="el-GR"/>
        </w:rPr>
        <w:t>Να καταμετρούν όλες τις αξίες τραπεζογραμματίων ΕΥΡΩ που κυκλοφορούν. Τα αποτελέσματα που θα εμφανίζονται στην οθόνη να είναι</w:t>
      </w:r>
      <w:r w:rsidR="002E05D9" w:rsidRPr="004C17F8">
        <w:rPr>
          <w:rFonts w:cs="Arial"/>
          <w:color w:val="000000"/>
          <w:sz w:val="22"/>
          <w:szCs w:val="22"/>
          <w:lang w:val="el-GR" w:eastAsia="el-GR"/>
        </w:rPr>
        <w:t xml:space="preserve"> </w:t>
      </w:r>
      <w:r w:rsidR="005C6AC5">
        <w:rPr>
          <w:rFonts w:cs="Arial"/>
          <w:color w:val="000000"/>
          <w:sz w:val="22"/>
          <w:szCs w:val="22"/>
          <w:lang w:val="el-GR" w:eastAsia="el-GR"/>
        </w:rPr>
        <w:t>αριθμητικά</w:t>
      </w:r>
      <w:r w:rsidR="00C94490" w:rsidRPr="004C17F8">
        <w:rPr>
          <w:rFonts w:cs="Arial"/>
          <w:color w:val="000000"/>
          <w:sz w:val="22"/>
          <w:szCs w:val="22"/>
          <w:lang w:val="el-GR" w:eastAsia="el-GR"/>
        </w:rPr>
        <w:t xml:space="preserve"> (σε τεμάχια)</w:t>
      </w:r>
      <w:r w:rsidRPr="004C17F8">
        <w:rPr>
          <w:rFonts w:cs="Arial"/>
          <w:color w:val="000000"/>
          <w:sz w:val="22"/>
          <w:szCs w:val="22"/>
          <w:lang w:val="el-GR" w:eastAsia="el-GR"/>
        </w:rPr>
        <w:t>.</w:t>
      </w:r>
    </w:p>
    <w:p w:rsidR="00173D18" w:rsidRPr="004C17F8" w:rsidRDefault="00173D18" w:rsidP="006533F5">
      <w:pPr>
        <w:numPr>
          <w:ilvl w:val="0"/>
          <w:numId w:val="15"/>
        </w:numPr>
        <w:spacing w:line="276" w:lineRule="auto"/>
        <w:ind w:left="465" w:hanging="284"/>
        <w:jc w:val="both"/>
        <w:rPr>
          <w:rFonts w:cs="Arial"/>
          <w:color w:val="000000"/>
          <w:sz w:val="22"/>
          <w:szCs w:val="22"/>
          <w:lang w:val="el-GR" w:eastAsia="el-GR"/>
        </w:rPr>
      </w:pPr>
      <w:r w:rsidRPr="004C17F8">
        <w:rPr>
          <w:rFonts w:cs="Arial"/>
          <w:color w:val="000000"/>
          <w:sz w:val="22"/>
          <w:szCs w:val="22"/>
          <w:lang w:val="el-GR" w:eastAsia="el-GR"/>
        </w:rPr>
        <w:t>Να ρυθμίζεται η εκκίνηση της μηχανής σύμφωνα με τις ανάγκες του χειριστή (αυτόματα ή όχι) και να διακόπτεται η λειτουργία της σε περίπτωση εμπλοκών με ένδειξη οπτικού ή ηχητικού σήματος.</w:t>
      </w:r>
    </w:p>
    <w:p w:rsidR="00173D18" w:rsidRPr="004C17F8" w:rsidRDefault="00173D18" w:rsidP="006533F5">
      <w:pPr>
        <w:numPr>
          <w:ilvl w:val="0"/>
          <w:numId w:val="15"/>
        </w:numPr>
        <w:spacing w:after="5" w:line="276" w:lineRule="auto"/>
        <w:ind w:left="465" w:hanging="284"/>
        <w:jc w:val="both"/>
        <w:rPr>
          <w:rFonts w:cs="Arial"/>
          <w:color w:val="000000"/>
          <w:sz w:val="22"/>
          <w:szCs w:val="22"/>
          <w:lang w:val="el-GR" w:eastAsia="el-GR"/>
        </w:rPr>
      </w:pPr>
      <w:r w:rsidRPr="004C17F8">
        <w:rPr>
          <w:rFonts w:cs="Arial"/>
          <w:color w:val="000000"/>
          <w:sz w:val="22"/>
          <w:szCs w:val="22"/>
          <w:lang w:val="el-GR" w:eastAsia="el-GR"/>
        </w:rPr>
        <w:t xml:space="preserve">Να μπορούν να δεχθούν αναβάθμιση ούτως ώστε να επεξεργάζονται μελλοντικές σειρές όλων των αξιών </w:t>
      </w:r>
      <w:r w:rsidR="00F54B7B" w:rsidRPr="004C17F8">
        <w:rPr>
          <w:rFonts w:cs="Arial"/>
          <w:color w:val="000000"/>
          <w:sz w:val="22"/>
          <w:szCs w:val="22"/>
          <w:lang w:val="el-GR" w:eastAsia="el-GR"/>
        </w:rPr>
        <w:t xml:space="preserve">των </w:t>
      </w:r>
      <w:r w:rsidRPr="004C17F8">
        <w:rPr>
          <w:rFonts w:cs="Arial"/>
          <w:color w:val="000000"/>
          <w:sz w:val="22"/>
          <w:szCs w:val="22"/>
          <w:lang w:val="el-GR" w:eastAsia="el-GR"/>
        </w:rPr>
        <w:t>τραπεζογραμματίων ΕΥΡΩ.</w:t>
      </w:r>
    </w:p>
    <w:p w:rsidR="00173D18" w:rsidRPr="004C17F8" w:rsidRDefault="00173D18" w:rsidP="00173D18">
      <w:pPr>
        <w:spacing w:line="276" w:lineRule="auto"/>
        <w:rPr>
          <w:rFonts w:cs="Arial"/>
          <w:sz w:val="22"/>
          <w:szCs w:val="22"/>
          <w:lang w:val="el-GR"/>
        </w:rPr>
      </w:pPr>
    </w:p>
    <w:p w:rsidR="00173D18" w:rsidRPr="004C17F8" w:rsidRDefault="00173D18" w:rsidP="00173D18">
      <w:pPr>
        <w:spacing w:line="276" w:lineRule="auto"/>
        <w:jc w:val="both"/>
        <w:rPr>
          <w:rFonts w:cs="Arial"/>
          <w:sz w:val="22"/>
          <w:szCs w:val="22"/>
          <w:lang w:val="el-GR"/>
        </w:rPr>
      </w:pPr>
      <w:r w:rsidRPr="004C17F8">
        <w:rPr>
          <w:rFonts w:cs="Arial"/>
          <w:sz w:val="22"/>
          <w:szCs w:val="22"/>
          <w:lang w:val="el-GR"/>
        </w:rPr>
        <w:t>Τέλος σημειώνεται ότι κάθε επιπλέον τεχνικό χαρακτηριστικό (περισσότερες θήκες εξόδου, σύνδεση με εκτυπωτή κ.λπ.) ή δυνατότητα των μηχανών που αφορά στον έλεγχο (</w:t>
      </w:r>
      <w:r w:rsidRPr="004C17F8">
        <w:rPr>
          <w:rFonts w:cs="Arial"/>
          <w:sz w:val="22"/>
          <w:szCs w:val="22"/>
          <w:lang w:val="en-US"/>
        </w:rPr>
        <w:t>UV</w:t>
      </w:r>
      <w:r w:rsidRPr="004C17F8">
        <w:rPr>
          <w:rFonts w:cs="Arial"/>
          <w:sz w:val="22"/>
          <w:szCs w:val="22"/>
          <w:lang w:val="el-GR"/>
        </w:rPr>
        <w:t xml:space="preserve">, </w:t>
      </w:r>
      <w:r w:rsidRPr="004C17F8">
        <w:rPr>
          <w:rFonts w:cs="Arial"/>
          <w:sz w:val="22"/>
          <w:szCs w:val="22"/>
          <w:lang w:val="en-US"/>
        </w:rPr>
        <w:t>IR</w:t>
      </w:r>
      <w:r w:rsidRPr="004C17F8">
        <w:rPr>
          <w:rFonts w:cs="Arial"/>
          <w:sz w:val="22"/>
          <w:szCs w:val="22"/>
          <w:lang w:val="el-GR"/>
        </w:rPr>
        <w:t xml:space="preserve">, </w:t>
      </w:r>
      <w:r w:rsidRPr="004C17F8">
        <w:rPr>
          <w:rFonts w:cs="Arial"/>
          <w:sz w:val="22"/>
          <w:szCs w:val="22"/>
          <w:lang w:val="en-US"/>
        </w:rPr>
        <w:t>MG</w:t>
      </w:r>
      <w:r w:rsidRPr="004C17F8">
        <w:rPr>
          <w:rFonts w:cs="Arial"/>
          <w:sz w:val="22"/>
          <w:szCs w:val="22"/>
          <w:lang w:val="el-GR"/>
        </w:rPr>
        <w:t>, κ.λπ.) μπορεί να ληφθεί υπόψη κατά την αξιολόγηση και κατά την κρίση της Επιτροπής στο πλαίσιο πάντοτε των αναγκών της Τράπεζας και θα πρέπει να αναφερθεί, χωρίς να μπορεί να θεωρηθεί ότι οι μηχανές αυτές είναι εκτός προδιαγραφών.</w:t>
      </w:r>
    </w:p>
    <w:p w:rsidR="00173D18" w:rsidRPr="004C17F8" w:rsidRDefault="00173D18" w:rsidP="00173D18">
      <w:pPr>
        <w:widowControl w:val="0"/>
        <w:spacing w:after="60" w:line="276" w:lineRule="auto"/>
        <w:rPr>
          <w:rFonts w:cs="Arial"/>
          <w:b/>
          <w:bCs/>
          <w:sz w:val="22"/>
          <w:szCs w:val="22"/>
          <w:lang w:val="el-GR"/>
        </w:rPr>
      </w:pPr>
    </w:p>
    <w:p w:rsidR="00173D18" w:rsidRPr="004C17F8" w:rsidRDefault="00173D18" w:rsidP="006533F5">
      <w:pPr>
        <w:widowControl w:val="0"/>
        <w:numPr>
          <w:ilvl w:val="0"/>
          <w:numId w:val="22"/>
        </w:numPr>
        <w:spacing w:after="60" w:line="276" w:lineRule="auto"/>
        <w:jc w:val="both"/>
        <w:rPr>
          <w:rFonts w:cs="Arial"/>
          <w:b/>
          <w:lang w:val="el-GR"/>
        </w:rPr>
      </w:pPr>
      <w:r w:rsidRPr="004C17F8">
        <w:rPr>
          <w:rFonts w:cs="Arial"/>
          <w:b/>
          <w:lang w:val="el-GR"/>
        </w:rPr>
        <w:t>Μηχανές επεξεργασίας (ελέγχου γνησιότητας και καταμέτρησης) τραπεζογραμματίων ευρώ</w:t>
      </w:r>
    </w:p>
    <w:p w:rsidR="00CD450F" w:rsidRPr="004C17F8" w:rsidRDefault="00CD450F" w:rsidP="00462139">
      <w:pPr>
        <w:spacing w:line="276" w:lineRule="auto"/>
        <w:ind w:left="360"/>
        <w:jc w:val="both"/>
        <w:rPr>
          <w:rFonts w:cs="Arial"/>
          <w:color w:val="000000"/>
          <w:sz w:val="22"/>
          <w:szCs w:val="22"/>
          <w:lang w:val="el-GR" w:eastAsia="el-GR"/>
        </w:rPr>
      </w:pPr>
      <w:r w:rsidRPr="004C17F8">
        <w:rPr>
          <w:rFonts w:cs="Arial"/>
          <w:color w:val="000000"/>
          <w:sz w:val="22"/>
          <w:szCs w:val="22"/>
          <w:lang w:val="el-GR" w:eastAsia="el-GR"/>
        </w:rPr>
        <w:t>Οι μηχανές πρέπει:</w:t>
      </w:r>
    </w:p>
    <w:p w:rsidR="00173D18" w:rsidRPr="004C17F8" w:rsidRDefault="00173D18" w:rsidP="006533F5">
      <w:pPr>
        <w:numPr>
          <w:ilvl w:val="0"/>
          <w:numId w:val="20"/>
        </w:numPr>
        <w:spacing w:after="5" w:line="276" w:lineRule="auto"/>
        <w:jc w:val="both"/>
        <w:rPr>
          <w:rFonts w:cs="Arial"/>
          <w:sz w:val="22"/>
          <w:szCs w:val="22"/>
          <w:lang w:val="el-GR"/>
        </w:rPr>
      </w:pPr>
      <w:r w:rsidRPr="004C17F8">
        <w:rPr>
          <w:rFonts w:cs="Arial"/>
          <w:sz w:val="22"/>
          <w:szCs w:val="22"/>
          <w:lang w:val="el-GR"/>
        </w:rPr>
        <w:t>Να είναι σύγχρονες (τελευταίας τεχνολογίας και παραγωγής</w:t>
      </w:r>
      <w:r w:rsidR="00C94490" w:rsidRPr="004C17F8">
        <w:rPr>
          <w:rFonts w:cs="Arial"/>
          <w:sz w:val="22"/>
          <w:szCs w:val="22"/>
          <w:lang w:val="el-GR"/>
        </w:rPr>
        <w:t xml:space="preserve">) </w:t>
      </w:r>
      <w:r w:rsidRPr="004C17F8">
        <w:rPr>
          <w:rFonts w:cs="Arial"/>
          <w:sz w:val="22"/>
          <w:szCs w:val="22"/>
          <w:lang w:val="el-GR"/>
        </w:rPr>
        <w:t>επιτραπέζιες αυτόματες και ηλεκτρονικές.</w:t>
      </w:r>
    </w:p>
    <w:p w:rsidR="00173D18" w:rsidRPr="004C17F8" w:rsidRDefault="00173D18" w:rsidP="006533F5">
      <w:pPr>
        <w:numPr>
          <w:ilvl w:val="0"/>
          <w:numId w:val="20"/>
        </w:numPr>
        <w:spacing w:after="5" w:line="276" w:lineRule="auto"/>
        <w:jc w:val="both"/>
        <w:rPr>
          <w:rFonts w:cs="Arial"/>
          <w:sz w:val="22"/>
          <w:szCs w:val="22"/>
          <w:lang w:val="el-GR"/>
        </w:rPr>
      </w:pPr>
      <w:r w:rsidRPr="004C17F8">
        <w:rPr>
          <w:rFonts w:cs="Arial"/>
          <w:sz w:val="22"/>
          <w:szCs w:val="22"/>
          <w:lang w:val="el-GR"/>
        </w:rPr>
        <w:t>Να είναι στιβαρής και αξιόπιστης κατασκευής για συνεχή δωδεκάωρη χρήση ημερησίως</w:t>
      </w:r>
    </w:p>
    <w:p w:rsidR="00173D18" w:rsidRPr="004C17F8" w:rsidRDefault="00173D18" w:rsidP="006533F5">
      <w:pPr>
        <w:numPr>
          <w:ilvl w:val="0"/>
          <w:numId w:val="20"/>
        </w:numPr>
        <w:spacing w:after="5" w:line="276" w:lineRule="auto"/>
        <w:jc w:val="both"/>
        <w:rPr>
          <w:rFonts w:cs="Arial"/>
          <w:sz w:val="22"/>
          <w:szCs w:val="22"/>
          <w:lang w:val="el-GR"/>
        </w:rPr>
      </w:pPr>
      <w:r w:rsidRPr="004C17F8">
        <w:rPr>
          <w:rFonts w:cs="Arial"/>
          <w:sz w:val="22"/>
          <w:szCs w:val="22"/>
          <w:lang w:val="el-GR"/>
        </w:rPr>
        <w:t xml:space="preserve">Να λειτουργούν σε τάση 230 </w:t>
      </w:r>
      <w:r w:rsidRPr="004C17F8">
        <w:rPr>
          <w:rFonts w:cs="Arial"/>
          <w:sz w:val="22"/>
          <w:szCs w:val="22"/>
        </w:rPr>
        <w:t>V</w:t>
      </w:r>
      <w:r w:rsidRPr="004C17F8">
        <w:rPr>
          <w:rFonts w:cs="Arial"/>
          <w:sz w:val="22"/>
          <w:szCs w:val="22"/>
          <w:lang w:val="el-GR"/>
        </w:rPr>
        <w:t xml:space="preserve"> +/-10% στα 50 ΗΖ και να φέρουν καλώδιο τροφοδοσίας ρεύματος μήκους τουλάχιστον 2 μέτρων.</w:t>
      </w:r>
    </w:p>
    <w:p w:rsidR="00173D18" w:rsidRPr="004C17F8" w:rsidRDefault="00173D18" w:rsidP="006533F5">
      <w:pPr>
        <w:numPr>
          <w:ilvl w:val="0"/>
          <w:numId w:val="20"/>
        </w:numPr>
        <w:spacing w:after="5" w:line="276" w:lineRule="auto"/>
        <w:jc w:val="both"/>
        <w:rPr>
          <w:rFonts w:cs="Arial"/>
          <w:sz w:val="22"/>
          <w:szCs w:val="22"/>
          <w:lang w:val="el-GR"/>
        </w:rPr>
      </w:pPr>
      <w:r w:rsidRPr="004C17F8">
        <w:rPr>
          <w:rFonts w:cs="Arial"/>
          <w:sz w:val="22"/>
          <w:szCs w:val="22"/>
          <w:lang w:val="el-GR"/>
        </w:rPr>
        <w:t>Να διαθέτουν οθόνη στην οποία θα εμφανίζονται ευδιάκριτα οι ενδείξεις επεξεργασίας και καταμέτρησης τραπεζογραμματίων και τυχόν δυσλειτουργίες (βλάβες, εμπλοκές) κ.λπ. και να μην επηρεάζεται από τον φωτισμό του εργασιακού περιβάλλοντος</w:t>
      </w:r>
    </w:p>
    <w:p w:rsidR="00173D18" w:rsidRPr="004C17F8" w:rsidRDefault="00173D18" w:rsidP="006533F5">
      <w:pPr>
        <w:numPr>
          <w:ilvl w:val="0"/>
          <w:numId w:val="20"/>
        </w:numPr>
        <w:spacing w:after="5" w:line="276" w:lineRule="auto"/>
        <w:jc w:val="both"/>
        <w:rPr>
          <w:rFonts w:cs="Arial"/>
          <w:sz w:val="22"/>
          <w:szCs w:val="22"/>
          <w:lang w:val="el-GR"/>
        </w:rPr>
      </w:pPr>
      <w:r w:rsidRPr="004C17F8">
        <w:rPr>
          <w:rFonts w:cs="Arial"/>
          <w:color w:val="000000"/>
          <w:sz w:val="22"/>
          <w:szCs w:val="22"/>
          <w:lang w:val="el-GR" w:eastAsia="el-GR"/>
        </w:rPr>
        <w:t xml:space="preserve">Να διαθέτουν </w:t>
      </w:r>
      <w:r w:rsidRPr="004C17F8">
        <w:rPr>
          <w:rFonts w:cs="Arial"/>
          <w:sz w:val="22"/>
          <w:szCs w:val="22"/>
          <w:lang w:val="el-GR"/>
        </w:rPr>
        <w:t>υποδοχ</w:t>
      </w:r>
      <w:r w:rsidR="00E50990" w:rsidRPr="004C17F8">
        <w:rPr>
          <w:rFonts w:cs="Arial"/>
          <w:sz w:val="22"/>
          <w:szCs w:val="22"/>
          <w:lang w:val="el-GR"/>
        </w:rPr>
        <w:t>ή</w:t>
      </w:r>
      <w:r w:rsidRPr="004C17F8">
        <w:rPr>
          <w:rFonts w:cs="Arial"/>
          <w:sz w:val="22"/>
          <w:szCs w:val="22"/>
          <w:lang w:val="el-GR"/>
        </w:rPr>
        <w:t xml:space="preserve"> τροφοδοσίας τραπεζογραμματίων προς επεξεργασία και καταμέτρηση </w:t>
      </w:r>
      <w:r w:rsidRPr="004C17F8">
        <w:rPr>
          <w:rFonts w:cs="Arial"/>
          <w:color w:val="000000"/>
          <w:sz w:val="22"/>
          <w:szCs w:val="22"/>
          <w:lang w:val="el-GR" w:eastAsia="el-GR"/>
        </w:rPr>
        <w:t xml:space="preserve">με </w:t>
      </w:r>
      <w:r w:rsidRPr="004C17F8">
        <w:rPr>
          <w:rFonts w:cs="Arial"/>
          <w:sz w:val="22"/>
          <w:szCs w:val="22"/>
          <w:lang w:val="el-GR"/>
        </w:rPr>
        <w:t>χωρητικότητα τουλάχιστον 500 (πεντακοσίων) τραπεζογραμματίων.</w:t>
      </w:r>
    </w:p>
    <w:p w:rsidR="00173D18" w:rsidRPr="004C17F8" w:rsidRDefault="00173D18" w:rsidP="006533F5">
      <w:pPr>
        <w:numPr>
          <w:ilvl w:val="0"/>
          <w:numId w:val="20"/>
        </w:numPr>
        <w:spacing w:after="5" w:line="276" w:lineRule="auto"/>
        <w:jc w:val="both"/>
        <w:rPr>
          <w:rFonts w:cs="Arial"/>
          <w:sz w:val="22"/>
          <w:szCs w:val="22"/>
          <w:lang w:val="el-GR"/>
        </w:rPr>
      </w:pPr>
      <w:r w:rsidRPr="004C17F8">
        <w:rPr>
          <w:rFonts w:cs="Arial"/>
          <w:sz w:val="22"/>
          <w:szCs w:val="22"/>
          <w:lang w:val="el-GR"/>
        </w:rPr>
        <w:t>Να διαθέτουν πληκτρολόγιο προεπιλογής της επιθυμητής ποσότητας και προγράμματος επεξεργασίας και καταμέτρησης τραπεζογραμματίων.</w:t>
      </w:r>
    </w:p>
    <w:p w:rsidR="00173D18" w:rsidRPr="004C17F8" w:rsidRDefault="00173D18" w:rsidP="006533F5">
      <w:pPr>
        <w:numPr>
          <w:ilvl w:val="0"/>
          <w:numId w:val="20"/>
        </w:numPr>
        <w:spacing w:after="5" w:line="276" w:lineRule="auto"/>
        <w:jc w:val="both"/>
        <w:rPr>
          <w:rFonts w:cs="Arial"/>
          <w:sz w:val="22"/>
          <w:szCs w:val="22"/>
          <w:lang w:val="el-GR"/>
        </w:rPr>
      </w:pPr>
      <w:r w:rsidRPr="004C17F8">
        <w:rPr>
          <w:rFonts w:cs="Arial"/>
          <w:sz w:val="22"/>
          <w:szCs w:val="22"/>
          <w:lang w:val="el-GR"/>
        </w:rPr>
        <w:t>Να έχουν τουλάχιστον τρεις εξόδους παραλαβής καταμετρημένων ή/και επεξεργασμένων τραπεζογραμματίων μία εκ των οποίων να είναι για τα απορριπτόμενα και τα αμφιβόλου</w:t>
      </w:r>
      <w:r w:rsidRPr="004C17F8">
        <w:rPr>
          <w:rFonts w:cs="Arial"/>
          <w:noProof/>
          <w:sz w:val="22"/>
          <w:szCs w:val="22"/>
          <w:lang w:val="el-GR"/>
        </w:rPr>
        <w:t xml:space="preserve"> </w:t>
      </w:r>
      <w:r w:rsidRPr="004C17F8">
        <w:rPr>
          <w:rFonts w:cs="Arial"/>
          <w:sz w:val="22"/>
          <w:szCs w:val="22"/>
          <w:lang w:val="el-GR"/>
        </w:rPr>
        <w:t>γνησιότητας τραπεζογραμμάτια.</w:t>
      </w:r>
    </w:p>
    <w:p w:rsidR="00173D18" w:rsidRPr="004C17F8" w:rsidRDefault="00173D18" w:rsidP="006533F5">
      <w:pPr>
        <w:numPr>
          <w:ilvl w:val="0"/>
          <w:numId w:val="20"/>
        </w:numPr>
        <w:spacing w:after="5" w:line="276" w:lineRule="auto"/>
        <w:jc w:val="both"/>
        <w:rPr>
          <w:rFonts w:cs="Arial"/>
          <w:sz w:val="22"/>
          <w:szCs w:val="22"/>
          <w:lang w:val="el-GR"/>
        </w:rPr>
      </w:pPr>
      <w:r w:rsidRPr="004C17F8">
        <w:rPr>
          <w:rFonts w:cs="Arial"/>
          <w:sz w:val="22"/>
          <w:szCs w:val="22"/>
          <w:lang w:val="el-GR"/>
        </w:rPr>
        <w:t>Να επεξεργάζονται τουλάχιστον πεντακόσια (500) και να καταμετρούν τουλάχιστον χίλια (</w:t>
      </w:r>
      <w:r w:rsidR="00061149" w:rsidRPr="004C17F8">
        <w:rPr>
          <w:rFonts w:cs="Arial"/>
          <w:sz w:val="22"/>
          <w:szCs w:val="22"/>
          <w:lang w:val="el-GR"/>
        </w:rPr>
        <w:t>1.000</w:t>
      </w:r>
      <w:r w:rsidRPr="004C17F8">
        <w:rPr>
          <w:rFonts w:cs="Arial"/>
          <w:sz w:val="22"/>
          <w:szCs w:val="22"/>
          <w:lang w:val="el-GR"/>
        </w:rPr>
        <w:t>) τραπεζογραμμάτια το λεπτό.</w:t>
      </w:r>
    </w:p>
    <w:p w:rsidR="00173D18" w:rsidRPr="004C17F8" w:rsidRDefault="00173D18" w:rsidP="006533F5">
      <w:pPr>
        <w:numPr>
          <w:ilvl w:val="0"/>
          <w:numId w:val="20"/>
        </w:numPr>
        <w:spacing w:after="5" w:line="276" w:lineRule="auto"/>
        <w:jc w:val="both"/>
        <w:rPr>
          <w:rFonts w:cs="Arial"/>
          <w:sz w:val="22"/>
          <w:szCs w:val="22"/>
          <w:lang w:val="el-GR"/>
        </w:rPr>
      </w:pPr>
      <w:r w:rsidRPr="004C17F8">
        <w:rPr>
          <w:rFonts w:cs="Arial"/>
          <w:sz w:val="22"/>
          <w:szCs w:val="22"/>
          <w:lang w:val="el-GR"/>
        </w:rPr>
        <w:t>Να έχουν τη δυνατότητα διαχωρισμού όλων των αξιών των τραπεζογραμματίων του ΕΥΡΩ.</w:t>
      </w:r>
    </w:p>
    <w:p w:rsidR="00173D18" w:rsidRPr="004C17F8" w:rsidRDefault="00173D18" w:rsidP="006533F5">
      <w:pPr>
        <w:numPr>
          <w:ilvl w:val="0"/>
          <w:numId w:val="20"/>
        </w:numPr>
        <w:spacing w:after="5" w:line="276" w:lineRule="auto"/>
        <w:jc w:val="both"/>
        <w:rPr>
          <w:rFonts w:cs="Arial"/>
          <w:sz w:val="22"/>
          <w:szCs w:val="22"/>
          <w:lang w:val="el-GR"/>
        </w:rPr>
      </w:pPr>
      <w:r w:rsidRPr="004C17F8">
        <w:rPr>
          <w:rFonts w:cs="Arial"/>
          <w:sz w:val="22"/>
          <w:szCs w:val="22"/>
          <w:lang w:val="el-GR"/>
        </w:rPr>
        <w:t>Να διαθέτουν πρόγραμμα καταμέτρησης και ελέγχου της γνησιότητας όλων των κυκλοφορούντων αξιών τραπεζογραμματίων ΕΥΡΩ.</w:t>
      </w:r>
    </w:p>
    <w:p w:rsidR="00173D18" w:rsidRPr="004C17F8" w:rsidRDefault="00173D18" w:rsidP="006533F5">
      <w:pPr>
        <w:numPr>
          <w:ilvl w:val="0"/>
          <w:numId w:val="20"/>
        </w:numPr>
        <w:spacing w:after="5" w:line="276" w:lineRule="auto"/>
        <w:jc w:val="both"/>
        <w:rPr>
          <w:rFonts w:cs="Arial"/>
          <w:sz w:val="22"/>
          <w:szCs w:val="22"/>
          <w:lang w:val="el-GR"/>
        </w:rPr>
      </w:pPr>
      <w:r w:rsidRPr="004C17F8">
        <w:rPr>
          <w:rFonts w:cs="Arial"/>
          <w:sz w:val="22"/>
          <w:szCs w:val="22"/>
          <w:lang w:val="el-GR"/>
        </w:rPr>
        <w:t>Να διαθέτουν πρόγραμμα</w:t>
      </w:r>
      <w:r w:rsidR="005C6AC5">
        <w:rPr>
          <w:rFonts w:cs="Arial"/>
          <w:sz w:val="22"/>
          <w:szCs w:val="22"/>
          <w:lang w:val="el-GR"/>
        </w:rPr>
        <w:t xml:space="preserve"> επιλογής για τον</w:t>
      </w:r>
      <w:r w:rsidRPr="004C17F8">
        <w:rPr>
          <w:rFonts w:cs="Arial"/>
          <w:sz w:val="22"/>
          <w:szCs w:val="22"/>
          <w:lang w:val="el-GR"/>
        </w:rPr>
        <w:t xml:space="preserve"> εντοπισμό τραπεζογραμματίων διαφορετικής αξίας από τα καταμετρούμενα.</w:t>
      </w:r>
    </w:p>
    <w:p w:rsidR="00173D18" w:rsidRPr="004C17F8" w:rsidRDefault="00173D18" w:rsidP="006533F5">
      <w:pPr>
        <w:numPr>
          <w:ilvl w:val="0"/>
          <w:numId w:val="20"/>
        </w:numPr>
        <w:spacing w:after="5" w:line="276" w:lineRule="auto"/>
        <w:jc w:val="both"/>
        <w:rPr>
          <w:rFonts w:cs="Arial"/>
          <w:sz w:val="22"/>
          <w:szCs w:val="22"/>
          <w:lang w:val="el-GR"/>
        </w:rPr>
      </w:pPr>
      <w:r w:rsidRPr="004C17F8">
        <w:rPr>
          <w:rFonts w:cs="Arial"/>
          <w:sz w:val="22"/>
          <w:szCs w:val="22"/>
          <w:lang w:val="el-GR"/>
        </w:rPr>
        <w:t xml:space="preserve">Να διαθέτουν, μεταξύ άλλων, και ανιχνευτές ελέγχου γνησιότητας </w:t>
      </w:r>
      <w:r w:rsidRPr="004C17F8">
        <w:rPr>
          <w:rFonts w:cs="Arial"/>
          <w:sz w:val="22"/>
          <w:szCs w:val="22"/>
        </w:rPr>
        <w:t>IR</w:t>
      </w:r>
      <w:r w:rsidRPr="004C17F8">
        <w:rPr>
          <w:rFonts w:cs="Arial"/>
          <w:sz w:val="22"/>
          <w:szCs w:val="22"/>
          <w:lang w:val="el-GR"/>
        </w:rPr>
        <w:t xml:space="preserve">, </w:t>
      </w:r>
      <w:r w:rsidRPr="004C17F8">
        <w:rPr>
          <w:rFonts w:cs="Arial"/>
          <w:sz w:val="22"/>
          <w:szCs w:val="22"/>
        </w:rPr>
        <w:t>UV</w:t>
      </w:r>
      <w:r w:rsidRPr="004C17F8">
        <w:rPr>
          <w:rFonts w:cs="Arial"/>
          <w:sz w:val="22"/>
          <w:szCs w:val="22"/>
          <w:lang w:val="el-GR"/>
        </w:rPr>
        <w:t xml:space="preserve">, </w:t>
      </w:r>
      <w:r w:rsidRPr="004C17F8">
        <w:rPr>
          <w:rFonts w:cs="Arial"/>
          <w:sz w:val="22"/>
          <w:szCs w:val="22"/>
        </w:rPr>
        <w:t>MG</w:t>
      </w:r>
      <w:r w:rsidRPr="004C17F8">
        <w:rPr>
          <w:rFonts w:cs="Arial"/>
          <w:sz w:val="22"/>
          <w:szCs w:val="22"/>
          <w:lang w:val="el-GR"/>
        </w:rPr>
        <w:t>.</w:t>
      </w:r>
    </w:p>
    <w:p w:rsidR="00173D18" w:rsidRPr="004C17F8" w:rsidRDefault="00173D18" w:rsidP="006533F5">
      <w:pPr>
        <w:numPr>
          <w:ilvl w:val="0"/>
          <w:numId w:val="20"/>
        </w:numPr>
        <w:spacing w:after="5" w:line="276" w:lineRule="auto"/>
        <w:jc w:val="both"/>
        <w:rPr>
          <w:rFonts w:cs="Arial"/>
          <w:sz w:val="22"/>
          <w:szCs w:val="22"/>
          <w:lang w:val="el-GR"/>
        </w:rPr>
      </w:pPr>
      <w:r w:rsidRPr="004C17F8">
        <w:rPr>
          <w:rFonts w:cs="Arial"/>
          <w:sz w:val="22"/>
          <w:szCs w:val="22"/>
          <w:lang w:val="el-GR"/>
        </w:rPr>
        <w:t>Να διαθέτουν πρόγραμμα επεξεργασίας (συμπεριλαμβανομένου του διαχωρισμού εύχρηστων και φθαρμένων και του ελέγχου γνησιότητας κατά τρόπο βέβαιο και ασφαλή) και να καταμετρούν όλες τις αξίες τραπεζογραμματίων ΕΥΡΩ που κυκλοφορούν.</w:t>
      </w:r>
    </w:p>
    <w:p w:rsidR="00173D18" w:rsidRPr="004C17F8" w:rsidRDefault="00173D18" w:rsidP="006533F5">
      <w:pPr>
        <w:numPr>
          <w:ilvl w:val="0"/>
          <w:numId w:val="20"/>
        </w:numPr>
        <w:spacing w:after="5" w:line="276" w:lineRule="auto"/>
        <w:jc w:val="both"/>
        <w:rPr>
          <w:rFonts w:cs="Arial"/>
          <w:sz w:val="22"/>
          <w:szCs w:val="22"/>
          <w:lang w:val="el-GR"/>
        </w:rPr>
      </w:pPr>
      <w:r w:rsidRPr="004C17F8">
        <w:rPr>
          <w:rFonts w:cs="Arial"/>
          <w:sz w:val="22"/>
          <w:szCs w:val="22"/>
          <w:lang w:val="el-GR"/>
        </w:rPr>
        <w:t>Να διακόπτεται η λειτουργία τους σε περίπτωση εμπλοκών με ένδειξη οπτικού ή</w:t>
      </w:r>
      <w:r w:rsidR="00835A46">
        <w:rPr>
          <w:rFonts w:cs="Arial"/>
          <w:sz w:val="22"/>
          <w:szCs w:val="22"/>
          <w:lang w:val="el-GR"/>
        </w:rPr>
        <w:t xml:space="preserve"> </w:t>
      </w:r>
      <w:r w:rsidRPr="004C17F8">
        <w:rPr>
          <w:rFonts w:cs="Arial"/>
          <w:sz w:val="22"/>
          <w:szCs w:val="22"/>
          <w:lang w:val="el-GR"/>
        </w:rPr>
        <w:t>/</w:t>
      </w:r>
      <w:r w:rsidR="00835A46">
        <w:rPr>
          <w:rFonts w:cs="Arial"/>
          <w:sz w:val="22"/>
          <w:szCs w:val="22"/>
          <w:lang w:val="el-GR"/>
        </w:rPr>
        <w:t xml:space="preserve"> </w:t>
      </w:r>
      <w:r w:rsidRPr="004C17F8">
        <w:rPr>
          <w:rFonts w:cs="Arial"/>
          <w:sz w:val="22"/>
          <w:szCs w:val="22"/>
          <w:lang w:val="el-GR"/>
        </w:rPr>
        <w:t>και ηχητικού σήματος.</w:t>
      </w:r>
    </w:p>
    <w:p w:rsidR="00173D18" w:rsidRPr="004C17F8" w:rsidRDefault="00173D18" w:rsidP="006533F5">
      <w:pPr>
        <w:numPr>
          <w:ilvl w:val="0"/>
          <w:numId w:val="20"/>
        </w:numPr>
        <w:spacing w:after="5" w:line="276" w:lineRule="auto"/>
        <w:jc w:val="both"/>
        <w:rPr>
          <w:rFonts w:cs="Arial"/>
          <w:sz w:val="22"/>
          <w:szCs w:val="22"/>
          <w:lang w:val="el-GR"/>
        </w:rPr>
      </w:pPr>
      <w:r w:rsidRPr="004C17F8">
        <w:rPr>
          <w:rFonts w:cs="Arial"/>
          <w:sz w:val="22"/>
          <w:szCs w:val="22"/>
          <w:lang w:val="el-GR"/>
        </w:rPr>
        <w:lastRenderedPageBreak/>
        <w:t xml:space="preserve">Να εκτυπώνουν σε κάθε περίπτωση τα αποτελέσματα της καταμέτρησης και επεξεργασίας των τραπεζογραμματίων, συμπεριλαμβανομένης της απόδοσης του ταμιακού (αναλυτικά και σε τεμάχια) και λογιστικού συνόλου. </w:t>
      </w:r>
    </w:p>
    <w:p w:rsidR="00173D18" w:rsidRPr="004C17F8" w:rsidRDefault="00173D18" w:rsidP="006533F5">
      <w:pPr>
        <w:numPr>
          <w:ilvl w:val="0"/>
          <w:numId w:val="20"/>
        </w:numPr>
        <w:spacing w:after="5" w:line="276" w:lineRule="auto"/>
        <w:jc w:val="both"/>
        <w:rPr>
          <w:rFonts w:cs="Arial"/>
          <w:sz w:val="22"/>
          <w:szCs w:val="22"/>
          <w:lang w:val="el-GR"/>
        </w:rPr>
      </w:pPr>
      <w:r w:rsidRPr="004C17F8">
        <w:rPr>
          <w:rFonts w:cs="Arial"/>
          <w:sz w:val="22"/>
          <w:szCs w:val="22"/>
          <w:lang w:val="el-GR"/>
        </w:rPr>
        <w:t>Να μπορούν να δεχθούν αναβάθμιση ούτως ώστε να επεξεργάζονται μελλοντικές σειρές όλων των αξιών</w:t>
      </w:r>
      <w:r w:rsidR="00E50990" w:rsidRPr="004C17F8">
        <w:rPr>
          <w:rFonts w:cs="Arial"/>
          <w:sz w:val="22"/>
          <w:szCs w:val="22"/>
          <w:lang w:val="el-GR"/>
        </w:rPr>
        <w:t xml:space="preserve"> των</w:t>
      </w:r>
      <w:r w:rsidRPr="004C17F8">
        <w:rPr>
          <w:rFonts w:cs="Arial"/>
          <w:sz w:val="22"/>
          <w:szCs w:val="22"/>
          <w:lang w:val="el-GR"/>
        </w:rPr>
        <w:t xml:space="preserve"> τραπεζογραμματίων ΕΥΡΩ.</w:t>
      </w:r>
    </w:p>
    <w:p w:rsidR="00173D18" w:rsidRPr="004C17F8" w:rsidRDefault="00173D18" w:rsidP="00173D18">
      <w:pPr>
        <w:spacing w:line="276" w:lineRule="auto"/>
        <w:jc w:val="both"/>
        <w:rPr>
          <w:rFonts w:cs="Arial"/>
          <w:sz w:val="22"/>
          <w:szCs w:val="22"/>
          <w:lang w:val="el-GR"/>
        </w:rPr>
      </w:pPr>
    </w:p>
    <w:p w:rsidR="00173D18" w:rsidRPr="004C17F8" w:rsidRDefault="00173D18" w:rsidP="00173D18">
      <w:pPr>
        <w:spacing w:line="276" w:lineRule="auto"/>
        <w:ind w:left="-181"/>
        <w:jc w:val="both"/>
        <w:rPr>
          <w:rFonts w:cs="Arial"/>
          <w:sz w:val="22"/>
          <w:szCs w:val="22"/>
          <w:lang w:val="el-GR"/>
        </w:rPr>
      </w:pPr>
      <w:r w:rsidRPr="004C17F8">
        <w:rPr>
          <w:rFonts w:cs="Arial"/>
          <w:sz w:val="22"/>
          <w:szCs w:val="22"/>
          <w:lang w:val="el-GR"/>
        </w:rPr>
        <w:t>Τέλος σημειώνεται ότι κάθε επιπλέον τεχνικό χαρακτηριστικό ή δυνατότητα των μηχανών που αφορά στον έλεγχο (π.χ. σχεδίου, κωδικοποίησης γραμμής ασφαλείας, ανίχνευσης σπανίων γαιών κ.λπ.) μπορεί να ληφθεί υπόψη κατά την αξιολόγηση και κατά την κρίση της Επιτροπής στο πλαίσιο πάντοτε των αναγκών της Τράπεζας και θα πρέπει να αναφερθεί, χωρίς να μπορεί να θεωρηθεί ότι οι μηχανές αυτές είναι εκτός προδιαγραφών</w:t>
      </w:r>
      <w:r w:rsidR="005C6AC5">
        <w:rPr>
          <w:rFonts w:cs="Arial"/>
          <w:sz w:val="22"/>
          <w:szCs w:val="22"/>
          <w:lang w:val="el-GR"/>
        </w:rPr>
        <w:t>.</w:t>
      </w:r>
    </w:p>
    <w:p w:rsidR="00173D18" w:rsidRPr="004C17F8" w:rsidRDefault="00173D18" w:rsidP="00173D18">
      <w:pPr>
        <w:widowControl w:val="0"/>
        <w:spacing w:after="60" w:line="276" w:lineRule="auto"/>
        <w:rPr>
          <w:rFonts w:cs="Arial"/>
          <w:b/>
          <w:bCs/>
          <w:sz w:val="22"/>
          <w:szCs w:val="22"/>
          <w:lang w:val="el-GR"/>
        </w:rPr>
      </w:pPr>
    </w:p>
    <w:p w:rsidR="00217C38" w:rsidRPr="004C17F8" w:rsidRDefault="00173D18" w:rsidP="00217C38">
      <w:pPr>
        <w:widowControl w:val="0"/>
        <w:numPr>
          <w:ilvl w:val="0"/>
          <w:numId w:val="22"/>
        </w:numPr>
        <w:spacing w:after="60" w:line="276" w:lineRule="auto"/>
        <w:contextualSpacing/>
        <w:jc w:val="both"/>
        <w:rPr>
          <w:rFonts w:cs="Arial"/>
          <w:b/>
          <w:lang w:val="el-GR"/>
        </w:rPr>
      </w:pPr>
      <w:r w:rsidRPr="004C17F8">
        <w:rPr>
          <w:rFonts w:cs="Arial"/>
          <w:b/>
          <w:lang w:val="el-GR"/>
        </w:rPr>
        <w:t xml:space="preserve">Μηχανές καταμέτρησης και ελέγχου γνησιότητας τραπεζογραμματίων </w:t>
      </w:r>
      <w:r w:rsidRPr="004C17F8">
        <w:rPr>
          <w:rFonts w:cs="Arial"/>
          <w:b/>
          <w:lang w:val="en-US"/>
        </w:rPr>
        <w:t>USD</w:t>
      </w:r>
    </w:p>
    <w:p w:rsidR="00217C38" w:rsidRPr="004C17F8" w:rsidRDefault="00217C38" w:rsidP="00462139">
      <w:pPr>
        <w:spacing w:line="276" w:lineRule="auto"/>
        <w:ind w:left="360"/>
        <w:jc w:val="both"/>
        <w:rPr>
          <w:rFonts w:cs="Arial"/>
          <w:color w:val="000000"/>
          <w:sz w:val="22"/>
          <w:szCs w:val="22"/>
          <w:lang w:val="el-GR" w:eastAsia="el-GR"/>
        </w:rPr>
      </w:pPr>
      <w:r w:rsidRPr="004C17F8">
        <w:rPr>
          <w:rFonts w:cs="Arial"/>
          <w:color w:val="000000"/>
          <w:sz w:val="22"/>
          <w:szCs w:val="22"/>
          <w:lang w:val="el-GR" w:eastAsia="el-GR"/>
        </w:rPr>
        <w:t>Οι μηχανές πρέπει:</w:t>
      </w:r>
    </w:p>
    <w:p w:rsidR="00173D18" w:rsidRPr="004C17F8" w:rsidRDefault="00173D18" w:rsidP="006533F5">
      <w:pPr>
        <w:numPr>
          <w:ilvl w:val="0"/>
          <w:numId w:val="18"/>
        </w:numPr>
        <w:spacing w:after="5" w:line="276" w:lineRule="auto"/>
        <w:jc w:val="both"/>
        <w:rPr>
          <w:rFonts w:cs="Arial"/>
          <w:sz w:val="22"/>
          <w:szCs w:val="22"/>
          <w:lang w:val="el-GR"/>
        </w:rPr>
      </w:pPr>
      <w:r w:rsidRPr="004C17F8">
        <w:rPr>
          <w:rFonts w:cs="Arial"/>
          <w:sz w:val="22"/>
          <w:szCs w:val="22"/>
          <w:lang w:val="el-GR"/>
        </w:rPr>
        <w:t>Να είναι σύγχρονες (τελευταίας τεχνολογίας και παραγωγής</w:t>
      </w:r>
      <w:r w:rsidR="00E50990" w:rsidRPr="004C17F8">
        <w:rPr>
          <w:rFonts w:cs="Arial"/>
          <w:color w:val="000000"/>
          <w:sz w:val="22"/>
          <w:szCs w:val="22"/>
          <w:lang w:val="el-GR" w:eastAsia="el-GR"/>
        </w:rPr>
        <w:t>,</w:t>
      </w:r>
      <w:r w:rsidRPr="004C17F8">
        <w:rPr>
          <w:rFonts w:cs="Arial"/>
          <w:sz w:val="22"/>
          <w:szCs w:val="22"/>
          <w:lang w:val="el-GR"/>
        </w:rPr>
        <w:t xml:space="preserve"> επιτραπέζιες αυτόματες και ηλεκτρονικές.</w:t>
      </w:r>
    </w:p>
    <w:p w:rsidR="00173D18" w:rsidRPr="004C17F8" w:rsidRDefault="00173D18" w:rsidP="006533F5">
      <w:pPr>
        <w:numPr>
          <w:ilvl w:val="0"/>
          <w:numId w:val="18"/>
        </w:numPr>
        <w:spacing w:after="5" w:line="276" w:lineRule="auto"/>
        <w:jc w:val="both"/>
        <w:rPr>
          <w:rFonts w:cs="Arial"/>
          <w:sz w:val="22"/>
          <w:szCs w:val="22"/>
          <w:lang w:val="el-GR"/>
        </w:rPr>
      </w:pPr>
      <w:r w:rsidRPr="004C17F8">
        <w:rPr>
          <w:rFonts w:cs="Arial"/>
          <w:sz w:val="22"/>
          <w:szCs w:val="22"/>
          <w:lang w:val="el-GR"/>
        </w:rPr>
        <w:t>Να είναι στιβαρής κατασκευής για συνεχή δωδεκάωρη χρήση ημερησίως.</w:t>
      </w:r>
    </w:p>
    <w:p w:rsidR="00173D18" w:rsidRPr="004C17F8" w:rsidRDefault="00173D18" w:rsidP="006533F5">
      <w:pPr>
        <w:numPr>
          <w:ilvl w:val="0"/>
          <w:numId w:val="18"/>
        </w:numPr>
        <w:spacing w:after="5" w:line="276" w:lineRule="auto"/>
        <w:jc w:val="both"/>
        <w:rPr>
          <w:rFonts w:cs="Arial"/>
          <w:sz w:val="22"/>
          <w:szCs w:val="22"/>
          <w:lang w:val="el-GR"/>
        </w:rPr>
      </w:pPr>
      <w:r w:rsidRPr="004C17F8">
        <w:rPr>
          <w:rFonts w:cs="Arial"/>
          <w:sz w:val="22"/>
          <w:szCs w:val="22"/>
          <w:lang w:val="el-GR"/>
        </w:rPr>
        <w:t>Να λειτουργούν σε τάση 23</w:t>
      </w:r>
      <w:r w:rsidR="00835A46">
        <w:rPr>
          <w:rFonts w:cs="Arial"/>
          <w:sz w:val="22"/>
          <w:szCs w:val="22"/>
          <w:lang w:val="el-GR"/>
        </w:rPr>
        <w:t>0 V ± 10% στα 50 ΗΖ και να φέρουν</w:t>
      </w:r>
      <w:r w:rsidRPr="004C17F8">
        <w:rPr>
          <w:rFonts w:cs="Arial"/>
          <w:sz w:val="22"/>
          <w:szCs w:val="22"/>
          <w:lang w:val="el-GR"/>
        </w:rPr>
        <w:t xml:space="preserve"> καλώδιο τροφοδοσίας ρεύματος μήκους τουλάχιστον 2 μέτρων.</w:t>
      </w:r>
    </w:p>
    <w:p w:rsidR="00173D18" w:rsidRPr="004C17F8" w:rsidRDefault="00173D18" w:rsidP="006533F5">
      <w:pPr>
        <w:numPr>
          <w:ilvl w:val="0"/>
          <w:numId w:val="18"/>
        </w:numPr>
        <w:spacing w:after="5" w:line="276" w:lineRule="auto"/>
        <w:jc w:val="both"/>
        <w:rPr>
          <w:rFonts w:cs="Arial"/>
          <w:sz w:val="22"/>
          <w:szCs w:val="22"/>
          <w:lang w:val="el-GR"/>
        </w:rPr>
      </w:pPr>
      <w:r w:rsidRPr="004C17F8">
        <w:rPr>
          <w:rFonts w:cs="Arial"/>
          <w:sz w:val="22"/>
          <w:szCs w:val="22"/>
          <w:lang w:val="el-GR"/>
        </w:rPr>
        <w:t xml:space="preserve">Να διαθέτουν οθόνη στην οποία θα εμφανίζονται ευδιάκριτα οι ενδείξεις επεξεργασίας και καταμέτρησης τραπεζογραμματίων και τυχόν δυσλειτουργίες (βλάβες, εμπλοκές) κ.λπ. και η οποία δε θα επηρεάζεται από τον φωτισμό του εργασιακού περιβάλλοντος </w:t>
      </w:r>
    </w:p>
    <w:p w:rsidR="00173D18" w:rsidRPr="004C17F8" w:rsidRDefault="00173D18" w:rsidP="006533F5">
      <w:pPr>
        <w:numPr>
          <w:ilvl w:val="0"/>
          <w:numId w:val="18"/>
        </w:numPr>
        <w:spacing w:after="5" w:line="276" w:lineRule="auto"/>
        <w:jc w:val="both"/>
        <w:rPr>
          <w:rFonts w:cs="Arial"/>
          <w:sz w:val="22"/>
          <w:szCs w:val="22"/>
          <w:lang w:val="el-GR"/>
        </w:rPr>
      </w:pPr>
      <w:r w:rsidRPr="004C17F8">
        <w:rPr>
          <w:rFonts w:cs="Arial"/>
          <w:sz w:val="22"/>
          <w:szCs w:val="22"/>
          <w:lang w:val="el-GR"/>
        </w:rPr>
        <w:t>Να διαθέτουν πληκτρολόγιο προεπιλογής της επιθυμητής ποσότητας και προγράμματος επεξεργασίας και καταμέτρησης τραπεζογραμματίων.</w:t>
      </w:r>
    </w:p>
    <w:p w:rsidR="00173D18" w:rsidRPr="004C17F8" w:rsidRDefault="006C4525" w:rsidP="006533F5">
      <w:pPr>
        <w:numPr>
          <w:ilvl w:val="0"/>
          <w:numId w:val="18"/>
        </w:numPr>
        <w:spacing w:after="5" w:line="276" w:lineRule="auto"/>
        <w:jc w:val="both"/>
        <w:rPr>
          <w:rFonts w:cs="Arial"/>
          <w:sz w:val="22"/>
          <w:szCs w:val="22"/>
          <w:lang w:val="el-GR"/>
        </w:rPr>
      </w:pPr>
      <w:r>
        <w:rPr>
          <w:rFonts w:cs="Arial"/>
          <w:sz w:val="22"/>
          <w:szCs w:val="22"/>
          <w:lang w:val="el-GR"/>
        </w:rPr>
        <w:t>Να διαθέτουν υποδοχή</w:t>
      </w:r>
      <w:r w:rsidR="00173D18" w:rsidRPr="004C17F8">
        <w:rPr>
          <w:rFonts w:cs="Arial"/>
          <w:sz w:val="22"/>
          <w:szCs w:val="22"/>
          <w:lang w:val="el-GR"/>
        </w:rPr>
        <w:t xml:space="preserve"> τροφοδοσίας τραπεζογραμματίων προς καταμέτρηση με χωρητικότητα τουλάχιστον 500 (πεντακοσίων) τραπεζογραμματίων.</w:t>
      </w:r>
    </w:p>
    <w:p w:rsidR="00173D18" w:rsidRPr="004C17F8" w:rsidRDefault="00173D18" w:rsidP="006533F5">
      <w:pPr>
        <w:numPr>
          <w:ilvl w:val="0"/>
          <w:numId w:val="18"/>
        </w:numPr>
        <w:spacing w:after="5" w:line="276" w:lineRule="auto"/>
        <w:contextualSpacing/>
        <w:jc w:val="both"/>
        <w:rPr>
          <w:rFonts w:cs="Arial"/>
          <w:sz w:val="22"/>
          <w:szCs w:val="22"/>
          <w:lang w:val="el-GR"/>
        </w:rPr>
      </w:pPr>
      <w:r w:rsidRPr="004C17F8">
        <w:rPr>
          <w:rFonts w:cs="Arial"/>
          <w:sz w:val="22"/>
          <w:szCs w:val="22"/>
          <w:lang w:val="el-GR"/>
        </w:rPr>
        <w:t>Να έχουν τουλάχιστον δύο εξόδους παραλαβής  καταμετρημένων τραπεζογραμματίων μία εκ των οποίων να είναι για τα απορριπτόμενα και τα αμφιβόλου γνησιότητας τραπεζογραμμάτια.</w:t>
      </w:r>
    </w:p>
    <w:p w:rsidR="00173D18" w:rsidRPr="004C17F8" w:rsidRDefault="00173D18" w:rsidP="006533F5">
      <w:pPr>
        <w:numPr>
          <w:ilvl w:val="0"/>
          <w:numId w:val="18"/>
        </w:numPr>
        <w:spacing w:after="5" w:line="276" w:lineRule="auto"/>
        <w:contextualSpacing/>
        <w:jc w:val="both"/>
        <w:rPr>
          <w:rFonts w:cs="Arial"/>
          <w:sz w:val="22"/>
          <w:szCs w:val="22"/>
          <w:lang w:val="el-GR"/>
        </w:rPr>
      </w:pPr>
      <w:r w:rsidRPr="004C17F8">
        <w:rPr>
          <w:rFonts w:cs="Arial"/>
          <w:sz w:val="22"/>
          <w:szCs w:val="22"/>
          <w:lang w:val="el-GR"/>
        </w:rPr>
        <w:t>Να διαθέτουν ανιχνευτές ελέγχου γνησιότητας και των δύο πλευρών των τραπεζογραμματίων και σε όλο το μήκος αυτών:</w:t>
      </w:r>
    </w:p>
    <w:p w:rsidR="00173D18" w:rsidRPr="004C17F8" w:rsidRDefault="00173D18" w:rsidP="006533F5">
      <w:pPr>
        <w:numPr>
          <w:ilvl w:val="1"/>
          <w:numId w:val="18"/>
        </w:numPr>
        <w:spacing w:after="5" w:line="276" w:lineRule="auto"/>
        <w:contextualSpacing/>
        <w:jc w:val="both"/>
        <w:rPr>
          <w:rFonts w:cs="Arial"/>
          <w:sz w:val="22"/>
          <w:szCs w:val="22"/>
          <w:lang w:val="el-GR"/>
        </w:rPr>
      </w:pPr>
      <w:r w:rsidRPr="004C17F8">
        <w:rPr>
          <w:rFonts w:cs="Arial"/>
          <w:sz w:val="22"/>
          <w:szCs w:val="22"/>
          <w:lang w:val="el-GR"/>
        </w:rPr>
        <w:t xml:space="preserve">και </w:t>
      </w:r>
      <w:r w:rsidR="00DD287F" w:rsidRPr="004C17F8">
        <w:rPr>
          <w:rFonts w:cs="Arial"/>
          <w:sz w:val="22"/>
          <w:szCs w:val="22"/>
          <w:lang w:val="el-GR"/>
        </w:rPr>
        <w:t xml:space="preserve">για τις τρεις διαστάσεις </w:t>
      </w:r>
      <w:r w:rsidRPr="004C17F8">
        <w:rPr>
          <w:rFonts w:cs="Arial"/>
          <w:sz w:val="22"/>
          <w:szCs w:val="22"/>
          <w:lang w:val="el-GR"/>
        </w:rPr>
        <w:t xml:space="preserve">   (μήκος - πλάτος - πάχος)</w:t>
      </w:r>
    </w:p>
    <w:p w:rsidR="00173D18" w:rsidRPr="004C17F8" w:rsidRDefault="00173D18" w:rsidP="006533F5">
      <w:pPr>
        <w:numPr>
          <w:ilvl w:val="1"/>
          <w:numId w:val="18"/>
        </w:numPr>
        <w:spacing w:after="5" w:line="276" w:lineRule="auto"/>
        <w:contextualSpacing/>
        <w:jc w:val="both"/>
        <w:rPr>
          <w:rFonts w:cs="Arial"/>
          <w:sz w:val="22"/>
          <w:szCs w:val="22"/>
          <w:lang w:val="el-GR"/>
        </w:rPr>
      </w:pPr>
      <w:r w:rsidRPr="004C17F8">
        <w:rPr>
          <w:rFonts w:cs="Arial"/>
          <w:sz w:val="22"/>
          <w:szCs w:val="22"/>
          <w:lang w:val="el-GR"/>
        </w:rPr>
        <w:t>έλεγχο UV</w:t>
      </w:r>
    </w:p>
    <w:p w:rsidR="00173D18" w:rsidRPr="004C17F8" w:rsidRDefault="00173D18" w:rsidP="006533F5">
      <w:pPr>
        <w:numPr>
          <w:ilvl w:val="1"/>
          <w:numId w:val="18"/>
        </w:numPr>
        <w:spacing w:after="5" w:line="276" w:lineRule="auto"/>
        <w:contextualSpacing/>
        <w:jc w:val="both"/>
        <w:rPr>
          <w:rFonts w:cs="Arial"/>
          <w:sz w:val="22"/>
          <w:szCs w:val="22"/>
          <w:lang w:val="el-GR"/>
        </w:rPr>
      </w:pPr>
      <w:r w:rsidRPr="004C17F8">
        <w:rPr>
          <w:rFonts w:cs="Arial"/>
          <w:sz w:val="22"/>
          <w:szCs w:val="22"/>
          <w:lang w:val="el-GR"/>
        </w:rPr>
        <w:t>έλεγχο IR</w:t>
      </w:r>
    </w:p>
    <w:p w:rsidR="00173D18" w:rsidRPr="004C17F8" w:rsidRDefault="00173D18" w:rsidP="006533F5">
      <w:pPr>
        <w:numPr>
          <w:ilvl w:val="1"/>
          <w:numId w:val="18"/>
        </w:numPr>
        <w:spacing w:after="5" w:line="276" w:lineRule="auto"/>
        <w:contextualSpacing/>
        <w:jc w:val="both"/>
        <w:rPr>
          <w:rFonts w:cs="Arial"/>
          <w:sz w:val="22"/>
          <w:szCs w:val="22"/>
          <w:lang w:val="el-GR"/>
        </w:rPr>
      </w:pPr>
      <w:r w:rsidRPr="004C17F8">
        <w:rPr>
          <w:rFonts w:cs="Arial"/>
          <w:sz w:val="22"/>
          <w:szCs w:val="22"/>
          <w:lang w:val="el-GR"/>
        </w:rPr>
        <w:t>έλεγχο MG</w:t>
      </w:r>
    </w:p>
    <w:p w:rsidR="00173D18" w:rsidRPr="004C17F8" w:rsidRDefault="00173D18" w:rsidP="006533F5">
      <w:pPr>
        <w:numPr>
          <w:ilvl w:val="1"/>
          <w:numId w:val="18"/>
        </w:numPr>
        <w:spacing w:after="5" w:line="276" w:lineRule="auto"/>
        <w:contextualSpacing/>
        <w:jc w:val="both"/>
        <w:rPr>
          <w:rFonts w:cs="Arial"/>
          <w:sz w:val="22"/>
          <w:szCs w:val="22"/>
          <w:lang w:val="el-GR"/>
        </w:rPr>
      </w:pPr>
      <w:r w:rsidRPr="004C17F8">
        <w:rPr>
          <w:rFonts w:cs="Arial"/>
          <w:sz w:val="22"/>
          <w:szCs w:val="22"/>
          <w:lang w:val="el-GR"/>
        </w:rPr>
        <w:t>έλεγχο MT</w:t>
      </w:r>
    </w:p>
    <w:p w:rsidR="00173D18" w:rsidRPr="004C17F8" w:rsidRDefault="00173D18" w:rsidP="006533F5">
      <w:pPr>
        <w:numPr>
          <w:ilvl w:val="0"/>
          <w:numId w:val="18"/>
        </w:numPr>
        <w:spacing w:after="5" w:line="276" w:lineRule="auto"/>
        <w:contextualSpacing/>
        <w:jc w:val="both"/>
        <w:rPr>
          <w:rFonts w:cs="Arial"/>
          <w:sz w:val="22"/>
          <w:szCs w:val="22"/>
          <w:lang w:val="el-GR"/>
        </w:rPr>
      </w:pPr>
      <w:r w:rsidRPr="004C17F8">
        <w:rPr>
          <w:rFonts w:cs="Arial"/>
          <w:sz w:val="22"/>
          <w:szCs w:val="22"/>
          <w:lang w:val="el-GR"/>
        </w:rPr>
        <w:t>Να καταμετρούν και να ελέγχουν τη γνησιότητα όλων των αξιών των τραπεζογραμματίων του δολαρίου που κυκλοφορούν.</w:t>
      </w:r>
    </w:p>
    <w:p w:rsidR="00173D18" w:rsidRPr="004C17F8" w:rsidRDefault="00173D18" w:rsidP="006533F5">
      <w:pPr>
        <w:numPr>
          <w:ilvl w:val="0"/>
          <w:numId w:val="18"/>
        </w:numPr>
        <w:spacing w:after="5" w:line="276" w:lineRule="auto"/>
        <w:contextualSpacing/>
        <w:jc w:val="both"/>
        <w:rPr>
          <w:rFonts w:cs="Arial"/>
          <w:sz w:val="22"/>
          <w:szCs w:val="22"/>
          <w:lang w:val="el-GR"/>
        </w:rPr>
      </w:pPr>
      <w:r w:rsidRPr="004C17F8">
        <w:rPr>
          <w:rFonts w:cs="Arial"/>
          <w:sz w:val="22"/>
          <w:szCs w:val="22"/>
          <w:lang w:val="el-GR"/>
        </w:rPr>
        <w:t>Να</w:t>
      </w:r>
      <w:r w:rsidR="005C6AC5">
        <w:rPr>
          <w:rFonts w:cs="Arial"/>
          <w:sz w:val="22"/>
          <w:szCs w:val="22"/>
          <w:lang w:val="el-GR"/>
        </w:rPr>
        <w:t xml:space="preserve"> διαθέτουν πρόγραμμα επιλογής για τον εντοπισμό</w:t>
      </w:r>
      <w:r w:rsidRPr="004C17F8">
        <w:rPr>
          <w:rFonts w:cs="Arial"/>
          <w:sz w:val="22"/>
          <w:szCs w:val="22"/>
          <w:lang w:val="el-GR"/>
        </w:rPr>
        <w:t xml:space="preserve"> και </w:t>
      </w:r>
      <w:r w:rsidR="005C6AC5">
        <w:rPr>
          <w:rFonts w:cs="Arial"/>
          <w:sz w:val="22"/>
          <w:szCs w:val="22"/>
          <w:lang w:val="el-GR"/>
        </w:rPr>
        <w:t>τ</w:t>
      </w:r>
      <w:r w:rsidRPr="004C17F8">
        <w:rPr>
          <w:rFonts w:cs="Arial"/>
          <w:sz w:val="22"/>
          <w:szCs w:val="22"/>
          <w:lang w:val="el-GR"/>
        </w:rPr>
        <w:t>ο διαχωρισμό τραπεζογραμματίων διαφορετικής αξίας από τα καταμετρούμενα.</w:t>
      </w:r>
    </w:p>
    <w:p w:rsidR="00173D18" w:rsidRPr="004C17F8" w:rsidRDefault="00173D18" w:rsidP="006533F5">
      <w:pPr>
        <w:numPr>
          <w:ilvl w:val="0"/>
          <w:numId w:val="18"/>
        </w:numPr>
        <w:spacing w:after="5" w:line="276" w:lineRule="auto"/>
        <w:contextualSpacing/>
        <w:jc w:val="both"/>
        <w:rPr>
          <w:rFonts w:cs="Arial"/>
          <w:sz w:val="22"/>
          <w:szCs w:val="22"/>
          <w:lang w:val="el-GR"/>
        </w:rPr>
      </w:pPr>
      <w:r w:rsidRPr="004C17F8">
        <w:rPr>
          <w:rFonts w:cs="Arial"/>
          <w:sz w:val="22"/>
          <w:szCs w:val="22"/>
          <w:lang w:val="el-GR"/>
        </w:rPr>
        <w:t>Να επεξεργάζονται και να καταμετρούν τουλάχιστον οκτακόσια (8ΟΟ) τραπεζογραμμάτια το λεπτό.</w:t>
      </w:r>
    </w:p>
    <w:p w:rsidR="00173D18" w:rsidRPr="004C17F8" w:rsidRDefault="00173D18" w:rsidP="006533F5">
      <w:pPr>
        <w:numPr>
          <w:ilvl w:val="0"/>
          <w:numId w:val="18"/>
        </w:numPr>
        <w:spacing w:after="5" w:line="276" w:lineRule="auto"/>
        <w:contextualSpacing/>
        <w:jc w:val="both"/>
        <w:rPr>
          <w:rFonts w:cs="Arial"/>
          <w:sz w:val="22"/>
          <w:szCs w:val="22"/>
          <w:lang w:val="el-GR"/>
        </w:rPr>
      </w:pPr>
      <w:r w:rsidRPr="004C17F8">
        <w:rPr>
          <w:rFonts w:cs="Arial"/>
          <w:sz w:val="22"/>
          <w:szCs w:val="22"/>
          <w:lang w:val="el-GR"/>
        </w:rPr>
        <w:t>Να έχουν δυνατότητα διαχωρισμού των όψεων</w:t>
      </w:r>
      <w:r w:rsidR="00DD287F" w:rsidRPr="004C17F8">
        <w:rPr>
          <w:rFonts w:cs="Arial"/>
          <w:sz w:val="22"/>
          <w:szCs w:val="22"/>
          <w:lang w:val="el-GR"/>
        </w:rPr>
        <w:t xml:space="preserve"> των τραπεζογραμματίων</w:t>
      </w:r>
      <w:r w:rsidRPr="004C17F8">
        <w:rPr>
          <w:rFonts w:cs="Arial"/>
          <w:sz w:val="22"/>
          <w:szCs w:val="22"/>
          <w:lang w:val="el-GR"/>
        </w:rPr>
        <w:t>.</w:t>
      </w:r>
    </w:p>
    <w:p w:rsidR="00173D18" w:rsidRPr="004C17F8" w:rsidRDefault="00173D18" w:rsidP="006533F5">
      <w:pPr>
        <w:numPr>
          <w:ilvl w:val="0"/>
          <w:numId w:val="18"/>
        </w:numPr>
        <w:spacing w:after="5" w:line="276" w:lineRule="auto"/>
        <w:contextualSpacing/>
        <w:jc w:val="both"/>
        <w:rPr>
          <w:rFonts w:cs="Arial"/>
          <w:sz w:val="22"/>
          <w:szCs w:val="22"/>
          <w:lang w:val="el-GR"/>
        </w:rPr>
      </w:pPr>
      <w:r w:rsidRPr="004C17F8">
        <w:rPr>
          <w:rFonts w:cs="Arial"/>
          <w:sz w:val="22"/>
          <w:szCs w:val="22"/>
          <w:lang w:val="el-GR"/>
        </w:rPr>
        <w:t>Να καταγράφουν τους σειριακούς αριθμούς των τραπεζογραμματίων και να τους αποθηκεύουν σε ηλεκτρονικό αρχείο.</w:t>
      </w:r>
    </w:p>
    <w:p w:rsidR="00173D18" w:rsidRPr="004C17F8" w:rsidRDefault="00173D18" w:rsidP="006533F5">
      <w:pPr>
        <w:numPr>
          <w:ilvl w:val="0"/>
          <w:numId w:val="18"/>
        </w:numPr>
        <w:spacing w:after="5" w:line="276" w:lineRule="auto"/>
        <w:contextualSpacing/>
        <w:jc w:val="both"/>
        <w:rPr>
          <w:rFonts w:cs="Arial"/>
          <w:sz w:val="22"/>
          <w:szCs w:val="22"/>
          <w:lang w:val="el-GR"/>
        </w:rPr>
      </w:pPr>
      <w:r w:rsidRPr="004C17F8">
        <w:rPr>
          <w:rFonts w:cs="Arial"/>
          <w:sz w:val="22"/>
          <w:szCs w:val="22"/>
          <w:lang w:val="el-GR"/>
        </w:rPr>
        <w:lastRenderedPageBreak/>
        <w:t>Να εκτυπώνουν σε κάθε περίπτωση τα αποτελέσματα της καταμέτρησης των τραπεζογραμματίων, συμπεριλαμβανομένης της απόδοσης του ταμιακού (αναλυτικά και σε τεμάχια) και λογιστικού συνόλου.</w:t>
      </w:r>
    </w:p>
    <w:p w:rsidR="00173D18" w:rsidRPr="004C17F8" w:rsidRDefault="00173D18" w:rsidP="006533F5">
      <w:pPr>
        <w:numPr>
          <w:ilvl w:val="0"/>
          <w:numId w:val="18"/>
        </w:numPr>
        <w:spacing w:after="5" w:line="276" w:lineRule="auto"/>
        <w:contextualSpacing/>
        <w:jc w:val="both"/>
        <w:rPr>
          <w:rFonts w:cs="Arial"/>
          <w:sz w:val="22"/>
          <w:szCs w:val="22"/>
          <w:lang w:val="el-GR"/>
        </w:rPr>
      </w:pPr>
      <w:r w:rsidRPr="004C17F8">
        <w:rPr>
          <w:rFonts w:cs="Arial"/>
          <w:sz w:val="22"/>
          <w:szCs w:val="22"/>
          <w:lang w:val="el-GR"/>
        </w:rPr>
        <w:t>Να διακόπτεται η λειτουργία τους σε περίπτωση εμπλοκών με ένδειξη οπτικού ή ηχητικού σήματος.</w:t>
      </w:r>
    </w:p>
    <w:p w:rsidR="00173D18" w:rsidRPr="004C17F8" w:rsidRDefault="00173D18" w:rsidP="006533F5">
      <w:pPr>
        <w:numPr>
          <w:ilvl w:val="0"/>
          <w:numId w:val="18"/>
        </w:numPr>
        <w:spacing w:after="5" w:line="276" w:lineRule="auto"/>
        <w:contextualSpacing/>
        <w:jc w:val="both"/>
        <w:rPr>
          <w:rFonts w:cs="Arial"/>
          <w:sz w:val="22"/>
          <w:szCs w:val="22"/>
          <w:lang w:val="el-GR"/>
        </w:rPr>
      </w:pPr>
      <w:r w:rsidRPr="004C17F8">
        <w:rPr>
          <w:rFonts w:cs="Arial"/>
          <w:sz w:val="22"/>
          <w:szCs w:val="22"/>
          <w:lang w:val="el-GR"/>
        </w:rPr>
        <w:t>Να μπορούν να δεχθούν αναβάθμιση ούτως ώστε να επεξεργάζονται μελλοντικές σειρές όλων των αξιών τραπεζογραμματίων του δολαρίου.</w:t>
      </w:r>
    </w:p>
    <w:p w:rsidR="00173D18" w:rsidRPr="004C17F8" w:rsidRDefault="00173D18" w:rsidP="00173D18">
      <w:pPr>
        <w:spacing w:after="5" w:line="276" w:lineRule="auto"/>
        <w:ind w:left="-180"/>
        <w:jc w:val="both"/>
        <w:rPr>
          <w:rFonts w:cs="Arial"/>
          <w:sz w:val="22"/>
          <w:szCs w:val="22"/>
          <w:lang w:val="el-GR"/>
        </w:rPr>
      </w:pPr>
    </w:p>
    <w:p w:rsidR="00173D18" w:rsidRPr="004C17F8" w:rsidRDefault="00173D18" w:rsidP="00173D18">
      <w:pPr>
        <w:spacing w:after="5" w:line="276" w:lineRule="auto"/>
        <w:ind w:left="-180"/>
        <w:jc w:val="both"/>
        <w:rPr>
          <w:rFonts w:cs="Arial"/>
          <w:sz w:val="22"/>
          <w:szCs w:val="22"/>
          <w:lang w:val="el-GR"/>
        </w:rPr>
      </w:pPr>
      <w:r w:rsidRPr="004C17F8">
        <w:rPr>
          <w:rFonts w:cs="Arial"/>
          <w:sz w:val="22"/>
          <w:szCs w:val="22"/>
          <w:lang w:val="el-GR"/>
        </w:rPr>
        <w:t>Τέλος σημειώνεται ότι κάθε επιπλέον τεχνικό χαρακτηριστικό, δυνατότητα των μηχανών που αφορά στον έλεγχο (π.χ. σχεδίου, ανίχνευσης σπανίων γαιών κ.λπ.) καθώς και δυνατότητα σάρωσης των δύο πλευρών των τραπεζογραμματίων και αποθήκευσης των εικόνων αυτών σε ηλεκτρονικό αρχείο, μπορεί να ληφθεί υπόψη κατά την αξιολόγηση και κατά την κρίση της Επιτροπής στο πλαίσιο πάντοτε των αναγκών της Τράπεζας και θα πρέπει να αναφερθεί, χωρίς να μπορεί να θεωρηθεί ότι οι μηχανές αυτές είναι εκτός προδιαγραφών.</w:t>
      </w:r>
    </w:p>
    <w:p w:rsidR="00173D18" w:rsidRPr="004C17F8" w:rsidRDefault="00173D18" w:rsidP="00173D18">
      <w:pPr>
        <w:spacing w:after="120" w:line="276" w:lineRule="auto"/>
        <w:ind w:left="-181"/>
        <w:jc w:val="both"/>
        <w:rPr>
          <w:rFonts w:cs="Arial"/>
          <w:sz w:val="22"/>
          <w:szCs w:val="22"/>
          <w:lang w:val="el-GR"/>
        </w:rPr>
      </w:pPr>
    </w:p>
    <w:p w:rsidR="00173D18" w:rsidRPr="004C17F8" w:rsidRDefault="00173D18" w:rsidP="006533F5">
      <w:pPr>
        <w:widowControl w:val="0"/>
        <w:numPr>
          <w:ilvl w:val="0"/>
          <w:numId w:val="22"/>
        </w:numPr>
        <w:spacing w:after="60" w:line="276" w:lineRule="auto"/>
        <w:jc w:val="both"/>
        <w:rPr>
          <w:rFonts w:cs="Arial"/>
          <w:b/>
          <w:lang w:val="el-GR"/>
        </w:rPr>
      </w:pPr>
      <w:r w:rsidRPr="004C17F8">
        <w:rPr>
          <w:rFonts w:cs="Arial"/>
          <w:b/>
          <w:lang w:val="el-GR"/>
        </w:rPr>
        <w:t>Μηχανές καταμέτρησης και φυσιγγιοποίησης κερμάτων</w:t>
      </w:r>
    </w:p>
    <w:p w:rsidR="004C07A0" w:rsidRPr="004C17F8" w:rsidRDefault="004C07A0" w:rsidP="00462139">
      <w:pPr>
        <w:spacing w:line="276" w:lineRule="auto"/>
        <w:jc w:val="both"/>
        <w:rPr>
          <w:rFonts w:cs="Arial"/>
          <w:color w:val="000000"/>
          <w:sz w:val="22"/>
          <w:szCs w:val="22"/>
          <w:lang w:val="el-GR" w:eastAsia="el-GR"/>
        </w:rPr>
      </w:pPr>
      <w:r w:rsidRPr="004C17F8">
        <w:rPr>
          <w:rFonts w:cs="Arial"/>
          <w:color w:val="000000"/>
          <w:sz w:val="22"/>
          <w:szCs w:val="22"/>
          <w:lang w:val="el-GR" w:eastAsia="el-GR"/>
        </w:rPr>
        <w:t>Οι μηχανές πρέπει:</w:t>
      </w:r>
    </w:p>
    <w:p w:rsidR="00173D18" w:rsidRPr="004C17F8" w:rsidRDefault="00173D18" w:rsidP="006533F5">
      <w:pPr>
        <w:numPr>
          <w:ilvl w:val="0"/>
          <w:numId w:val="21"/>
        </w:numPr>
        <w:spacing w:line="276" w:lineRule="auto"/>
        <w:jc w:val="both"/>
        <w:rPr>
          <w:rFonts w:cs="Arial"/>
          <w:sz w:val="22"/>
          <w:szCs w:val="22"/>
          <w:lang w:val="el-GR"/>
        </w:rPr>
      </w:pPr>
      <w:r w:rsidRPr="004C17F8">
        <w:rPr>
          <w:rFonts w:cs="Arial"/>
          <w:sz w:val="22"/>
          <w:szCs w:val="22"/>
          <w:lang w:val="el-GR"/>
        </w:rPr>
        <w:t xml:space="preserve">Να είναι σύγχρονες (τελευταίας τεχνολογίας και παραγωγής) </w:t>
      </w:r>
      <w:r w:rsidR="009A6D19" w:rsidRPr="004C17F8">
        <w:rPr>
          <w:rFonts w:cs="Arial"/>
          <w:sz w:val="22"/>
          <w:szCs w:val="22"/>
          <w:lang w:val="el-GR"/>
        </w:rPr>
        <w:t xml:space="preserve">επιδαπέδιες, </w:t>
      </w:r>
      <w:r w:rsidRPr="004C17F8">
        <w:rPr>
          <w:rFonts w:cs="Arial"/>
          <w:sz w:val="22"/>
          <w:szCs w:val="22"/>
          <w:lang w:val="el-GR"/>
        </w:rPr>
        <w:t>βαριάς κατασκευής, ηλεκτρονικές και να εκτελούν ασφαλή καταμέτρηση και συσκευασία (φυσιγγιοποίηση) ίδιας αξίας κερμάτων ευρώ.</w:t>
      </w:r>
    </w:p>
    <w:p w:rsidR="00173D18" w:rsidRPr="004C17F8" w:rsidRDefault="00173D18" w:rsidP="006533F5">
      <w:pPr>
        <w:numPr>
          <w:ilvl w:val="0"/>
          <w:numId w:val="21"/>
        </w:numPr>
        <w:spacing w:line="276" w:lineRule="auto"/>
        <w:jc w:val="both"/>
        <w:rPr>
          <w:rFonts w:cs="Arial"/>
          <w:sz w:val="22"/>
          <w:szCs w:val="22"/>
          <w:lang w:val="el-GR"/>
        </w:rPr>
      </w:pPr>
      <w:r w:rsidRPr="004C17F8">
        <w:rPr>
          <w:rFonts w:cs="Arial"/>
          <w:sz w:val="22"/>
          <w:szCs w:val="22"/>
          <w:lang w:val="el-GR"/>
        </w:rPr>
        <w:t>Να είναι στιβαρής και αξιόπιστης κατασκευής για συνεχή δωδεκάωρη λειτουργία ημερησίως χωρίς προβλήματα.</w:t>
      </w:r>
    </w:p>
    <w:p w:rsidR="00173D18" w:rsidRPr="004C17F8" w:rsidRDefault="00173D18" w:rsidP="006533F5">
      <w:pPr>
        <w:numPr>
          <w:ilvl w:val="0"/>
          <w:numId w:val="21"/>
        </w:numPr>
        <w:spacing w:line="276" w:lineRule="auto"/>
        <w:jc w:val="both"/>
        <w:rPr>
          <w:rFonts w:cs="Arial"/>
          <w:sz w:val="22"/>
          <w:szCs w:val="22"/>
          <w:lang w:val="el-GR"/>
        </w:rPr>
      </w:pPr>
      <w:r w:rsidRPr="004C17F8">
        <w:rPr>
          <w:rFonts w:cs="Arial"/>
          <w:sz w:val="22"/>
          <w:szCs w:val="22"/>
          <w:lang w:val="el-GR"/>
        </w:rPr>
        <w:t xml:space="preserve">Να λειτουργούν σε τάση 230 </w:t>
      </w:r>
      <w:r w:rsidRPr="004C17F8">
        <w:rPr>
          <w:rFonts w:cs="Arial"/>
          <w:sz w:val="22"/>
          <w:szCs w:val="22"/>
        </w:rPr>
        <w:t>V</w:t>
      </w:r>
      <w:r w:rsidRPr="004C17F8">
        <w:rPr>
          <w:rFonts w:cs="Arial"/>
          <w:sz w:val="22"/>
          <w:szCs w:val="22"/>
          <w:lang w:val="el-GR"/>
        </w:rPr>
        <w:t xml:space="preserve"> +/- 10% στα 50 </w:t>
      </w:r>
      <w:r w:rsidRPr="004C17F8">
        <w:rPr>
          <w:rFonts w:cs="Arial"/>
          <w:sz w:val="22"/>
          <w:szCs w:val="22"/>
        </w:rPr>
        <w:t>HZ</w:t>
      </w:r>
      <w:r w:rsidRPr="004C17F8">
        <w:rPr>
          <w:rFonts w:cs="Arial"/>
          <w:sz w:val="22"/>
          <w:szCs w:val="22"/>
          <w:lang w:val="el-GR"/>
        </w:rPr>
        <w:t xml:space="preserve"> και να φέρουν καλώδιο τροφοδοσίας ρεύματος μήκους τουλάχιστον 2 μέτρων.</w:t>
      </w:r>
    </w:p>
    <w:p w:rsidR="00173D18" w:rsidRPr="004C17F8" w:rsidRDefault="00173D18" w:rsidP="006533F5">
      <w:pPr>
        <w:numPr>
          <w:ilvl w:val="0"/>
          <w:numId w:val="21"/>
        </w:numPr>
        <w:spacing w:line="276" w:lineRule="auto"/>
        <w:jc w:val="both"/>
        <w:rPr>
          <w:rFonts w:cs="Arial"/>
          <w:sz w:val="22"/>
          <w:szCs w:val="22"/>
          <w:lang w:val="el-GR"/>
        </w:rPr>
      </w:pPr>
      <w:r w:rsidRPr="004C17F8">
        <w:rPr>
          <w:rFonts w:cs="Arial"/>
          <w:sz w:val="22"/>
          <w:szCs w:val="22"/>
          <w:lang w:val="el-GR"/>
        </w:rPr>
        <w:t>Να καταμετρούν και να συσκευάζουν όλες τις αξίες κερμάτων ΕΥΡΩ που κυκλοφορούν.</w:t>
      </w:r>
    </w:p>
    <w:p w:rsidR="00173D18" w:rsidRPr="004C17F8" w:rsidRDefault="00173D18" w:rsidP="006533F5">
      <w:pPr>
        <w:numPr>
          <w:ilvl w:val="0"/>
          <w:numId w:val="21"/>
        </w:numPr>
        <w:spacing w:line="276" w:lineRule="auto"/>
        <w:jc w:val="both"/>
        <w:rPr>
          <w:rFonts w:cs="Arial"/>
          <w:sz w:val="22"/>
          <w:szCs w:val="22"/>
          <w:lang w:val="el-GR"/>
        </w:rPr>
      </w:pPr>
      <w:r w:rsidRPr="004C17F8">
        <w:rPr>
          <w:rFonts w:cs="Arial"/>
          <w:sz w:val="22"/>
          <w:szCs w:val="22"/>
          <w:lang w:val="el-GR"/>
        </w:rPr>
        <w:t>Να διαθέτου</w:t>
      </w:r>
      <w:r w:rsidR="005C6AC5">
        <w:rPr>
          <w:rFonts w:cs="Arial"/>
          <w:sz w:val="22"/>
          <w:szCs w:val="22"/>
          <w:lang w:val="el-GR"/>
        </w:rPr>
        <w:t>ν ευανάγνωστη οθόνη, στην οποία να εμφανίζονται όλες οι</w:t>
      </w:r>
      <w:r w:rsidRPr="004C17F8">
        <w:rPr>
          <w:rFonts w:cs="Arial"/>
          <w:sz w:val="22"/>
          <w:szCs w:val="22"/>
          <w:lang w:val="el-GR"/>
        </w:rPr>
        <w:t xml:space="preserve"> διαδικασίες επιλογής φυσιγγιοποίησης και καταμέτρησης, καθώς και αναφορά μερικών και ολικών συνόλων.</w:t>
      </w:r>
    </w:p>
    <w:p w:rsidR="00173D18" w:rsidRPr="004C17F8" w:rsidRDefault="00173D18" w:rsidP="006533F5">
      <w:pPr>
        <w:numPr>
          <w:ilvl w:val="0"/>
          <w:numId w:val="21"/>
        </w:numPr>
        <w:spacing w:line="276" w:lineRule="auto"/>
        <w:jc w:val="both"/>
        <w:rPr>
          <w:rFonts w:cs="Arial"/>
          <w:sz w:val="22"/>
          <w:szCs w:val="22"/>
          <w:lang w:val="el-GR"/>
        </w:rPr>
      </w:pPr>
      <w:r w:rsidRPr="004C17F8">
        <w:rPr>
          <w:rFonts w:cs="Arial"/>
          <w:sz w:val="22"/>
          <w:szCs w:val="22"/>
          <w:lang w:val="el-GR"/>
        </w:rPr>
        <w:t xml:space="preserve">Να </w:t>
      </w:r>
      <w:r w:rsidR="009A6D19" w:rsidRPr="004C17F8">
        <w:rPr>
          <w:rFonts w:cs="Arial"/>
          <w:sz w:val="22"/>
          <w:szCs w:val="22"/>
          <w:lang w:val="el-GR"/>
        </w:rPr>
        <w:t xml:space="preserve">διαθέτουν </w:t>
      </w:r>
      <w:r w:rsidRPr="004C17F8">
        <w:rPr>
          <w:rFonts w:cs="Arial"/>
          <w:sz w:val="22"/>
          <w:szCs w:val="22"/>
          <w:lang w:val="el-GR"/>
        </w:rPr>
        <w:t xml:space="preserve"> πλήρως αυτοματοποιημένη λειτουργία  </w:t>
      </w:r>
      <w:r w:rsidR="009A6D19" w:rsidRPr="004C17F8">
        <w:rPr>
          <w:rFonts w:cs="Arial"/>
          <w:sz w:val="22"/>
          <w:szCs w:val="22"/>
          <w:lang w:val="el-GR"/>
        </w:rPr>
        <w:t xml:space="preserve">χωρίς </w:t>
      </w:r>
      <w:r w:rsidRPr="004C17F8">
        <w:rPr>
          <w:rFonts w:cs="Arial"/>
          <w:sz w:val="22"/>
          <w:szCs w:val="22"/>
          <w:lang w:val="el-GR"/>
        </w:rPr>
        <w:t xml:space="preserve"> να απαιτείται παρέμβαση από τον χειριστή (παρά μόνο στην οθόνη)  για αλλαγή κατηγορίας κέρματος καθώς και απεμπλοκής κερμάτων.</w:t>
      </w:r>
    </w:p>
    <w:p w:rsidR="00173D18" w:rsidRPr="004C17F8" w:rsidRDefault="00173D18" w:rsidP="006533F5">
      <w:pPr>
        <w:numPr>
          <w:ilvl w:val="0"/>
          <w:numId w:val="21"/>
        </w:numPr>
        <w:spacing w:line="276" w:lineRule="auto"/>
        <w:jc w:val="both"/>
        <w:rPr>
          <w:rFonts w:cs="Arial"/>
          <w:sz w:val="22"/>
          <w:szCs w:val="22"/>
          <w:lang w:val="el-GR"/>
        </w:rPr>
      </w:pPr>
      <w:r w:rsidRPr="004C17F8">
        <w:rPr>
          <w:rFonts w:cs="Arial"/>
          <w:sz w:val="22"/>
          <w:szCs w:val="22"/>
          <w:lang w:val="el-GR"/>
        </w:rPr>
        <w:t>Να έχουν παραγωγική ικανότητα συσκευασίας τουλάχιστον  30 φυσιγγίων ανά 60’’.</w:t>
      </w:r>
    </w:p>
    <w:p w:rsidR="00173D18" w:rsidRPr="004C17F8" w:rsidRDefault="00173D18" w:rsidP="006533F5">
      <w:pPr>
        <w:numPr>
          <w:ilvl w:val="0"/>
          <w:numId w:val="21"/>
        </w:numPr>
        <w:spacing w:line="276" w:lineRule="auto"/>
        <w:jc w:val="both"/>
        <w:rPr>
          <w:rFonts w:cs="Arial"/>
          <w:sz w:val="22"/>
          <w:szCs w:val="22"/>
          <w:lang w:val="el-GR"/>
        </w:rPr>
      </w:pPr>
      <w:r w:rsidRPr="004C17F8">
        <w:rPr>
          <w:rFonts w:cs="Arial"/>
          <w:sz w:val="22"/>
          <w:szCs w:val="22"/>
          <w:lang w:val="el-GR"/>
        </w:rPr>
        <w:t>Να διαθέτουν αυτόματο σύστημα  ανίχνευσης ύψους φυσιγγίου.</w:t>
      </w:r>
    </w:p>
    <w:p w:rsidR="00173D18" w:rsidRPr="004C17F8" w:rsidRDefault="00173D18" w:rsidP="006533F5">
      <w:pPr>
        <w:numPr>
          <w:ilvl w:val="0"/>
          <w:numId w:val="21"/>
        </w:numPr>
        <w:spacing w:line="276" w:lineRule="auto"/>
        <w:jc w:val="both"/>
        <w:rPr>
          <w:rFonts w:cs="Arial"/>
          <w:sz w:val="22"/>
          <w:szCs w:val="22"/>
          <w:lang w:val="el-GR"/>
        </w:rPr>
      </w:pPr>
      <w:r w:rsidRPr="004C17F8">
        <w:rPr>
          <w:rFonts w:cs="Arial"/>
          <w:sz w:val="22"/>
          <w:szCs w:val="22"/>
          <w:lang w:val="el-GR"/>
        </w:rPr>
        <w:t>Να διαθέτουν είσοδο υποδοχής κερμάτων με χωρητικότητα 5.000 τεμαχίων τουλάχιστον.</w:t>
      </w:r>
    </w:p>
    <w:p w:rsidR="00173D18" w:rsidRPr="004C17F8" w:rsidRDefault="00173D18" w:rsidP="006533F5">
      <w:pPr>
        <w:numPr>
          <w:ilvl w:val="0"/>
          <w:numId w:val="21"/>
        </w:numPr>
        <w:spacing w:line="276" w:lineRule="auto"/>
        <w:jc w:val="both"/>
        <w:rPr>
          <w:rFonts w:cs="Arial"/>
          <w:sz w:val="22"/>
          <w:szCs w:val="22"/>
          <w:lang w:val="el-GR"/>
        </w:rPr>
      </w:pPr>
      <w:r w:rsidRPr="004C17F8">
        <w:rPr>
          <w:rFonts w:cs="Arial"/>
          <w:sz w:val="22"/>
          <w:szCs w:val="22"/>
          <w:lang w:val="el-GR"/>
        </w:rPr>
        <w:t>Να είναι απλές στο χειρισμό και στη συντήρηση και να έχουν το χαμηλότερο δυνατό επιτρεπτό συντελεστή θορύβου.</w:t>
      </w:r>
    </w:p>
    <w:p w:rsidR="00173D18" w:rsidRPr="004C17F8" w:rsidRDefault="009A6D19" w:rsidP="006533F5">
      <w:pPr>
        <w:numPr>
          <w:ilvl w:val="0"/>
          <w:numId w:val="21"/>
        </w:numPr>
        <w:spacing w:line="276" w:lineRule="auto"/>
        <w:jc w:val="both"/>
        <w:rPr>
          <w:rFonts w:cs="Arial"/>
          <w:sz w:val="22"/>
          <w:szCs w:val="22"/>
          <w:lang w:val="el-GR"/>
        </w:rPr>
      </w:pPr>
      <w:r w:rsidRPr="004C17F8">
        <w:rPr>
          <w:rFonts w:cs="Arial"/>
          <w:sz w:val="22"/>
          <w:szCs w:val="22"/>
          <w:lang w:val="el-GR"/>
        </w:rPr>
        <w:t>Η</w:t>
      </w:r>
      <w:r w:rsidR="00173D18" w:rsidRPr="004C17F8">
        <w:rPr>
          <w:rFonts w:cs="Arial"/>
          <w:sz w:val="22"/>
          <w:szCs w:val="22"/>
          <w:lang w:val="el-GR"/>
        </w:rPr>
        <w:t xml:space="preserve"> φυσιγγιοποίηση </w:t>
      </w:r>
      <w:r w:rsidRPr="004C17F8">
        <w:rPr>
          <w:rFonts w:cs="Arial"/>
          <w:sz w:val="22"/>
          <w:szCs w:val="22"/>
          <w:lang w:val="el-GR"/>
        </w:rPr>
        <w:t xml:space="preserve">να γίνεται </w:t>
      </w:r>
      <w:r w:rsidR="00173D18" w:rsidRPr="004C17F8">
        <w:rPr>
          <w:rFonts w:cs="Arial"/>
          <w:sz w:val="22"/>
          <w:szCs w:val="22"/>
          <w:lang w:val="el-GR"/>
        </w:rPr>
        <w:t>με τα ρολά και τον τύπο χαρτιού που χρησιμοποιεί η Τράπεζα.</w:t>
      </w:r>
    </w:p>
    <w:p w:rsidR="00173D18" w:rsidRPr="004C17F8" w:rsidRDefault="00173D18" w:rsidP="006533F5">
      <w:pPr>
        <w:numPr>
          <w:ilvl w:val="0"/>
          <w:numId w:val="21"/>
        </w:numPr>
        <w:spacing w:line="276" w:lineRule="auto"/>
        <w:jc w:val="both"/>
        <w:rPr>
          <w:rFonts w:cs="Arial"/>
          <w:sz w:val="22"/>
          <w:szCs w:val="22"/>
          <w:lang w:val="el-GR"/>
        </w:rPr>
      </w:pPr>
      <w:r w:rsidRPr="004C17F8">
        <w:rPr>
          <w:rFonts w:cs="Arial"/>
          <w:sz w:val="22"/>
          <w:szCs w:val="22"/>
          <w:lang w:val="el-GR"/>
        </w:rPr>
        <w:t>Να έχουν την δυνατότητα καταμέτρησης και τοποθέτησης των κερμάτων και σε πλαστικές σακούλες.</w:t>
      </w:r>
      <w:r w:rsidRPr="004C17F8">
        <w:rPr>
          <w:rFonts w:cs="Arial"/>
          <w:sz w:val="22"/>
          <w:szCs w:val="22"/>
          <w:lang w:val="el-GR"/>
        </w:rPr>
        <w:tab/>
      </w:r>
    </w:p>
    <w:p w:rsidR="00173D18" w:rsidRPr="004C17F8" w:rsidRDefault="00173D18" w:rsidP="006533F5">
      <w:pPr>
        <w:numPr>
          <w:ilvl w:val="0"/>
          <w:numId w:val="21"/>
        </w:numPr>
        <w:spacing w:line="276" w:lineRule="auto"/>
        <w:jc w:val="both"/>
        <w:rPr>
          <w:rFonts w:cs="Arial"/>
          <w:sz w:val="22"/>
          <w:szCs w:val="22"/>
          <w:lang w:val="el-GR"/>
        </w:rPr>
      </w:pPr>
      <w:r w:rsidRPr="004C17F8">
        <w:rPr>
          <w:rFonts w:cs="Arial"/>
          <w:sz w:val="22"/>
          <w:szCs w:val="22"/>
          <w:lang w:val="el-GR"/>
        </w:rPr>
        <w:t>Να διαθέτουν έξοδο για τα τυχόν διαφορετικά ή άλλης αξίας από τα καταμετρούμενα κέρματα.</w:t>
      </w:r>
    </w:p>
    <w:p w:rsidR="00173D18" w:rsidRPr="004C17F8" w:rsidRDefault="00173D18" w:rsidP="006533F5">
      <w:pPr>
        <w:numPr>
          <w:ilvl w:val="0"/>
          <w:numId w:val="21"/>
        </w:numPr>
        <w:spacing w:line="276" w:lineRule="auto"/>
        <w:jc w:val="both"/>
        <w:rPr>
          <w:rFonts w:cs="Arial"/>
          <w:sz w:val="22"/>
          <w:szCs w:val="22"/>
          <w:lang w:val="el-GR"/>
        </w:rPr>
      </w:pPr>
      <w:r w:rsidRPr="004C17F8">
        <w:rPr>
          <w:rFonts w:cs="Arial"/>
          <w:sz w:val="22"/>
          <w:szCs w:val="22"/>
          <w:lang w:val="el-GR"/>
        </w:rPr>
        <w:t>Να έχουν την δυνατότητα αναβάθμισης, ώστε να μπορούν να καταμετρούν και να συσκευάζουν μελλοντικές εκδόσεις κερμάτων ευρώ.</w:t>
      </w:r>
    </w:p>
    <w:p w:rsidR="00173D18" w:rsidRPr="004C17F8" w:rsidRDefault="00173D18" w:rsidP="00173D18">
      <w:pPr>
        <w:spacing w:line="276" w:lineRule="auto"/>
        <w:jc w:val="both"/>
        <w:rPr>
          <w:rFonts w:cs="Arial"/>
          <w:sz w:val="22"/>
          <w:szCs w:val="22"/>
          <w:lang w:val="el-GR"/>
        </w:rPr>
      </w:pPr>
    </w:p>
    <w:p w:rsidR="00173D18" w:rsidRPr="004C17F8" w:rsidRDefault="00173D18" w:rsidP="00173D18">
      <w:pPr>
        <w:spacing w:line="276" w:lineRule="auto"/>
        <w:jc w:val="both"/>
        <w:rPr>
          <w:rFonts w:cs="Arial"/>
          <w:sz w:val="22"/>
          <w:szCs w:val="22"/>
          <w:lang w:val="el-GR"/>
        </w:rPr>
      </w:pPr>
      <w:r w:rsidRPr="004C17F8">
        <w:rPr>
          <w:rFonts w:cs="Arial"/>
          <w:sz w:val="22"/>
          <w:szCs w:val="22"/>
          <w:lang w:val="el-GR"/>
        </w:rPr>
        <w:t>Σημειώνεται ότι κάθε επιπλέον τεχνικό χαρακτηριστικό μπορεί να ληφθεί υπόψη κατά την αξιολόγηση και κατά την κρίση της Επιτροπής στο πλαίσιο πάντοτε των αναγκών της Τράπεζας και θα πρέπει να αναφερθεί, χωρίς να μπορεί να θεωρηθεί ότι οι μηχανές αυτές είναι εκτός προδιαγραφών.</w:t>
      </w:r>
    </w:p>
    <w:p w:rsidR="00173D18" w:rsidRPr="004C17F8" w:rsidRDefault="00173D18" w:rsidP="00173D18">
      <w:pPr>
        <w:spacing w:line="276" w:lineRule="auto"/>
        <w:rPr>
          <w:rFonts w:cs="Arial"/>
          <w:sz w:val="22"/>
          <w:szCs w:val="22"/>
          <w:lang w:val="el-GR"/>
        </w:rPr>
      </w:pPr>
    </w:p>
    <w:p w:rsidR="00173D18" w:rsidRPr="004C17F8" w:rsidRDefault="00173D18" w:rsidP="006533F5">
      <w:pPr>
        <w:widowControl w:val="0"/>
        <w:numPr>
          <w:ilvl w:val="0"/>
          <w:numId w:val="22"/>
        </w:numPr>
        <w:spacing w:after="60" w:line="276" w:lineRule="auto"/>
        <w:jc w:val="both"/>
        <w:rPr>
          <w:rFonts w:cs="Arial"/>
          <w:b/>
          <w:lang w:val="el-GR"/>
        </w:rPr>
      </w:pPr>
      <w:r w:rsidRPr="004C17F8">
        <w:rPr>
          <w:rFonts w:cs="Arial"/>
          <w:b/>
          <w:lang w:val="el-GR"/>
        </w:rPr>
        <w:t>Μηχανές περίδεσης δεσμίδων</w:t>
      </w:r>
    </w:p>
    <w:p w:rsidR="004C07A0" w:rsidRPr="004C17F8" w:rsidRDefault="004C07A0" w:rsidP="00462139">
      <w:pPr>
        <w:spacing w:line="276" w:lineRule="auto"/>
        <w:jc w:val="both"/>
        <w:rPr>
          <w:rFonts w:cs="Arial"/>
          <w:color w:val="000000"/>
          <w:sz w:val="22"/>
          <w:szCs w:val="22"/>
          <w:lang w:val="el-GR" w:eastAsia="el-GR"/>
        </w:rPr>
      </w:pPr>
      <w:r w:rsidRPr="004C17F8">
        <w:rPr>
          <w:rFonts w:cs="Arial"/>
          <w:color w:val="000000"/>
          <w:sz w:val="22"/>
          <w:szCs w:val="22"/>
          <w:lang w:val="el-GR" w:eastAsia="el-GR"/>
        </w:rPr>
        <w:t>Οι μηχανές πρέπει:</w:t>
      </w:r>
    </w:p>
    <w:p w:rsidR="00173D18" w:rsidRPr="004C17F8" w:rsidRDefault="00173D18" w:rsidP="006533F5">
      <w:pPr>
        <w:numPr>
          <w:ilvl w:val="0"/>
          <w:numId w:val="18"/>
        </w:numPr>
        <w:spacing w:after="5" w:line="276" w:lineRule="auto"/>
        <w:jc w:val="both"/>
        <w:rPr>
          <w:rFonts w:cs="Arial"/>
          <w:sz w:val="22"/>
          <w:szCs w:val="22"/>
          <w:lang w:val="el-GR"/>
        </w:rPr>
      </w:pPr>
      <w:r w:rsidRPr="004C17F8">
        <w:rPr>
          <w:rFonts w:cs="Arial"/>
          <w:sz w:val="22"/>
          <w:szCs w:val="22"/>
          <w:lang w:val="el-GR"/>
        </w:rPr>
        <w:t>Να είναι σύγχρονες (τελευταίας τεχνολογίας και παραγωγής), επιτραπέζιες και ηλεκτρονικές.</w:t>
      </w:r>
    </w:p>
    <w:p w:rsidR="00173D18" w:rsidRPr="004C17F8" w:rsidRDefault="00173D18" w:rsidP="006533F5">
      <w:pPr>
        <w:numPr>
          <w:ilvl w:val="0"/>
          <w:numId w:val="18"/>
        </w:numPr>
        <w:spacing w:after="5" w:line="276" w:lineRule="auto"/>
        <w:jc w:val="both"/>
        <w:rPr>
          <w:rFonts w:cs="Arial"/>
          <w:sz w:val="22"/>
          <w:szCs w:val="22"/>
          <w:lang w:val="el-GR"/>
        </w:rPr>
      </w:pPr>
      <w:r w:rsidRPr="004C17F8">
        <w:rPr>
          <w:rFonts w:cs="Arial"/>
          <w:sz w:val="22"/>
          <w:szCs w:val="22"/>
          <w:lang w:val="el-GR"/>
        </w:rPr>
        <w:t>Να είναι στιβαρής και αξιόπιστης κατασκευής για συνεχή δωδεκάωρη χρήση ημερησίως.</w:t>
      </w:r>
    </w:p>
    <w:p w:rsidR="00173D18" w:rsidRPr="004C17F8" w:rsidRDefault="00173D18" w:rsidP="006533F5">
      <w:pPr>
        <w:numPr>
          <w:ilvl w:val="0"/>
          <w:numId w:val="18"/>
        </w:numPr>
        <w:spacing w:after="5" w:line="276" w:lineRule="auto"/>
        <w:jc w:val="both"/>
        <w:rPr>
          <w:rFonts w:cs="Arial"/>
          <w:sz w:val="22"/>
          <w:szCs w:val="22"/>
          <w:lang w:val="el-GR"/>
        </w:rPr>
      </w:pPr>
      <w:r w:rsidRPr="004C17F8">
        <w:rPr>
          <w:rFonts w:cs="Arial"/>
          <w:sz w:val="22"/>
          <w:szCs w:val="22"/>
          <w:lang w:val="el-GR"/>
        </w:rPr>
        <w:t>Να λειτουργούν σε τάση 230</w:t>
      </w:r>
      <w:r w:rsidRPr="004C17F8">
        <w:rPr>
          <w:rFonts w:cs="Arial"/>
          <w:sz w:val="22"/>
          <w:szCs w:val="22"/>
        </w:rPr>
        <w:t>V</w:t>
      </w:r>
      <w:r w:rsidRPr="004C17F8">
        <w:rPr>
          <w:rFonts w:cs="Arial"/>
          <w:sz w:val="22"/>
          <w:szCs w:val="22"/>
          <w:lang w:val="el-GR"/>
        </w:rPr>
        <w:t xml:space="preserve"> +/-10% στα 50 ΗΖ και να φέρουν καλώδιο τροφοδοσίας ρεύματος μήκους τουλάχιστον 2 μέτρων.</w:t>
      </w:r>
    </w:p>
    <w:p w:rsidR="00173D18" w:rsidRPr="004C17F8" w:rsidRDefault="00173D18" w:rsidP="006533F5">
      <w:pPr>
        <w:numPr>
          <w:ilvl w:val="0"/>
          <w:numId w:val="18"/>
        </w:numPr>
        <w:spacing w:after="5" w:line="276" w:lineRule="auto"/>
        <w:jc w:val="both"/>
        <w:rPr>
          <w:rFonts w:cs="Arial"/>
          <w:sz w:val="22"/>
          <w:szCs w:val="22"/>
          <w:lang w:val="el-GR"/>
        </w:rPr>
      </w:pPr>
      <w:r w:rsidRPr="004C17F8">
        <w:rPr>
          <w:rFonts w:cs="Arial"/>
          <w:sz w:val="22"/>
          <w:szCs w:val="22"/>
          <w:lang w:val="el-GR"/>
        </w:rPr>
        <w:t>Η εκκίνηση της περίδεσης της δεσμίδας να ρυθμίζεται σύμφωνα με τις ανάγκες του χειριστή (αυτόματα ή όχι) και να υπάρχει ένδειξη του τρόπου λειτουργίας της.</w:t>
      </w:r>
    </w:p>
    <w:p w:rsidR="00173D18" w:rsidRPr="004C17F8" w:rsidRDefault="00173D18" w:rsidP="006533F5">
      <w:pPr>
        <w:numPr>
          <w:ilvl w:val="0"/>
          <w:numId w:val="18"/>
        </w:numPr>
        <w:spacing w:after="5" w:line="276" w:lineRule="auto"/>
        <w:jc w:val="both"/>
        <w:rPr>
          <w:rFonts w:cs="Arial"/>
          <w:sz w:val="22"/>
          <w:szCs w:val="22"/>
          <w:lang w:val="el-GR"/>
        </w:rPr>
      </w:pPr>
      <w:r w:rsidRPr="004C17F8">
        <w:rPr>
          <w:rFonts w:cs="Arial"/>
          <w:sz w:val="22"/>
          <w:szCs w:val="22"/>
          <w:lang w:val="el-GR"/>
        </w:rPr>
        <w:t xml:space="preserve">Να </w:t>
      </w:r>
      <w:r w:rsidR="002E0EE4" w:rsidRPr="004C17F8">
        <w:rPr>
          <w:rFonts w:cs="Arial"/>
          <w:sz w:val="22"/>
          <w:szCs w:val="22"/>
          <w:lang w:val="el-GR"/>
        </w:rPr>
        <w:t xml:space="preserve">έχουν τη δυνατότητα περίδεσης </w:t>
      </w:r>
      <w:r w:rsidRPr="004C17F8">
        <w:rPr>
          <w:rFonts w:cs="Arial"/>
          <w:sz w:val="22"/>
          <w:szCs w:val="22"/>
          <w:lang w:val="el-GR"/>
        </w:rPr>
        <w:t xml:space="preserve"> τουλάχιστον είκοσι (20) δεσμίδ</w:t>
      </w:r>
      <w:r w:rsidR="002E0EE4" w:rsidRPr="004C17F8">
        <w:rPr>
          <w:rFonts w:cs="Arial"/>
          <w:sz w:val="22"/>
          <w:szCs w:val="22"/>
          <w:lang w:val="el-GR"/>
        </w:rPr>
        <w:t>ων</w:t>
      </w:r>
      <w:r w:rsidRPr="004C17F8">
        <w:rPr>
          <w:rFonts w:cs="Arial"/>
          <w:sz w:val="22"/>
          <w:szCs w:val="22"/>
          <w:lang w:val="el-GR"/>
        </w:rPr>
        <w:t xml:space="preserve"> ανά λεπτό. </w:t>
      </w:r>
    </w:p>
    <w:p w:rsidR="00173D18" w:rsidRPr="004C17F8" w:rsidRDefault="00173D18" w:rsidP="006533F5">
      <w:pPr>
        <w:numPr>
          <w:ilvl w:val="0"/>
          <w:numId w:val="18"/>
        </w:numPr>
        <w:spacing w:after="5" w:line="276" w:lineRule="auto"/>
        <w:jc w:val="both"/>
        <w:rPr>
          <w:rFonts w:cs="Arial"/>
          <w:sz w:val="22"/>
          <w:szCs w:val="22"/>
          <w:lang w:val="el-GR"/>
        </w:rPr>
      </w:pPr>
      <w:r w:rsidRPr="004C17F8">
        <w:rPr>
          <w:rFonts w:cs="Arial"/>
          <w:sz w:val="22"/>
          <w:szCs w:val="22"/>
          <w:lang w:val="el-GR"/>
        </w:rPr>
        <w:t>Να δέχονται ταινία πλάτους 40</w:t>
      </w:r>
      <w:r w:rsidRPr="004C17F8">
        <w:rPr>
          <w:rFonts w:cs="Arial"/>
          <w:sz w:val="22"/>
          <w:szCs w:val="22"/>
          <w:lang w:val="en-US"/>
        </w:rPr>
        <w:t>mm</w:t>
      </w:r>
      <w:r w:rsidRPr="004C17F8">
        <w:rPr>
          <w:rFonts w:cs="Arial"/>
          <w:sz w:val="22"/>
          <w:szCs w:val="22"/>
          <w:lang w:val="el-GR"/>
        </w:rPr>
        <w:t>.</w:t>
      </w:r>
    </w:p>
    <w:p w:rsidR="00173D18" w:rsidRPr="004C17F8" w:rsidRDefault="00173D18" w:rsidP="006533F5">
      <w:pPr>
        <w:numPr>
          <w:ilvl w:val="0"/>
          <w:numId w:val="18"/>
        </w:numPr>
        <w:spacing w:after="5" w:line="276" w:lineRule="auto"/>
        <w:jc w:val="both"/>
        <w:rPr>
          <w:rFonts w:cs="Arial"/>
          <w:sz w:val="22"/>
          <w:szCs w:val="22"/>
          <w:lang w:val="el-GR"/>
        </w:rPr>
      </w:pPr>
      <w:r w:rsidRPr="004C17F8">
        <w:rPr>
          <w:rFonts w:cs="Arial"/>
          <w:sz w:val="22"/>
          <w:szCs w:val="22"/>
          <w:lang w:val="el-GR"/>
        </w:rPr>
        <w:t>Να ρυθμίζεται το μήκος της προς περίδεση ταινίας (</w:t>
      </w:r>
      <w:r w:rsidRPr="004C17F8">
        <w:rPr>
          <w:rFonts w:cs="Arial"/>
          <w:sz w:val="22"/>
          <w:szCs w:val="22"/>
          <w:lang w:val="en-US"/>
        </w:rPr>
        <w:t>loop</w:t>
      </w:r>
      <w:r w:rsidRPr="004C17F8">
        <w:rPr>
          <w:rFonts w:cs="Arial"/>
          <w:sz w:val="22"/>
          <w:szCs w:val="22"/>
          <w:lang w:val="el-GR"/>
        </w:rPr>
        <w:t xml:space="preserve"> </w:t>
      </w:r>
      <w:r w:rsidRPr="004C17F8">
        <w:rPr>
          <w:rFonts w:cs="Arial"/>
          <w:sz w:val="22"/>
          <w:szCs w:val="22"/>
          <w:lang w:val="en-US"/>
        </w:rPr>
        <w:t>length</w:t>
      </w:r>
      <w:r w:rsidRPr="004C17F8">
        <w:rPr>
          <w:rFonts w:cs="Arial"/>
          <w:sz w:val="22"/>
          <w:szCs w:val="22"/>
          <w:lang w:val="el-GR"/>
        </w:rPr>
        <w:t>).</w:t>
      </w:r>
    </w:p>
    <w:p w:rsidR="00173D18" w:rsidRPr="004C17F8" w:rsidRDefault="00173D18" w:rsidP="006533F5">
      <w:pPr>
        <w:numPr>
          <w:ilvl w:val="0"/>
          <w:numId w:val="18"/>
        </w:numPr>
        <w:spacing w:after="5" w:line="276" w:lineRule="auto"/>
        <w:jc w:val="both"/>
        <w:rPr>
          <w:rFonts w:cs="Arial"/>
          <w:sz w:val="22"/>
          <w:szCs w:val="22"/>
          <w:lang w:val="el-GR"/>
        </w:rPr>
      </w:pPr>
      <w:r w:rsidRPr="004C17F8">
        <w:rPr>
          <w:rFonts w:cs="Arial"/>
          <w:sz w:val="22"/>
          <w:szCs w:val="22"/>
          <w:lang w:val="el-GR"/>
        </w:rPr>
        <w:t>Να ρυθμίζεται η δύναμη τάνυσης.</w:t>
      </w:r>
    </w:p>
    <w:p w:rsidR="00173D18" w:rsidRPr="004C17F8" w:rsidRDefault="00173D18" w:rsidP="006533F5">
      <w:pPr>
        <w:numPr>
          <w:ilvl w:val="0"/>
          <w:numId w:val="18"/>
        </w:numPr>
        <w:spacing w:after="5" w:line="276" w:lineRule="auto"/>
        <w:jc w:val="both"/>
        <w:rPr>
          <w:rFonts w:cs="Arial"/>
          <w:sz w:val="22"/>
          <w:szCs w:val="22"/>
          <w:lang w:val="el-GR"/>
        </w:rPr>
      </w:pPr>
      <w:r w:rsidRPr="004C17F8">
        <w:rPr>
          <w:rFonts w:cs="Arial"/>
          <w:sz w:val="22"/>
          <w:szCs w:val="22"/>
          <w:lang w:val="el-GR"/>
        </w:rPr>
        <w:t>Να διαθέτ</w:t>
      </w:r>
      <w:r w:rsidR="002E0EE4" w:rsidRPr="004C17F8">
        <w:rPr>
          <w:rFonts w:cs="Arial"/>
          <w:sz w:val="22"/>
          <w:szCs w:val="22"/>
          <w:lang w:val="el-GR"/>
        </w:rPr>
        <w:t>ουν</w:t>
      </w:r>
      <w:r w:rsidRPr="004C17F8">
        <w:rPr>
          <w:rFonts w:cs="Arial"/>
          <w:sz w:val="22"/>
          <w:szCs w:val="22"/>
          <w:lang w:val="el-GR"/>
        </w:rPr>
        <w:t xml:space="preserve"> σύστημα θερμικής κόλλησης της ταινίας με αυτόματη ρύθμιση και ένδειξη της θερμοκρασίας.</w:t>
      </w:r>
    </w:p>
    <w:p w:rsidR="00173D18" w:rsidRPr="004C17F8" w:rsidRDefault="00173D18" w:rsidP="00173D18">
      <w:pPr>
        <w:spacing w:after="5" w:line="276" w:lineRule="auto"/>
        <w:jc w:val="both"/>
        <w:rPr>
          <w:rFonts w:cs="Arial"/>
          <w:sz w:val="22"/>
          <w:szCs w:val="22"/>
          <w:lang w:val="el-GR"/>
        </w:rPr>
      </w:pPr>
    </w:p>
    <w:p w:rsidR="00173D18" w:rsidRPr="004C17F8" w:rsidRDefault="009264F2" w:rsidP="00173D18">
      <w:pPr>
        <w:spacing w:line="276" w:lineRule="auto"/>
        <w:jc w:val="center"/>
        <w:rPr>
          <w:rFonts w:cs="Arial"/>
          <w:b/>
          <w:sz w:val="22"/>
          <w:szCs w:val="22"/>
          <w:u w:val="single"/>
          <w:lang w:val="el-GR"/>
        </w:rPr>
      </w:pPr>
      <w:r w:rsidRPr="004C17F8">
        <w:rPr>
          <w:rFonts w:cs="Arial"/>
          <w:sz w:val="22"/>
          <w:szCs w:val="22"/>
          <w:u w:val="single"/>
          <w:lang w:val="el-GR"/>
        </w:rPr>
        <w:t>Πρόσθετα προαιρετικά χαρακτηριστικά</w:t>
      </w:r>
    </w:p>
    <w:p w:rsidR="00173D18" w:rsidRPr="004C17F8" w:rsidRDefault="00173D18" w:rsidP="006533F5">
      <w:pPr>
        <w:numPr>
          <w:ilvl w:val="0"/>
          <w:numId w:val="17"/>
        </w:numPr>
        <w:spacing w:after="5" w:line="276" w:lineRule="auto"/>
        <w:ind w:left="176" w:hanging="357"/>
        <w:jc w:val="both"/>
        <w:rPr>
          <w:rFonts w:cs="Arial"/>
          <w:sz w:val="22"/>
          <w:szCs w:val="22"/>
          <w:lang w:val="el-GR"/>
        </w:rPr>
      </w:pPr>
      <w:r w:rsidRPr="004C17F8">
        <w:rPr>
          <w:rFonts w:cs="Arial"/>
          <w:sz w:val="22"/>
          <w:szCs w:val="22"/>
          <w:lang w:val="el-GR"/>
        </w:rPr>
        <w:t>Να έχ</w:t>
      </w:r>
      <w:r w:rsidR="002E0EE4" w:rsidRPr="004C17F8">
        <w:rPr>
          <w:rFonts w:cs="Arial"/>
          <w:sz w:val="22"/>
          <w:szCs w:val="22"/>
          <w:lang w:val="el-GR"/>
        </w:rPr>
        <w:t>ουν</w:t>
      </w:r>
      <w:r w:rsidRPr="004C17F8">
        <w:rPr>
          <w:rFonts w:cs="Arial"/>
          <w:sz w:val="22"/>
          <w:szCs w:val="22"/>
          <w:lang w:val="el-GR"/>
        </w:rPr>
        <w:t xml:space="preserve"> τη δυνατότητα εκτύπωσης της ημερομηνίας καθώς και των στοιχείων του χειριστή πάνω στην ταινία περίδεσης. </w:t>
      </w:r>
    </w:p>
    <w:p w:rsidR="00173D18" w:rsidRPr="004C17F8" w:rsidRDefault="00173D18" w:rsidP="006533F5">
      <w:pPr>
        <w:numPr>
          <w:ilvl w:val="0"/>
          <w:numId w:val="17"/>
        </w:numPr>
        <w:spacing w:after="5" w:line="276" w:lineRule="auto"/>
        <w:ind w:left="176" w:hanging="357"/>
        <w:jc w:val="both"/>
        <w:rPr>
          <w:rFonts w:cs="Arial"/>
          <w:sz w:val="22"/>
          <w:szCs w:val="22"/>
          <w:lang w:val="el-GR"/>
        </w:rPr>
      </w:pPr>
      <w:r w:rsidRPr="004C17F8">
        <w:rPr>
          <w:rFonts w:cs="Arial"/>
          <w:sz w:val="22"/>
          <w:szCs w:val="22"/>
          <w:lang w:val="el-GR"/>
        </w:rPr>
        <w:t>Στην περίπτωση δυνατότητας εκτύπωσης στην ταινία περίδεσης (βλέπε παραπάνω), ο ελάχιστος αριθμός περιδέσεων ανά λεπτό να είναι δεκαπέντε (15), αντί για είκοσι (20) που είναι για τις μηχανές που δεν έχουν δυνατότητα εκτύπωσης.</w:t>
      </w:r>
    </w:p>
    <w:p w:rsidR="00173D18" w:rsidRPr="004C17F8" w:rsidRDefault="00173D18" w:rsidP="006533F5">
      <w:pPr>
        <w:numPr>
          <w:ilvl w:val="0"/>
          <w:numId w:val="17"/>
        </w:numPr>
        <w:spacing w:after="5" w:line="276" w:lineRule="auto"/>
        <w:ind w:left="176" w:hanging="357"/>
        <w:jc w:val="both"/>
        <w:rPr>
          <w:rFonts w:cs="Arial"/>
          <w:sz w:val="22"/>
          <w:szCs w:val="22"/>
          <w:lang w:val="el-GR"/>
        </w:rPr>
      </w:pPr>
      <w:r w:rsidRPr="004C17F8">
        <w:rPr>
          <w:rFonts w:cs="Arial"/>
          <w:sz w:val="22"/>
          <w:szCs w:val="22"/>
          <w:lang w:val="el-GR"/>
        </w:rPr>
        <w:t xml:space="preserve">Να </w:t>
      </w:r>
      <w:r w:rsidR="002E0EE4" w:rsidRPr="004C17F8">
        <w:rPr>
          <w:rFonts w:cs="Arial"/>
          <w:sz w:val="22"/>
          <w:szCs w:val="22"/>
          <w:lang w:val="el-GR"/>
        </w:rPr>
        <w:t xml:space="preserve">έχουν τη δυνατότητα αποθήκευσης στη μνήμη των στοιχείων </w:t>
      </w:r>
      <w:r w:rsidRPr="004C17F8">
        <w:rPr>
          <w:rFonts w:cs="Arial"/>
          <w:sz w:val="22"/>
          <w:szCs w:val="22"/>
          <w:lang w:val="el-GR"/>
        </w:rPr>
        <w:t xml:space="preserve"> οκτώ (8) χρηστών , με δυνατότητα επιλογής από τον χειριστή </w:t>
      </w:r>
      <w:r w:rsidR="002E0EE4" w:rsidRPr="004C17F8">
        <w:rPr>
          <w:rFonts w:cs="Arial"/>
          <w:sz w:val="22"/>
          <w:szCs w:val="22"/>
          <w:lang w:val="el-GR"/>
        </w:rPr>
        <w:t xml:space="preserve">των </w:t>
      </w:r>
      <w:r w:rsidRPr="004C17F8">
        <w:rPr>
          <w:rFonts w:cs="Arial"/>
          <w:sz w:val="22"/>
          <w:szCs w:val="22"/>
          <w:lang w:val="el-GR"/>
        </w:rPr>
        <w:t xml:space="preserve"> στοιχεί</w:t>
      </w:r>
      <w:r w:rsidR="002E0EE4" w:rsidRPr="004C17F8">
        <w:rPr>
          <w:rFonts w:cs="Arial"/>
          <w:sz w:val="22"/>
          <w:szCs w:val="22"/>
          <w:lang w:val="el-GR"/>
        </w:rPr>
        <w:t xml:space="preserve">ων που </w:t>
      </w:r>
      <w:r w:rsidRPr="004C17F8">
        <w:rPr>
          <w:rFonts w:cs="Arial"/>
          <w:sz w:val="22"/>
          <w:szCs w:val="22"/>
          <w:lang w:val="el-GR"/>
        </w:rPr>
        <w:t xml:space="preserve"> θα εκτυπώνονται στη δεσμίδα. </w:t>
      </w:r>
    </w:p>
    <w:p w:rsidR="00173D18" w:rsidRPr="004C17F8" w:rsidRDefault="00173D18" w:rsidP="00173D18">
      <w:pPr>
        <w:spacing w:line="276" w:lineRule="auto"/>
        <w:jc w:val="both"/>
        <w:rPr>
          <w:rFonts w:cs="Arial"/>
          <w:sz w:val="22"/>
          <w:szCs w:val="22"/>
          <w:lang w:val="el-GR"/>
        </w:rPr>
      </w:pPr>
    </w:p>
    <w:p w:rsidR="00173D18" w:rsidRPr="004C17F8" w:rsidRDefault="00173D18" w:rsidP="00173D18">
      <w:pPr>
        <w:spacing w:line="276" w:lineRule="auto"/>
        <w:jc w:val="both"/>
        <w:rPr>
          <w:rFonts w:cs="Arial"/>
          <w:sz w:val="22"/>
          <w:szCs w:val="22"/>
          <w:lang w:val="el-GR"/>
        </w:rPr>
      </w:pPr>
      <w:r w:rsidRPr="004C17F8">
        <w:rPr>
          <w:rFonts w:cs="Arial"/>
          <w:sz w:val="22"/>
          <w:szCs w:val="22"/>
          <w:lang w:val="el-GR"/>
        </w:rPr>
        <w:t>Σημειώνεται ότι κάθε επιπλέον τεχνικό χαρακτηριστικό μπορεί να ληφθεί υπόψη κατά την αξιολόγηση και κατά την κρίση της Επιτροπής στο πλαίσιο πάντοτε των αναγκών της Τράπεζας και θα πρέπει να αναφερθεί, χωρίς να μπορεί να θεωρηθεί ότι οι μηχανές αυτές είναι εκτός προδιαγραφών.</w:t>
      </w:r>
    </w:p>
    <w:p w:rsidR="00173D18" w:rsidRPr="004C17F8" w:rsidRDefault="00173D18" w:rsidP="00173D18">
      <w:pPr>
        <w:spacing w:line="276" w:lineRule="auto"/>
        <w:jc w:val="both"/>
        <w:rPr>
          <w:rFonts w:cs="Arial"/>
          <w:sz w:val="22"/>
          <w:szCs w:val="22"/>
          <w:lang w:val="el-GR"/>
        </w:rPr>
      </w:pPr>
    </w:p>
    <w:p w:rsidR="00173D18" w:rsidRPr="004C17F8" w:rsidRDefault="00173D18" w:rsidP="006533F5">
      <w:pPr>
        <w:widowControl w:val="0"/>
        <w:numPr>
          <w:ilvl w:val="0"/>
          <w:numId w:val="22"/>
        </w:numPr>
        <w:spacing w:after="60" w:line="276" w:lineRule="auto"/>
        <w:jc w:val="both"/>
        <w:rPr>
          <w:rFonts w:cs="Arial"/>
          <w:b/>
          <w:lang w:val="el-GR"/>
        </w:rPr>
      </w:pPr>
      <w:r w:rsidRPr="004C17F8">
        <w:rPr>
          <w:rFonts w:cs="Arial"/>
          <w:b/>
          <w:lang w:val="el-GR"/>
        </w:rPr>
        <w:t>Μηχανές περίδεσης τραπεζογραμματίων</w:t>
      </w:r>
      <w:r w:rsidR="002E0EE4" w:rsidRPr="004C17F8">
        <w:rPr>
          <w:rFonts w:cs="Arial"/>
          <w:b/>
          <w:lang w:val="el-GR"/>
        </w:rPr>
        <w:t xml:space="preserve"> (τσερκομηχανές)</w:t>
      </w:r>
    </w:p>
    <w:p w:rsidR="009D14DB" w:rsidRPr="004C17F8" w:rsidRDefault="009D14DB" w:rsidP="00462139">
      <w:pPr>
        <w:spacing w:line="276" w:lineRule="auto"/>
        <w:jc w:val="both"/>
        <w:rPr>
          <w:rFonts w:cs="Arial"/>
          <w:color w:val="000000"/>
          <w:sz w:val="22"/>
          <w:szCs w:val="22"/>
          <w:lang w:val="el-GR" w:eastAsia="el-GR"/>
        </w:rPr>
      </w:pPr>
      <w:r w:rsidRPr="004C17F8">
        <w:rPr>
          <w:rFonts w:cs="Arial"/>
          <w:color w:val="000000"/>
          <w:sz w:val="22"/>
          <w:szCs w:val="22"/>
          <w:lang w:val="el-GR" w:eastAsia="el-GR"/>
        </w:rPr>
        <w:t>Οι μηχανές πρέπει:</w:t>
      </w:r>
    </w:p>
    <w:p w:rsidR="00173D18" w:rsidRPr="004C17F8" w:rsidRDefault="00173D18" w:rsidP="006533F5">
      <w:pPr>
        <w:numPr>
          <w:ilvl w:val="0"/>
          <w:numId w:val="19"/>
        </w:numPr>
        <w:spacing w:after="5" w:line="276" w:lineRule="auto"/>
        <w:jc w:val="both"/>
        <w:rPr>
          <w:rFonts w:cs="Arial"/>
          <w:sz w:val="22"/>
          <w:szCs w:val="22"/>
          <w:lang w:val="el-GR"/>
        </w:rPr>
      </w:pPr>
      <w:r w:rsidRPr="004C17F8">
        <w:rPr>
          <w:rFonts w:cs="Arial"/>
          <w:sz w:val="22"/>
          <w:szCs w:val="22"/>
          <w:lang w:val="el-GR"/>
        </w:rPr>
        <w:t>Να είναι σύγχρονες (τελευταίας τεχνολογίας και παραγωγής) επιδαπέδιες και ηλεκτρονικές.</w:t>
      </w:r>
    </w:p>
    <w:p w:rsidR="00173D18" w:rsidRPr="004C17F8" w:rsidRDefault="00173D18" w:rsidP="006533F5">
      <w:pPr>
        <w:numPr>
          <w:ilvl w:val="0"/>
          <w:numId w:val="19"/>
        </w:numPr>
        <w:spacing w:after="5" w:line="276" w:lineRule="auto"/>
        <w:jc w:val="both"/>
        <w:rPr>
          <w:rFonts w:cs="Arial"/>
          <w:sz w:val="22"/>
          <w:szCs w:val="22"/>
          <w:lang w:val="el-GR"/>
        </w:rPr>
      </w:pPr>
      <w:r w:rsidRPr="004C17F8">
        <w:rPr>
          <w:rFonts w:cs="Arial"/>
          <w:sz w:val="22"/>
          <w:szCs w:val="22"/>
          <w:lang w:val="el-GR"/>
        </w:rPr>
        <w:t>Να είναι στιβαρής και αξιόπιστης κατασκευής για συνεχή δωδεκάωρη χρήση ημερησίως.</w:t>
      </w:r>
    </w:p>
    <w:p w:rsidR="00173D18" w:rsidRPr="004C17F8" w:rsidRDefault="00173D18" w:rsidP="006533F5">
      <w:pPr>
        <w:numPr>
          <w:ilvl w:val="0"/>
          <w:numId w:val="19"/>
        </w:numPr>
        <w:spacing w:after="5" w:line="276" w:lineRule="auto"/>
        <w:jc w:val="both"/>
        <w:rPr>
          <w:rFonts w:cs="Arial"/>
          <w:sz w:val="22"/>
          <w:szCs w:val="22"/>
          <w:lang w:val="el-GR"/>
        </w:rPr>
      </w:pPr>
      <w:r w:rsidRPr="004C17F8">
        <w:rPr>
          <w:rFonts w:cs="Arial"/>
          <w:sz w:val="22"/>
          <w:szCs w:val="22"/>
          <w:lang w:val="el-GR"/>
        </w:rPr>
        <w:t xml:space="preserve">Να λειτουργούν σε τάση 230 </w:t>
      </w:r>
      <w:r w:rsidRPr="004C17F8">
        <w:rPr>
          <w:rFonts w:cs="Arial"/>
          <w:sz w:val="22"/>
          <w:szCs w:val="22"/>
        </w:rPr>
        <w:t>V</w:t>
      </w:r>
      <w:r w:rsidRPr="004C17F8">
        <w:rPr>
          <w:rFonts w:cs="Arial"/>
          <w:sz w:val="22"/>
          <w:szCs w:val="22"/>
          <w:lang w:val="el-GR"/>
        </w:rPr>
        <w:t xml:space="preserve"> +/-10% στα 50 ΗΖ και να φέρουν καλώδιο τροφοδοσίας ρεύματος μήκους τουλάχιστον 2 μέτρων.</w:t>
      </w:r>
    </w:p>
    <w:p w:rsidR="00173D18" w:rsidRPr="004C17F8" w:rsidRDefault="00173D18" w:rsidP="006533F5">
      <w:pPr>
        <w:numPr>
          <w:ilvl w:val="0"/>
          <w:numId w:val="19"/>
        </w:numPr>
        <w:spacing w:after="5" w:line="276" w:lineRule="auto"/>
        <w:jc w:val="both"/>
        <w:rPr>
          <w:rFonts w:cs="Arial"/>
          <w:sz w:val="22"/>
          <w:szCs w:val="22"/>
          <w:lang w:val="el-GR"/>
        </w:rPr>
      </w:pPr>
      <w:r w:rsidRPr="004C17F8">
        <w:rPr>
          <w:rFonts w:cs="Arial"/>
          <w:sz w:val="22"/>
          <w:szCs w:val="22"/>
          <w:lang w:val="el-GR"/>
        </w:rPr>
        <w:t>Να είναι τροχήλατες και να διαθέτουν σύστημα φρένων στους τροχούς.</w:t>
      </w:r>
    </w:p>
    <w:p w:rsidR="00173D18" w:rsidRPr="004C17F8" w:rsidRDefault="002E0EE4" w:rsidP="006533F5">
      <w:pPr>
        <w:numPr>
          <w:ilvl w:val="0"/>
          <w:numId w:val="19"/>
        </w:numPr>
        <w:spacing w:after="5" w:line="276" w:lineRule="auto"/>
        <w:jc w:val="both"/>
        <w:rPr>
          <w:rFonts w:cs="Arial"/>
          <w:sz w:val="22"/>
          <w:szCs w:val="22"/>
          <w:lang w:val="el-GR"/>
        </w:rPr>
      </w:pPr>
      <w:r w:rsidRPr="004C17F8">
        <w:rPr>
          <w:rFonts w:cs="Arial"/>
          <w:sz w:val="22"/>
          <w:szCs w:val="22"/>
          <w:lang w:val="el-GR"/>
        </w:rPr>
        <w:t xml:space="preserve">Η απόσταση της επιφάνειας εργασίας από το δάπεδο </w:t>
      </w:r>
      <w:r w:rsidR="00173D18" w:rsidRPr="004C17F8">
        <w:rPr>
          <w:rFonts w:cs="Arial"/>
          <w:sz w:val="22"/>
          <w:szCs w:val="22"/>
          <w:lang w:val="el-GR"/>
        </w:rPr>
        <w:t>Να είναι τουλάχιστον 700</w:t>
      </w:r>
      <w:r w:rsidR="00427621" w:rsidRPr="004C17F8">
        <w:rPr>
          <w:rFonts w:cs="Arial"/>
          <w:sz w:val="22"/>
          <w:szCs w:val="22"/>
          <w:lang w:val="el-GR"/>
        </w:rPr>
        <w:t xml:space="preserve"> χιλ.</w:t>
      </w:r>
      <w:r w:rsidR="00173D18" w:rsidRPr="004C17F8">
        <w:rPr>
          <w:rFonts w:cs="Arial"/>
          <w:sz w:val="22"/>
          <w:szCs w:val="22"/>
          <w:lang w:val="el-GR"/>
        </w:rPr>
        <w:t xml:space="preserve">. </w:t>
      </w:r>
    </w:p>
    <w:p w:rsidR="00173D18" w:rsidRPr="004C17F8" w:rsidRDefault="002E0EE4" w:rsidP="006533F5">
      <w:pPr>
        <w:numPr>
          <w:ilvl w:val="0"/>
          <w:numId w:val="19"/>
        </w:numPr>
        <w:spacing w:after="5" w:line="276" w:lineRule="auto"/>
        <w:jc w:val="both"/>
        <w:rPr>
          <w:rFonts w:cs="Arial"/>
          <w:sz w:val="22"/>
          <w:szCs w:val="22"/>
          <w:lang w:val="el-GR"/>
        </w:rPr>
      </w:pPr>
      <w:r w:rsidRPr="004C17F8">
        <w:rPr>
          <w:rFonts w:cs="Arial"/>
          <w:sz w:val="22"/>
          <w:szCs w:val="22"/>
          <w:lang w:val="el-GR"/>
        </w:rPr>
        <w:t xml:space="preserve">Ο χρόνος περίδεσης να είναι </w:t>
      </w:r>
      <w:r w:rsidR="00173D18" w:rsidRPr="004C17F8">
        <w:rPr>
          <w:rFonts w:cs="Arial"/>
          <w:sz w:val="22"/>
          <w:szCs w:val="22"/>
          <w:lang w:val="el-GR"/>
        </w:rPr>
        <w:t xml:space="preserve"> 2,5 </w:t>
      </w:r>
      <w:r w:rsidR="00B85CC3" w:rsidRPr="004C17F8">
        <w:rPr>
          <w:rFonts w:cs="Arial"/>
          <w:sz w:val="22"/>
          <w:szCs w:val="22"/>
          <w:lang w:val="el-GR"/>
        </w:rPr>
        <w:t>δευτερόλεπτα</w:t>
      </w:r>
      <w:r w:rsidR="00173D18" w:rsidRPr="004C17F8">
        <w:rPr>
          <w:rFonts w:cs="Arial"/>
          <w:sz w:val="22"/>
          <w:szCs w:val="22"/>
          <w:lang w:val="el-GR"/>
        </w:rPr>
        <w:t xml:space="preserve"> ή και μικρότερο</w:t>
      </w:r>
      <w:r w:rsidRPr="004C17F8">
        <w:rPr>
          <w:rFonts w:cs="Arial"/>
          <w:sz w:val="22"/>
          <w:szCs w:val="22"/>
          <w:lang w:val="el-GR"/>
        </w:rPr>
        <w:t>ς</w:t>
      </w:r>
      <w:r w:rsidR="00173D18" w:rsidRPr="004C17F8">
        <w:rPr>
          <w:rFonts w:cs="Arial"/>
          <w:sz w:val="22"/>
          <w:szCs w:val="22"/>
          <w:lang w:val="el-GR"/>
        </w:rPr>
        <w:t>.</w:t>
      </w:r>
    </w:p>
    <w:p w:rsidR="00173D18" w:rsidRPr="004C17F8" w:rsidRDefault="00173D18" w:rsidP="006533F5">
      <w:pPr>
        <w:numPr>
          <w:ilvl w:val="0"/>
          <w:numId w:val="19"/>
        </w:numPr>
        <w:spacing w:after="5" w:line="276" w:lineRule="auto"/>
        <w:jc w:val="both"/>
        <w:rPr>
          <w:rFonts w:cs="Arial"/>
          <w:sz w:val="22"/>
          <w:szCs w:val="22"/>
          <w:lang w:val="el-GR"/>
        </w:rPr>
      </w:pPr>
      <w:r w:rsidRPr="004C17F8">
        <w:rPr>
          <w:rFonts w:cs="Arial"/>
          <w:sz w:val="22"/>
          <w:szCs w:val="22"/>
          <w:lang w:val="el-GR"/>
        </w:rPr>
        <w:t xml:space="preserve">Να έχουν ρυθμιζόμενη δύναμη τάνυσης τουλάχιστον 45 κιλών. </w:t>
      </w:r>
    </w:p>
    <w:p w:rsidR="00173D18" w:rsidRPr="004C17F8" w:rsidRDefault="00173D18" w:rsidP="006533F5">
      <w:pPr>
        <w:numPr>
          <w:ilvl w:val="0"/>
          <w:numId w:val="19"/>
        </w:numPr>
        <w:spacing w:after="5" w:line="276" w:lineRule="auto"/>
        <w:jc w:val="both"/>
        <w:rPr>
          <w:rFonts w:cs="Arial"/>
          <w:sz w:val="22"/>
          <w:szCs w:val="22"/>
          <w:lang w:val="el-GR"/>
        </w:rPr>
      </w:pPr>
      <w:r w:rsidRPr="004C17F8">
        <w:rPr>
          <w:rFonts w:cs="Arial"/>
          <w:sz w:val="22"/>
          <w:szCs w:val="22"/>
          <w:lang w:val="el-GR"/>
        </w:rPr>
        <w:t>Να δέχονται πλαστική ταινία περίδεσης (τσέρκι) πλάτους 9</w:t>
      </w:r>
      <w:r w:rsidR="00427621" w:rsidRPr="004C17F8">
        <w:rPr>
          <w:rFonts w:cs="Arial"/>
          <w:sz w:val="22"/>
          <w:szCs w:val="22"/>
          <w:lang w:val="el-GR"/>
        </w:rPr>
        <w:t xml:space="preserve"> χιλ</w:t>
      </w:r>
      <w:r w:rsidR="005C6AC5">
        <w:rPr>
          <w:rFonts w:cs="Arial"/>
          <w:sz w:val="22"/>
          <w:szCs w:val="22"/>
          <w:lang w:val="el-GR"/>
        </w:rPr>
        <w:t>.</w:t>
      </w:r>
      <w:r w:rsidRPr="004C17F8">
        <w:rPr>
          <w:rFonts w:cs="Arial"/>
          <w:sz w:val="22"/>
          <w:szCs w:val="22"/>
          <w:lang w:val="el-GR"/>
        </w:rPr>
        <w:t xml:space="preserve"> με διάμετρο πυρήνα 280</w:t>
      </w:r>
      <w:r w:rsidR="00427621" w:rsidRPr="004C17F8">
        <w:rPr>
          <w:rFonts w:cs="Arial"/>
          <w:sz w:val="22"/>
          <w:szCs w:val="22"/>
          <w:lang w:val="el-GR"/>
        </w:rPr>
        <w:t>χιλ</w:t>
      </w:r>
      <w:r w:rsidRPr="004C17F8">
        <w:rPr>
          <w:rFonts w:cs="Arial"/>
          <w:sz w:val="22"/>
          <w:szCs w:val="22"/>
          <w:lang w:val="el-GR"/>
        </w:rPr>
        <w:t>.</w:t>
      </w:r>
    </w:p>
    <w:p w:rsidR="00173D18" w:rsidRPr="004C17F8" w:rsidRDefault="00173D18" w:rsidP="006533F5">
      <w:pPr>
        <w:numPr>
          <w:ilvl w:val="0"/>
          <w:numId w:val="19"/>
        </w:numPr>
        <w:spacing w:after="5" w:line="276" w:lineRule="auto"/>
        <w:jc w:val="both"/>
        <w:rPr>
          <w:rFonts w:cs="Arial"/>
          <w:sz w:val="22"/>
          <w:szCs w:val="22"/>
          <w:lang w:val="el-GR"/>
        </w:rPr>
      </w:pPr>
      <w:r w:rsidRPr="004C17F8">
        <w:rPr>
          <w:rFonts w:cs="Arial"/>
          <w:sz w:val="22"/>
          <w:szCs w:val="22"/>
          <w:lang w:val="el-GR"/>
        </w:rPr>
        <w:t xml:space="preserve">Να </w:t>
      </w:r>
      <w:r w:rsidR="002E0EE4" w:rsidRPr="004C17F8">
        <w:rPr>
          <w:rFonts w:cs="Arial"/>
          <w:sz w:val="22"/>
          <w:szCs w:val="22"/>
          <w:lang w:val="el-GR"/>
        </w:rPr>
        <w:t xml:space="preserve">έχουν τη δυνατότητα περίδεσης </w:t>
      </w:r>
      <w:r w:rsidRPr="004C17F8">
        <w:rPr>
          <w:rFonts w:cs="Arial"/>
          <w:sz w:val="22"/>
          <w:szCs w:val="22"/>
          <w:lang w:val="el-GR"/>
        </w:rPr>
        <w:t xml:space="preserve">  </w:t>
      </w:r>
      <w:r w:rsidR="002E0EE4" w:rsidRPr="004C17F8">
        <w:rPr>
          <w:rFonts w:cs="Arial"/>
          <w:sz w:val="22"/>
          <w:szCs w:val="22"/>
          <w:lang w:val="el-GR"/>
        </w:rPr>
        <w:t xml:space="preserve"> αντικειμένων (δεμάτων, κιβωτίων </w:t>
      </w:r>
      <w:r w:rsidR="00B85CC3" w:rsidRPr="004C17F8">
        <w:rPr>
          <w:rFonts w:cs="Arial"/>
          <w:sz w:val="22"/>
          <w:szCs w:val="22"/>
          <w:lang w:val="el-GR"/>
        </w:rPr>
        <w:t>κ.ά.</w:t>
      </w:r>
      <w:r w:rsidR="002E0EE4" w:rsidRPr="004C17F8">
        <w:rPr>
          <w:rFonts w:cs="Arial"/>
          <w:sz w:val="22"/>
          <w:szCs w:val="22"/>
          <w:lang w:val="el-GR"/>
        </w:rPr>
        <w:t xml:space="preserve">) </w:t>
      </w:r>
      <w:r w:rsidRPr="004C17F8">
        <w:rPr>
          <w:rFonts w:cs="Arial"/>
          <w:sz w:val="22"/>
          <w:szCs w:val="22"/>
          <w:lang w:val="el-GR"/>
        </w:rPr>
        <w:t xml:space="preserve"> βάρους τουλάχιστον 45 κιλών.</w:t>
      </w:r>
    </w:p>
    <w:p w:rsidR="00173D18" w:rsidRPr="004C17F8" w:rsidRDefault="00173D18" w:rsidP="006533F5">
      <w:pPr>
        <w:numPr>
          <w:ilvl w:val="0"/>
          <w:numId w:val="19"/>
        </w:numPr>
        <w:spacing w:after="5" w:line="276" w:lineRule="auto"/>
        <w:jc w:val="both"/>
        <w:rPr>
          <w:rFonts w:cs="Arial"/>
          <w:sz w:val="22"/>
          <w:szCs w:val="22"/>
          <w:lang w:val="el-GR"/>
        </w:rPr>
      </w:pPr>
      <w:r w:rsidRPr="004C17F8">
        <w:rPr>
          <w:rFonts w:cs="Arial"/>
          <w:sz w:val="22"/>
          <w:szCs w:val="22"/>
          <w:lang w:val="el-GR"/>
        </w:rPr>
        <w:t>Να διαθέτουν διακόπτη παροχής ρεύματος (</w:t>
      </w:r>
      <w:r w:rsidRPr="004C17F8">
        <w:rPr>
          <w:rFonts w:cs="Arial"/>
          <w:sz w:val="22"/>
          <w:szCs w:val="22"/>
          <w:lang w:val="en-US"/>
        </w:rPr>
        <w:t>On</w:t>
      </w:r>
      <w:r w:rsidRPr="004C17F8">
        <w:rPr>
          <w:rFonts w:cs="Arial"/>
          <w:sz w:val="22"/>
          <w:szCs w:val="22"/>
          <w:lang w:val="el-GR"/>
        </w:rPr>
        <w:t>/</w:t>
      </w:r>
      <w:r w:rsidRPr="004C17F8">
        <w:rPr>
          <w:rFonts w:cs="Arial"/>
          <w:sz w:val="22"/>
          <w:szCs w:val="22"/>
          <w:lang w:val="en-US"/>
        </w:rPr>
        <w:t>Off</w:t>
      </w:r>
      <w:r w:rsidRPr="004C17F8">
        <w:rPr>
          <w:rFonts w:cs="Arial"/>
          <w:sz w:val="22"/>
          <w:szCs w:val="22"/>
          <w:lang w:val="el-GR"/>
        </w:rPr>
        <w:t>) με ενδεικτική λυχνία καθώς και σύστημα εξοικονόμησης ενέργειας όταν δεν είναι ενεργές.</w:t>
      </w:r>
    </w:p>
    <w:p w:rsidR="00173D18" w:rsidRPr="004C17F8" w:rsidRDefault="00173D18" w:rsidP="006533F5">
      <w:pPr>
        <w:numPr>
          <w:ilvl w:val="0"/>
          <w:numId w:val="19"/>
        </w:numPr>
        <w:spacing w:after="5" w:line="276" w:lineRule="auto"/>
        <w:jc w:val="both"/>
        <w:rPr>
          <w:rFonts w:cs="Arial"/>
          <w:sz w:val="22"/>
          <w:szCs w:val="22"/>
          <w:lang w:val="el-GR"/>
        </w:rPr>
      </w:pPr>
      <w:r w:rsidRPr="004C17F8">
        <w:rPr>
          <w:rFonts w:cs="Arial"/>
          <w:sz w:val="22"/>
          <w:szCs w:val="22"/>
          <w:lang w:val="el-GR"/>
        </w:rPr>
        <w:t>Να διαθέτουν σύστημα προστασίας του κινητήρα από υπερφόρτωση.</w:t>
      </w:r>
    </w:p>
    <w:p w:rsidR="00173D18" w:rsidRPr="004C17F8" w:rsidRDefault="00173D18" w:rsidP="006533F5">
      <w:pPr>
        <w:numPr>
          <w:ilvl w:val="0"/>
          <w:numId w:val="19"/>
        </w:numPr>
        <w:spacing w:after="5" w:line="276" w:lineRule="auto"/>
        <w:jc w:val="both"/>
        <w:rPr>
          <w:rFonts w:cs="Arial"/>
          <w:sz w:val="22"/>
          <w:szCs w:val="22"/>
          <w:lang w:val="el-GR"/>
        </w:rPr>
      </w:pPr>
      <w:r w:rsidRPr="004C17F8">
        <w:rPr>
          <w:rFonts w:cs="Arial"/>
          <w:sz w:val="22"/>
          <w:szCs w:val="22"/>
          <w:lang w:val="el-GR"/>
        </w:rPr>
        <w:t>Να ρυθμίζεται το μήκος της προς περίδεση ταινίας.</w:t>
      </w:r>
    </w:p>
    <w:p w:rsidR="00173D18" w:rsidRPr="004C17F8" w:rsidRDefault="00173D18" w:rsidP="00173D18">
      <w:pPr>
        <w:spacing w:line="276" w:lineRule="auto"/>
        <w:ind w:left="-180"/>
        <w:jc w:val="both"/>
        <w:rPr>
          <w:rFonts w:cs="Arial"/>
          <w:sz w:val="22"/>
          <w:szCs w:val="22"/>
          <w:lang w:val="el-GR"/>
        </w:rPr>
      </w:pPr>
    </w:p>
    <w:p w:rsidR="00173D18" w:rsidRPr="004C17F8" w:rsidRDefault="00173D18" w:rsidP="00173D18">
      <w:pPr>
        <w:spacing w:line="276" w:lineRule="auto"/>
        <w:ind w:left="-180"/>
        <w:jc w:val="both"/>
        <w:rPr>
          <w:rFonts w:cs="Arial"/>
          <w:sz w:val="22"/>
          <w:szCs w:val="22"/>
          <w:lang w:val="el-GR"/>
        </w:rPr>
      </w:pPr>
      <w:r w:rsidRPr="004C17F8">
        <w:rPr>
          <w:rFonts w:cs="Arial"/>
          <w:sz w:val="22"/>
          <w:szCs w:val="22"/>
          <w:lang w:val="el-GR"/>
        </w:rPr>
        <w:t>Σημειώνεται ότι κάθε επιπλέον τεχνικό χαρακτηριστικό μπορεί να ληφθεί υπόψη κατά την αξιολόγηση και κατά την κρίση της Επιτροπής στο πλαίσιο πάντοτε των αναγκών της Τράπεζας και θα πρέπει να αναφερθεί, χωρίς να μπορεί να θεωρηθεί ότι οι μηχανές αυτές είναι εκτός προδιαγραφών.</w:t>
      </w:r>
    </w:p>
    <w:p w:rsidR="00173D18" w:rsidRPr="004C17F8" w:rsidRDefault="00173D18" w:rsidP="00173D18">
      <w:pPr>
        <w:spacing w:line="276" w:lineRule="auto"/>
        <w:ind w:left="-181"/>
        <w:jc w:val="both"/>
        <w:rPr>
          <w:rFonts w:cs="Arial"/>
          <w:sz w:val="22"/>
          <w:szCs w:val="22"/>
          <w:lang w:val="el-GR"/>
        </w:rPr>
      </w:pPr>
    </w:p>
    <w:p w:rsidR="00173D18" w:rsidRPr="004C17F8" w:rsidRDefault="00173D18" w:rsidP="006533F5">
      <w:pPr>
        <w:numPr>
          <w:ilvl w:val="0"/>
          <w:numId w:val="22"/>
        </w:numPr>
        <w:spacing w:line="276" w:lineRule="auto"/>
        <w:ind w:left="142" w:firstLine="0"/>
        <w:contextualSpacing/>
        <w:jc w:val="both"/>
        <w:rPr>
          <w:rFonts w:cs="Arial"/>
          <w:b/>
        </w:rPr>
      </w:pPr>
      <w:r w:rsidRPr="004C17F8">
        <w:rPr>
          <w:rFonts w:cs="Arial"/>
          <w:b/>
        </w:rPr>
        <w:t>Ηλεκτροκίνητες διατρητικές μηχανές</w:t>
      </w:r>
    </w:p>
    <w:p w:rsidR="009D14DB" w:rsidRPr="004C17F8" w:rsidRDefault="009D14DB" w:rsidP="00462139">
      <w:pPr>
        <w:spacing w:line="276" w:lineRule="auto"/>
        <w:jc w:val="both"/>
        <w:rPr>
          <w:rFonts w:cs="Arial"/>
          <w:color w:val="000000"/>
          <w:sz w:val="22"/>
          <w:szCs w:val="22"/>
          <w:lang w:val="el-GR" w:eastAsia="el-GR"/>
        </w:rPr>
      </w:pPr>
      <w:r w:rsidRPr="004C17F8">
        <w:rPr>
          <w:rFonts w:cs="Arial"/>
          <w:color w:val="000000"/>
          <w:sz w:val="22"/>
          <w:szCs w:val="22"/>
          <w:lang w:val="el-GR" w:eastAsia="el-GR"/>
        </w:rPr>
        <w:t>Οι μηχανές πρέπει:</w:t>
      </w:r>
    </w:p>
    <w:p w:rsidR="00173D18" w:rsidRPr="004C17F8" w:rsidRDefault="00173D18" w:rsidP="006533F5">
      <w:pPr>
        <w:numPr>
          <w:ilvl w:val="0"/>
          <w:numId w:val="23"/>
        </w:numPr>
        <w:spacing w:line="276" w:lineRule="auto"/>
        <w:contextualSpacing/>
        <w:jc w:val="both"/>
        <w:rPr>
          <w:rFonts w:cs="Arial"/>
          <w:sz w:val="22"/>
          <w:szCs w:val="22"/>
          <w:lang w:val="el-GR"/>
        </w:rPr>
      </w:pPr>
      <w:r w:rsidRPr="004C17F8">
        <w:rPr>
          <w:rFonts w:cs="Arial"/>
          <w:sz w:val="22"/>
          <w:szCs w:val="22"/>
          <w:lang w:val="el-GR"/>
        </w:rPr>
        <w:t>Να είναι σύγχρονες (τελευταίας τεχνολογίας και παραγ</w:t>
      </w:r>
      <w:r w:rsidR="00EA6214">
        <w:rPr>
          <w:rFonts w:cs="Arial"/>
          <w:sz w:val="22"/>
          <w:szCs w:val="22"/>
          <w:lang w:val="el-GR"/>
        </w:rPr>
        <w:t>ωγής) επιτραπέζιες</w:t>
      </w:r>
      <w:r w:rsidRPr="004C17F8">
        <w:rPr>
          <w:rFonts w:cs="Arial"/>
          <w:sz w:val="22"/>
          <w:szCs w:val="22"/>
          <w:lang w:val="el-GR"/>
        </w:rPr>
        <w:t>.</w:t>
      </w:r>
    </w:p>
    <w:p w:rsidR="00173D18" w:rsidRPr="004C17F8" w:rsidRDefault="00173D18" w:rsidP="006533F5">
      <w:pPr>
        <w:numPr>
          <w:ilvl w:val="0"/>
          <w:numId w:val="23"/>
        </w:numPr>
        <w:spacing w:after="5" w:line="276" w:lineRule="auto"/>
        <w:contextualSpacing/>
        <w:jc w:val="both"/>
        <w:rPr>
          <w:rFonts w:cs="Arial"/>
          <w:sz w:val="22"/>
          <w:szCs w:val="22"/>
          <w:lang w:val="el-GR"/>
        </w:rPr>
      </w:pPr>
      <w:r w:rsidRPr="004C17F8">
        <w:rPr>
          <w:rFonts w:cs="Arial"/>
          <w:sz w:val="22"/>
          <w:szCs w:val="22"/>
          <w:lang w:val="el-GR"/>
        </w:rPr>
        <w:t>Να είναι στιβαρής και αξιόπιστης κατασκευής για συνεχή δωδεκάωρη χρήση ημερησίως.</w:t>
      </w:r>
    </w:p>
    <w:p w:rsidR="00173D18" w:rsidRPr="004C17F8" w:rsidRDefault="00173D18" w:rsidP="006533F5">
      <w:pPr>
        <w:numPr>
          <w:ilvl w:val="0"/>
          <w:numId w:val="23"/>
        </w:numPr>
        <w:spacing w:after="5" w:line="276" w:lineRule="auto"/>
        <w:contextualSpacing/>
        <w:jc w:val="both"/>
        <w:rPr>
          <w:rFonts w:cs="Arial"/>
          <w:sz w:val="22"/>
          <w:szCs w:val="22"/>
          <w:lang w:val="el-GR"/>
        </w:rPr>
      </w:pPr>
      <w:r w:rsidRPr="004C17F8">
        <w:rPr>
          <w:rFonts w:cs="Arial"/>
          <w:sz w:val="22"/>
          <w:szCs w:val="22"/>
          <w:lang w:val="el-GR"/>
        </w:rPr>
        <w:t>Να λειτουργούν σε τάση 230 V +/- 10% στα 50 HZ και να φέρουν καλώδιο τροφοδοσίας ρεύματος μήκους τουλάχιστον 2 μέτρων.</w:t>
      </w:r>
    </w:p>
    <w:p w:rsidR="00173D18" w:rsidRPr="004C17F8" w:rsidRDefault="00173D18" w:rsidP="006533F5">
      <w:pPr>
        <w:numPr>
          <w:ilvl w:val="0"/>
          <w:numId w:val="23"/>
        </w:numPr>
        <w:spacing w:line="276" w:lineRule="auto"/>
        <w:contextualSpacing/>
        <w:jc w:val="both"/>
        <w:rPr>
          <w:rFonts w:cs="Arial"/>
          <w:sz w:val="22"/>
          <w:szCs w:val="22"/>
          <w:lang w:val="el-GR"/>
        </w:rPr>
      </w:pPr>
      <w:r w:rsidRPr="004C17F8">
        <w:rPr>
          <w:rFonts w:cs="Arial"/>
          <w:sz w:val="22"/>
          <w:szCs w:val="22"/>
          <w:lang w:val="el-GR"/>
        </w:rPr>
        <w:t>Να έχουν δύο διατρητικές κυλινδρικές κεφαλές μεταβλητής αποστάσεως περίπου 50 - 110 χιλ.</w:t>
      </w:r>
    </w:p>
    <w:p w:rsidR="00173D18" w:rsidRPr="004C17F8" w:rsidRDefault="00173D18" w:rsidP="006533F5">
      <w:pPr>
        <w:numPr>
          <w:ilvl w:val="0"/>
          <w:numId w:val="23"/>
        </w:numPr>
        <w:spacing w:line="276" w:lineRule="auto"/>
        <w:contextualSpacing/>
        <w:jc w:val="both"/>
        <w:rPr>
          <w:rFonts w:cs="Arial"/>
          <w:sz w:val="22"/>
          <w:szCs w:val="22"/>
          <w:lang w:val="el-GR"/>
        </w:rPr>
      </w:pPr>
      <w:r w:rsidRPr="004C17F8">
        <w:rPr>
          <w:rFonts w:cs="Arial"/>
          <w:sz w:val="22"/>
          <w:szCs w:val="22"/>
          <w:lang w:val="el-GR"/>
        </w:rPr>
        <w:t xml:space="preserve">Να διατρυπούν δέσμη τραπεζογραμματίων ή γενικώς δέσμη χαρτιού έως 500 φύλλα των 70 γρ. με πάχος χαρτιού 30 - 50 χιλ. </w:t>
      </w:r>
    </w:p>
    <w:p w:rsidR="00173D18" w:rsidRPr="004C17F8" w:rsidRDefault="00173D18" w:rsidP="006533F5">
      <w:pPr>
        <w:numPr>
          <w:ilvl w:val="0"/>
          <w:numId w:val="23"/>
        </w:numPr>
        <w:spacing w:line="276" w:lineRule="auto"/>
        <w:contextualSpacing/>
        <w:jc w:val="both"/>
        <w:rPr>
          <w:rFonts w:cs="Arial"/>
          <w:sz w:val="22"/>
          <w:szCs w:val="22"/>
          <w:lang w:val="el-GR"/>
        </w:rPr>
      </w:pPr>
      <w:r w:rsidRPr="004C17F8">
        <w:rPr>
          <w:rFonts w:cs="Arial"/>
          <w:sz w:val="22"/>
          <w:szCs w:val="22"/>
          <w:lang w:val="el-GR"/>
        </w:rPr>
        <w:t>Να δέχονται διατρητικό εργαλείο κυλινδρικής μορφής διαμετρήματος από 5 έως 8 χιλ.</w:t>
      </w:r>
    </w:p>
    <w:p w:rsidR="00173D18" w:rsidRPr="004C17F8" w:rsidRDefault="00173D18" w:rsidP="006533F5">
      <w:pPr>
        <w:numPr>
          <w:ilvl w:val="0"/>
          <w:numId w:val="23"/>
        </w:numPr>
        <w:spacing w:line="276" w:lineRule="auto"/>
        <w:contextualSpacing/>
        <w:jc w:val="both"/>
        <w:rPr>
          <w:rFonts w:cs="Arial"/>
          <w:sz w:val="22"/>
          <w:szCs w:val="22"/>
          <w:lang w:val="el-GR"/>
        </w:rPr>
      </w:pPr>
      <w:r w:rsidRPr="004C17F8">
        <w:rPr>
          <w:rFonts w:cs="Arial"/>
          <w:sz w:val="22"/>
          <w:szCs w:val="22"/>
          <w:lang w:val="el-GR"/>
        </w:rPr>
        <w:t>Να απορρίπτουν σε ειδική έξοδο τα υπολείμματα προϊόντων διάτρησης.</w:t>
      </w:r>
    </w:p>
    <w:p w:rsidR="00173D18" w:rsidRPr="004C17F8" w:rsidRDefault="00173D18" w:rsidP="006533F5">
      <w:pPr>
        <w:numPr>
          <w:ilvl w:val="0"/>
          <w:numId w:val="23"/>
        </w:numPr>
        <w:spacing w:line="276" w:lineRule="auto"/>
        <w:contextualSpacing/>
        <w:jc w:val="both"/>
        <w:rPr>
          <w:rFonts w:cs="Arial"/>
          <w:sz w:val="22"/>
          <w:szCs w:val="22"/>
          <w:lang w:val="el-GR"/>
        </w:rPr>
      </w:pPr>
      <w:r w:rsidRPr="004C17F8">
        <w:rPr>
          <w:rFonts w:cs="Arial"/>
          <w:sz w:val="22"/>
          <w:szCs w:val="22"/>
          <w:lang w:val="el-GR"/>
        </w:rPr>
        <w:t>Να διαθέτουν κατάλληλ</w:t>
      </w:r>
      <w:r w:rsidR="00427621" w:rsidRPr="004C17F8">
        <w:rPr>
          <w:rFonts w:cs="Arial"/>
          <w:sz w:val="22"/>
          <w:szCs w:val="22"/>
          <w:lang w:val="el-GR"/>
        </w:rPr>
        <w:t>η βάση</w:t>
      </w:r>
      <w:r w:rsidR="00387B6B">
        <w:rPr>
          <w:rFonts w:cs="Arial"/>
          <w:sz w:val="22"/>
          <w:szCs w:val="22"/>
          <w:lang w:val="el-GR"/>
        </w:rPr>
        <w:t xml:space="preserve"> λειτουργίας </w:t>
      </w:r>
    </w:p>
    <w:p w:rsidR="00173D18" w:rsidRPr="004C17F8" w:rsidRDefault="00173D18" w:rsidP="006533F5">
      <w:pPr>
        <w:numPr>
          <w:ilvl w:val="0"/>
          <w:numId w:val="23"/>
        </w:numPr>
        <w:spacing w:line="276" w:lineRule="auto"/>
        <w:contextualSpacing/>
        <w:jc w:val="both"/>
        <w:rPr>
          <w:rFonts w:cs="Arial"/>
          <w:sz w:val="22"/>
          <w:szCs w:val="22"/>
          <w:lang w:val="el-GR"/>
        </w:rPr>
      </w:pPr>
      <w:r w:rsidRPr="004C17F8">
        <w:rPr>
          <w:rFonts w:cs="Arial"/>
          <w:sz w:val="22"/>
          <w:szCs w:val="22"/>
          <w:lang w:val="el-GR"/>
        </w:rPr>
        <w:t>Να διαθέτουν μηχανισμό ρύθμισης των διαστημάτων διάτρησης, με ειδικούς προς τούτο        μοχλούς – ρυθμιστές.</w:t>
      </w:r>
    </w:p>
    <w:p w:rsidR="00173D18" w:rsidRPr="004C17F8" w:rsidRDefault="00173D18" w:rsidP="006533F5">
      <w:pPr>
        <w:numPr>
          <w:ilvl w:val="0"/>
          <w:numId w:val="23"/>
        </w:numPr>
        <w:spacing w:line="276" w:lineRule="auto"/>
        <w:contextualSpacing/>
        <w:jc w:val="both"/>
        <w:rPr>
          <w:rFonts w:cs="Arial"/>
          <w:sz w:val="22"/>
          <w:szCs w:val="22"/>
          <w:lang w:val="el-GR"/>
        </w:rPr>
      </w:pPr>
      <w:r w:rsidRPr="004C17F8">
        <w:rPr>
          <w:rFonts w:cs="Arial"/>
          <w:sz w:val="22"/>
          <w:szCs w:val="22"/>
          <w:lang w:val="el-GR"/>
        </w:rPr>
        <w:t xml:space="preserve">Να γίνεται με χειρομοχλό η προώθηση του μηχανισμού διάτρησης. </w:t>
      </w:r>
    </w:p>
    <w:p w:rsidR="00173D18" w:rsidRPr="004C17F8" w:rsidRDefault="00173D18" w:rsidP="006533F5">
      <w:pPr>
        <w:numPr>
          <w:ilvl w:val="0"/>
          <w:numId w:val="23"/>
        </w:numPr>
        <w:spacing w:line="276" w:lineRule="auto"/>
        <w:contextualSpacing/>
        <w:jc w:val="both"/>
        <w:rPr>
          <w:rFonts w:cs="Arial"/>
          <w:sz w:val="22"/>
          <w:szCs w:val="22"/>
          <w:lang w:val="el-GR"/>
        </w:rPr>
      </w:pPr>
      <w:r w:rsidRPr="004C17F8">
        <w:rPr>
          <w:rFonts w:cs="Arial"/>
          <w:sz w:val="22"/>
          <w:szCs w:val="22"/>
          <w:lang w:val="el-GR"/>
        </w:rPr>
        <w:t xml:space="preserve">Να συνοδεύονται από σειρά διατρητικών εργαλείων διαφόρων διαμετρημάτων. </w:t>
      </w:r>
    </w:p>
    <w:p w:rsidR="00173D18" w:rsidRPr="004C17F8" w:rsidRDefault="00173D18" w:rsidP="006533F5">
      <w:pPr>
        <w:numPr>
          <w:ilvl w:val="0"/>
          <w:numId w:val="23"/>
        </w:numPr>
        <w:spacing w:line="276" w:lineRule="auto"/>
        <w:contextualSpacing/>
        <w:jc w:val="both"/>
        <w:rPr>
          <w:rFonts w:cs="Arial"/>
          <w:sz w:val="22"/>
          <w:szCs w:val="22"/>
          <w:lang w:val="el-GR"/>
        </w:rPr>
      </w:pPr>
      <w:r w:rsidRPr="004C17F8">
        <w:rPr>
          <w:rFonts w:cs="Arial"/>
          <w:sz w:val="22"/>
          <w:szCs w:val="22"/>
          <w:lang w:val="el-GR"/>
        </w:rPr>
        <w:t>Να διαθέτουν προστατευτικό κάλυμμα για αποφυγή τραυματισμού.</w:t>
      </w:r>
    </w:p>
    <w:p w:rsidR="00173D18" w:rsidRPr="004C17F8" w:rsidRDefault="00173D18" w:rsidP="00173D18">
      <w:pPr>
        <w:spacing w:line="276" w:lineRule="auto"/>
        <w:ind w:left="-181"/>
        <w:jc w:val="both"/>
        <w:rPr>
          <w:rFonts w:cs="Arial"/>
          <w:sz w:val="22"/>
          <w:szCs w:val="22"/>
          <w:lang w:val="el-GR"/>
        </w:rPr>
      </w:pPr>
      <w:r w:rsidRPr="004C17F8">
        <w:rPr>
          <w:rFonts w:cs="Arial"/>
          <w:sz w:val="22"/>
          <w:szCs w:val="22"/>
          <w:lang w:val="el-GR"/>
        </w:rPr>
        <w:t>Σημειώνεται ότι κάθε επιπλέον τεχνικό χαρακτηριστικό ή δυνατότητα των μηχανών μπορεί να ληφθεί υπόψη κατά την αξιολόγηση και κατά την κρίση της Επιτροπής στο πλαίσιο πάντοτε των αναγκών της Τράπεζας και θα πρέπει να αναφερθεί, χωρίς να μπορεί να θεωρηθεί ότι οι μηχανές αυτές είναι εκτός προδιαγραφών.</w:t>
      </w:r>
    </w:p>
    <w:p w:rsidR="00FB5221" w:rsidRPr="004C17F8" w:rsidRDefault="00FB5221" w:rsidP="006533F5">
      <w:pPr>
        <w:pStyle w:val="Heading1"/>
        <w:numPr>
          <w:ilvl w:val="0"/>
          <w:numId w:val="7"/>
        </w:numPr>
        <w:tabs>
          <w:tab w:val="left" w:pos="340"/>
          <w:tab w:val="left" w:pos="567"/>
        </w:tabs>
        <w:spacing w:after="80"/>
        <w:rPr>
          <w:sz w:val="22"/>
          <w:szCs w:val="22"/>
        </w:rPr>
      </w:pPr>
      <w:r w:rsidRPr="004C17F8">
        <w:rPr>
          <w:sz w:val="22"/>
          <w:szCs w:val="22"/>
        </w:rPr>
        <w:t>ΕΙΔΙΚΟΙ ΟΡΟΙ</w:t>
      </w:r>
      <w:bookmarkEnd w:id="3"/>
      <w:bookmarkEnd w:id="4"/>
    </w:p>
    <w:p w:rsidR="00173D18" w:rsidRPr="004C17F8" w:rsidRDefault="00173D18" w:rsidP="00173D18">
      <w:pPr>
        <w:spacing w:after="120" w:line="276" w:lineRule="auto"/>
        <w:ind w:left="-181"/>
        <w:jc w:val="both"/>
        <w:rPr>
          <w:rFonts w:cs="Arial"/>
          <w:sz w:val="22"/>
          <w:szCs w:val="22"/>
          <w:lang w:val="el-GR"/>
        </w:rPr>
      </w:pPr>
      <w:r w:rsidRPr="004C17F8">
        <w:rPr>
          <w:rFonts w:cs="Arial"/>
          <w:sz w:val="22"/>
          <w:szCs w:val="22"/>
          <w:lang w:val="el-GR"/>
        </w:rPr>
        <w:t xml:space="preserve">Οι προσφορές των </w:t>
      </w:r>
      <w:r w:rsidR="00427621" w:rsidRPr="004C17F8">
        <w:rPr>
          <w:rFonts w:cs="Arial"/>
          <w:sz w:val="22"/>
          <w:szCs w:val="22"/>
          <w:lang w:val="el-GR"/>
        </w:rPr>
        <w:t xml:space="preserve">Μηχανών </w:t>
      </w:r>
      <w:r w:rsidRPr="004C17F8">
        <w:rPr>
          <w:rFonts w:cs="Arial"/>
          <w:sz w:val="22"/>
          <w:szCs w:val="22"/>
          <w:lang w:val="el-GR"/>
        </w:rPr>
        <w:t xml:space="preserve"> θα πρέπει να πληρούν και τους εξής όρους:</w:t>
      </w:r>
    </w:p>
    <w:p w:rsidR="00173D18" w:rsidRPr="004C17F8" w:rsidRDefault="00173D18" w:rsidP="006533F5">
      <w:pPr>
        <w:numPr>
          <w:ilvl w:val="0"/>
          <w:numId w:val="25"/>
        </w:numPr>
        <w:spacing w:after="120" w:line="276" w:lineRule="auto"/>
        <w:jc w:val="both"/>
        <w:rPr>
          <w:rFonts w:cs="Arial"/>
          <w:sz w:val="22"/>
          <w:szCs w:val="22"/>
          <w:lang w:val="el-GR"/>
        </w:rPr>
      </w:pPr>
      <w:r w:rsidRPr="004C17F8">
        <w:rPr>
          <w:rFonts w:cs="Arial"/>
          <w:sz w:val="22"/>
          <w:szCs w:val="22"/>
          <w:lang w:val="el-GR"/>
        </w:rPr>
        <w:t>να συνοδεύονται απαραίτητα από εγχειρίδια στην ελληνική γλώσσα, με πλήρη και λεπτομερή</w:t>
      </w:r>
      <w:r w:rsidR="008E5ADA" w:rsidRPr="004C17F8">
        <w:rPr>
          <w:rFonts w:cs="Arial"/>
          <w:sz w:val="22"/>
          <w:szCs w:val="22"/>
          <w:lang w:val="el-GR"/>
        </w:rPr>
        <w:t xml:space="preserve"> περιγραφή της λειτουργίας των Μ</w:t>
      </w:r>
      <w:r w:rsidRPr="004C17F8">
        <w:rPr>
          <w:rFonts w:cs="Arial"/>
          <w:sz w:val="22"/>
          <w:szCs w:val="22"/>
          <w:lang w:val="el-GR"/>
        </w:rPr>
        <w:t>ηχανών.</w:t>
      </w:r>
    </w:p>
    <w:p w:rsidR="00173D18" w:rsidRPr="004C17F8" w:rsidRDefault="00173D18" w:rsidP="006533F5">
      <w:pPr>
        <w:numPr>
          <w:ilvl w:val="0"/>
          <w:numId w:val="25"/>
        </w:numPr>
        <w:spacing w:after="120" w:line="276" w:lineRule="auto"/>
        <w:jc w:val="both"/>
        <w:rPr>
          <w:rFonts w:cs="Arial"/>
          <w:sz w:val="22"/>
          <w:szCs w:val="22"/>
          <w:lang w:val="el-GR"/>
        </w:rPr>
      </w:pPr>
      <w:r w:rsidRPr="004C17F8">
        <w:rPr>
          <w:rFonts w:cs="Arial"/>
          <w:sz w:val="22"/>
          <w:szCs w:val="22"/>
          <w:lang w:val="el-GR"/>
        </w:rPr>
        <w:t>να αναφέρ</w:t>
      </w:r>
      <w:r w:rsidR="00427621" w:rsidRPr="004C17F8">
        <w:rPr>
          <w:rFonts w:cs="Arial"/>
          <w:sz w:val="22"/>
          <w:szCs w:val="22"/>
          <w:lang w:val="el-GR"/>
        </w:rPr>
        <w:t xml:space="preserve">εται </w:t>
      </w:r>
      <w:r w:rsidRPr="004C17F8">
        <w:rPr>
          <w:rFonts w:cs="Arial"/>
          <w:sz w:val="22"/>
          <w:szCs w:val="22"/>
          <w:lang w:val="el-GR"/>
        </w:rPr>
        <w:t xml:space="preserve"> η χώρα προέλευσης, η χώρα κατασκε</w:t>
      </w:r>
      <w:r w:rsidR="008E5ADA" w:rsidRPr="004C17F8">
        <w:rPr>
          <w:rFonts w:cs="Arial"/>
          <w:sz w:val="22"/>
          <w:szCs w:val="22"/>
          <w:lang w:val="el-GR"/>
        </w:rPr>
        <w:t>υής και το έτος κατασκευής των Μ</w:t>
      </w:r>
      <w:r w:rsidRPr="004C17F8">
        <w:rPr>
          <w:rFonts w:cs="Arial"/>
          <w:sz w:val="22"/>
          <w:szCs w:val="22"/>
          <w:lang w:val="el-GR"/>
        </w:rPr>
        <w:t>ηχανών .</w:t>
      </w:r>
    </w:p>
    <w:p w:rsidR="00173D18" w:rsidRPr="004C17F8" w:rsidRDefault="00173D18" w:rsidP="006533F5">
      <w:pPr>
        <w:numPr>
          <w:ilvl w:val="0"/>
          <w:numId w:val="25"/>
        </w:numPr>
        <w:spacing w:after="120" w:line="276" w:lineRule="auto"/>
        <w:jc w:val="both"/>
        <w:rPr>
          <w:rFonts w:cs="Arial"/>
          <w:sz w:val="22"/>
          <w:szCs w:val="22"/>
          <w:lang w:val="el-GR"/>
        </w:rPr>
      </w:pPr>
      <w:r w:rsidRPr="004C17F8">
        <w:rPr>
          <w:rFonts w:cs="Arial"/>
          <w:sz w:val="22"/>
          <w:szCs w:val="22"/>
          <w:lang w:val="el-GR"/>
        </w:rPr>
        <w:t xml:space="preserve">να συνοδεύονται απαραίτητα από πλήρη τεχνικά εγχειρίδια </w:t>
      </w:r>
      <w:r w:rsidR="008E5ADA" w:rsidRPr="004C17F8">
        <w:rPr>
          <w:rFonts w:cs="Arial"/>
          <w:sz w:val="22"/>
          <w:szCs w:val="22"/>
          <w:lang w:val="el-GR"/>
        </w:rPr>
        <w:t>για επισκευή και συντήρηση των Μ</w:t>
      </w:r>
      <w:r w:rsidRPr="004C17F8">
        <w:rPr>
          <w:rFonts w:cs="Arial"/>
          <w:sz w:val="22"/>
          <w:szCs w:val="22"/>
          <w:lang w:val="el-GR"/>
        </w:rPr>
        <w:t xml:space="preserve">ηχανών καθώς επίσης και πλήρη κατάλογο ανταλλακτικών και αναλωσίμων </w:t>
      </w:r>
    </w:p>
    <w:p w:rsidR="00173D18" w:rsidRPr="004C17F8" w:rsidRDefault="00173D18" w:rsidP="006533F5">
      <w:pPr>
        <w:numPr>
          <w:ilvl w:val="0"/>
          <w:numId w:val="25"/>
        </w:numPr>
        <w:spacing w:after="120" w:line="276" w:lineRule="auto"/>
        <w:ind w:right="164"/>
        <w:jc w:val="both"/>
        <w:rPr>
          <w:rFonts w:cs="Arial"/>
          <w:sz w:val="22"/>
          <w:szCs w:val="22"/>
          <w:lang w:val="el-GR"/>
        </w:rPr>
      </w:pPr>
      <w:r w:rsidRPr="004C17F8">
        <w:rPr>
          <w:rFonts w:cs="Arial"/>
          <w:sz w:val="22"/>
          <w:szCs w:val="22"/>
          <w:lang w:val="el-GR"/>
        </w:rPr>
        <w:t>να αναφέρο</w:t>
      </w:r>
      <w:r w:rsidR="00427621" w:rsidRPr="004C17F8">
        <w:rPr>
          <w:rFonts w:cs="Arial"/>
          <w:sz w:val="22"/>
          <w:szCs w:val="22"/>
          <w:lang w:val="el-GR"/>
        </w:rPr>
        <w:t>νται</w:t>
      </w:r>
      <w:r w:rsidRPr="004C17F8">
        <w:rPr>
          <w:rFonts w:cs="Arial"/>
          <w:sz w:val="22"/>
          <w:szCs w:val="22"/>
          <w:lang w:val="el-GR"/>
        </w:rPr>
        <w:t xml:space="preserve"> τα είδη των ανιχνευτών, η ακριβή θέση τους και ο τρόπο</w:t>
      </w:r>
      <w:r w:rsidR="00427621" w:rsidRPr="004C17F8">
        <w:rPr>
          <w:rFonts w:cs="Arial"/>
          <w:sz w:val="22"/>
          <w:szCs w:val="22"/>
          <w:lang w:val="el-GR"/>
        </w:rPr>
        <w:t>ς</w:t>
      </w:r>
      <w:r w:rsidRPr="004C17F8">
        <w:rPr>
          <w:rFonts w:cs="Arial"/>
          <w:sz w:val="22"/>
          <w:szCs w:val="22"/>
          <w:lang w:val="el-GR"/>
        </w:rPr>
        <w:t xml:space="preserve"> λειτουργίας τους. </w:t>
      </w:r>
    </w:p>
    <w:p w:rsidR="00173D18" w:rsidRPr="004C17F8" w:rsidRDefault="00173D18" w:rsidP="006533F5">
      <w:pPr>
        <w:numPr>
          <w:ilvl w:val="0"/>
          <w:numId w:val="25"/>
        </w:numPr>
        <w:spacing w:after="120" w:line="276" w:lineRule="auto"/>
        <w:jc w:val="both"/>
        <w:rPr>
          <w:rFonts w:cs="Arial"/>
          <w:sz w:val="22"/>
          <w:szCs w:val="22"/>
          <w:lang w:val="el-GR"/>
        </w:rPr>
      </w:pPr>
      <w:r w:rsidRPr="004C17F8">
        <w:rPr>
          <w:rFonts w:cs="Arial"/>
          <w:sz w:val="22"/>
          <w:szCs w:val="22"/>
          <w:lang w:val="el-GR"/>
        </w:rPr>
        <w:t xml:space="preserve">να διαθέτουν πιστοποιητικό </w:t>
      </w:r>
      <w:r w:rsidRPr="004C17F8">
        <w:rPr>
          <w:rFonts w:cs="Arial"/>
          <w:sz w:val="22"/>
          <w:szCs w:val="22"/>
        </w:rPr>
        <w:t>CE</w:t>
      </w:r>
      <w:r w:rsidRPr="004C17F8">
        <w:rPr>
          <w:rFonts w:cs="Arial"/>
          <w:sz w:val="22"/>
          <w:szCs w:val="22"/>
          <w:lang w:val="el-GR"/>
        </w:rPr>
        <w:t xml:space="preserve"> και να πληρούν τις ευρωπαϊκές προδιαγραφές που αφορούν στη</w:t>
      </w:r>
      <w:r w:rsidR="00427621" w:rsidRPr="004C17F8">
        <w:rPr>
          <w:rFonts w:cs="Arial"/>
          <w:sz w:val="22"/>
          <w:szCs w:val="22"/>
          <w:lang w:val="el-GR"/>
        </w:rPr>
        <w:t>ν</w:t>
      </w:r>
      <w:r w:rsidRPr="004C17F8">
        <w:rPr>
          <w:rFonts w:cs="Arial"/>
          <w:sz w:val="22"/>
          <w:szCs w:val="22"/>
          <w:lang w:val="el-GR"/>
        </w:rPr>
        <w:t xml:space="preserve"> ποιότητα κατασκευής, </w:t>
      </w:r>
      <w:r w:rsidR="00427621" w:rsidRPr="004C17F8">
        <w:rPr>
          <w:rFonts w:cs="Arial"/>
          <w:sz w:val="22"/>
          <w:szCs w:val="22"/>
          <w:lang w:val="el-GR"/>
        </w:rPr>
        <w:t xml:space="preserve">την </w:t>
      </w:r>
      <w:r w:rsidRPr="004C17F8">
        <w:rPr>
          <w:rFonts w:cs="Arial"/>
          <w:sz w:val="22"/>
          <w:szCs w:val="22"/>
          <w:lang w:val="el-GR"/>
        </w:rPr>
        <w:t>ασφάλεια του χρήστη και την προστασία του περιβάλλοντος.</w:t>
      </w:r>
    </w:p>
    <w:p w:rsidR="00173D18" w:rsidRPr="004C17F8" w:rsidRDefault="00173D18" w:rsidP="006533F5">
      <w:pPr>
        <w:numPr>
          <w:ilvl w:val="0"/>
          <w:numId w:val="25"/>
        </w:numPr>
        <w:spacing w:after="120" w:line="276" w:lineRule="auto"/>
        <w:jc w:val="both"/>
        <w:rPr>
          <w:rFonts w:cs="Arial"/>
          <w:sz w:val="22"/>
          <w:szCs w:val="22"/>
          <w:lang w:val="el-GR"/>
        </w:rPr>
      </w:pPr>
      <w:r w:rsidRPr="004C17F8">
        <w:rPr>
          <w:rFonts w:cs="Arial"/>
          <w:sz w:val="22"/>
          <w:szCs w:val="22"/>
          <w:lang w:val="el-GR"/>
        </w:rPr>
        <w:t xml:space="preserve">να αναφέρουν το χρονικό διάστημα εντός του οποίου </w:t>
      </w:r>
      <w:r w:rsidR="00427621" w:rsidRPr="004C17F8">
        <w:rPr>
          <w:rFonts w:cs="Arial"/>
          <w:sz w:val="22"/>
          <w:szCs w:val="22"/>
          <w:lang w:val="el-GR"/>
        </w:rPr>
        <w:t xml:space="preserve">ο Προμηθευτής </w:t>
      </w:r>
      <w:r w:rsidRPr="004C17F8">
        <w:rPr>
          <w:rFonts w:cs="Arial"/>
          <w:sz w:val="22"/>
          <w:szCs w:val="22"/>
          <w:lang w:val="el-GR"/>
        </w:rPr>
        <w:t>θα αποστέλλει εξειδικευμένο προσωπικό στην περίπτωση που θα απαιτηθεί</w:t>
      </w:r>
      <w:r w:rsidR="008E5ADA" w:rsidRPr="004C17F8">
        <w:rPr>
          <w:rFonts w:cs="Arial"/>
          <w:sz w:val="22"/>
          <w:szCs w:val="22"/>
          <w:lang w:val="el-GR"/>
        </w:rPr>
        <w:t xml:space="preserve"> η συντήρηση των συγκεκριμένων Μ</w:t>
      </w:r>
      <w:r w:rsidRPr="004C17F8">
        <w:rPr>
          <w:rFonts w:cs="Arial"/>
          <w:sz w:val="22"/>
          <w:szCs w:val="22"/>
          <w:lang w:val="el-GR"/>
        </w:rPr>
        <w:t xml:space="preserve">ηχανών. </w:t>
      </w:r>
    </w:p>
    <w:p w:rsidR="00173D18" w:rsidRPr="004C17F8" w:rsidRDefault="00173D18" w:rsidP="00173D18">
      <w:pPr>
        <w:spacing w:after="80" w:line="276" w:lineRule="auto"/>
        <w:jc w:val="both"/>
        <w:rPr>
          <w:rFonts w:cs="Arial"/>
          <w:sz w:val="22"/>
          <w:szCs w:val="22"/>
          <w:lang w:val="el-GR"/>
        </w:rPr>
      </w:pPr>
      <w:r w:rsidRPr="004C17F8">
        <w:rPr>
          <w:rFonts w:cs="Arial"/>
          <w:sz w:val="22"/>
          <w:szCs w:val="22"/>
          <w:lang w:val="el-GR"/>
        </w:rPr>
        <w:lastRenderedPageBreak/>
        <w:t xml:space="preserve">Κάθε υποψήφιος υποχρεούται να δεσμευτεί </w:t>
      </w:r>
      <w:r w:rsidRPr="004C17F8">
        <w:rPr>
          <w:rFonts w:cs="Arial"/>
          <w:b/>
          <w:sz w:val="22"/>
          <w:szCs w:val="22"/>
          <w:lang w:val="el-GR"/>
        </w:rPr>
        <w:t xml:space="preserve">με υπεύθυνη δήλωση </w:t>
      </w:r>
      <w:r w:rsidRPr="004C17F8">
        <w:rPr>
          <w:rFonts w:cs="Arial"/>
          <w:sz w:val="22"/>
          <w:szCs w:val="22"/>
          <w:lang w:val="el-GR"/>
        </w:rPr>
        <w:t>ότι:</w:t>
      </w:r>
    </w:p>
    <w:p w:rsidR="00173D18" w:rsidRPr="004C17F8" w:rsidRDefault="00173D18" w:rsidP="006533F5">
      <w:pPr>
        <w:numPr>
          <w:ilvl w:val="0"/>
          <w:numId w:val="24"/>
        </w:numPr>
        <w:tabs>
          <w:tab w:val="left" w:pos="284"/>
        </w:tabs>
        <w:spacing w:after="40" w:line="276" w:lineRule="auto"/>
        <w:jc w:val="both"/>
        <w:rPr>
          <w:rFonts w:cs="Arial"/>
          <w:sz w:val="22"/>
          <w:szCs w:val="22"/>
          <w:lang w:val="el-GR"/>
        </w:rPr>
      </w:pPr>
      <w:r w:rsidRPr="004C17F8">
        <w:rPr>
          <w:rFonts w:cs="Arial"/>
          <w:sz w:val="22"/>
          <w:szCs w:val="22"/>
          <w:lang w:val="el-GR"/>
        </w:rPr>
        <w:t xml:space="preserve">διαθέτει άρτια πανελλαδική τεχνική υποστήριξη με ειδικευμένο προσωπικό </w:t>
      </w:r>
    </w:p>
    <w:p w:rsidR="00173D18" w:rsidRPr="004C17F8" w:rsidRDefault="008E5ADA" w:rsidP="006533F5">
      <w:pPr>
        <w:numPr>
          <w:ilvl w:val="0"/>
          <w:numId w:val="24"/>
        </w:numPr>
        <w:spacing w:after="40" w:line="276" w:lineRule="auto"/>
        <w:jc w:val="both"/>
        <w:rPr>
          <w:rFonts w:cs="Arial"/>
          <w:sz w:val="22"/>
          <w:szCs w:val="22"/>
          <w:lang w:val="el-GR"/>
        </w:rPr>
      </w:pPr>
      <w:r w:rsidRPr="004C17F8">
        <w:rPr>
          <w:rFonts w:cs="Arial"/>
          <w:sz w:val="22"/>
          <w:szCs w:val="22"/>
          <w:lang w:val="el-GR"/>
        </w:rPr>
        <w:t xml:space="preserve">διαθέτει και υποστηρίζει </w:t>
      </w:r>
      <w:r w:rsidR="00E92012" w:rsidRPr="004C17F8">
        <w:rPr>
          <w:rFonts w:cs="Arial"/>
          <w:sz w:val="22"/>
          <w:szCs w:val="22"/>
          <w:lang w:val="el-GR"/>
        </w:rPr>
        <w:t>τις Μηχανές</w:t>
      </w:r>
      <w:r w:rsidR="00173D18" w:rsidRPr="004C17F8">
        <w:rPr>
          <w:rFonts w:cs="Arial"/>
          <w:sz w:val="22"/>
          <w:szCs w:val="22"/>
          <w:lang w:val="el-GR"/>
        </w:rPr>
        <w:t xml:space="preserve"> με </w:t>
      </w:r>
      <w:r w:rsidR="004460DC" w:rsidRPr="004C17F8">
        <w:rPr>
          <w:rFonts w:cs="Arial"/>
          <w:sz w:val="22"/>
          <w:szCs w:val="22"/>
          <w:lang w:val="el-GR"/>
        </w:rPr>
        <w:t>«</w:t>
      </w:r>
      <w:r w:rsidR="00173D18" w:rsidRPr="004C17F8">
        <w:rPr>
          <w:rFonts w:cs="Arial"/>
          <w:sz w:val="22"/>
          <w:szCs w:val="22"/>
          <w:lang w:val="el-GR"/>
        </w:rPr>
        <w:t>γνήσια</w:t>
      </w:r>
      <w:r w:rsidR="004460DC" w:rsidRPr="004C17F8">
        <w:rPr>
          <w:rFonts w:cs="Arial"/>
          <w:sz w:val="22"/>
          <w:szCs w:val="22"/>
          <w:lang w:val="el-GR"/>
        </w:rPr>
        <w:t xml:space="preserve">» </w:t>
      </w:r>
      <w:r w:rsidR="00173D18" w:rsidRPr="004C17F8">
        <w:rPr>
          <w:rFonts w:cs="Arial"/>
          <w:sz w:val="22"/>
          <w:szCs w:val="22"/>
          <w:lang w:val="el-GR"/>
        </w:rPr>
        <w:t>αναλώσιμα</w:t>
      </w:r>
      <w:r w:rsidR="004460DC" w:rsidRPr="004C17F8">
        <w:rPr>
          <w:rFonts w:cs="Arial"/>
          <w:sz w:val="22"/>
          <w:szCs w:val="22"/>
          <w:lang w:val="el-GR"/>
        </w:rPr>
        <w:t xml:space="preserve"> (ενν. της εταιρείας κατασκευής)</w:t>
      </w:r>
      <w:r w:rsidR="00173D18" w:rsidRPr="004C17F8">
        <w:rPr>
          <w:rFonts w:cs="Arial"/>
          <w:sz w:val="22"/>
          <w:szCs w:val="22"/>
          <w:lang w:val="el-GR"/>
        </w:rPr>
        <w:t>,</w:t>
      </w:r>
    </w:p>
    <w:p w:rsidR="00173D18" w:rsidRPr="004C17F8" w:rsidRDefault="00173D18" w:rsidP="006533F5">
      <w:pPr>
        <w:numPr>
          <w:ilvl w:val="0"/>
          <w:numId w:val="24"/>
        </w:numPr>
        <w:tabs>
          <w:tab w:val="left" w:pos="284"/>
        </w:tabs>
        <w:spacing w:after="40" w:line="276" w:lineRule="auto"/>
        <w:jc w:val="both"/>
        <w:rPr>
          <w:rFonts w:cs="Arial"/>
          <w:sz w:val="22"/>
          <w:szCs w:val="22"/>
          <w:lang w:val="el-GR"/>
        </w:rPr>
      </w:pPr>
      <w:r w:rsidRPr="004C17F8">
        <w:rPr>
          <w:rFonts w:cs="Arial"/>
          <w:sz w:val="22"/>
          <w:szCs w:val="22"/>
          <w:lang w:val="el-GR"/>
        </w:rPr>
        <w:t xml:space="preserve">διαθέτει όλα τα </w:t>
      </w:r>
      <w:r w:rsidR="00C94490" w:rsidRPr="004C17F8">
        <w:rPr>
          <w:rFonts w:cs="Arial"/>
          <w:sz w:val="22"/>
          <w:szCs w:val="22"/>
          <w:lang w:val="el-GR"/>
        </w:rPr>
        <w:t xml:space="preserve">γνήσια </w:t>
      </w:r>
      <w:r w:rsidRPr="004C17F8">
        <w:rPr>
          <w:rFonts w:cs="Arial"/>
          <w:sz w:val="22"/>
          <w:szCs w:val="22"/>
          <w:lang w:val="el-GR"/>
        </w:rPr>
        <w:t xml:space="preserve">ανταλλακτικά που απαιτούνται για τη συντήρηση και επισκευή των </w:t>
      </w:r>
      <w:r w:rsidR="008E5ADA" w:rsidRPr="004C17F8">
        <w:rPr>
          <w:rFonts w:cs="Arial"/>
          <w:sz w:val="22"/>
          <w:szCs w:val="22"/>
          <w:lang w:val="el-GR"/>
        </w:rPr>
        <w:t>Μ</w:t>
      </w:r>
      <w:r w:rsidR="00707A3F" w:rsidRPr="004C17F8">
        <w:rPr>
          <w:rFonts w:cs="Arial"/>
          <w:sz w:val="22"/>
          <w:szCs w:val="22"/>
          <w:lang w:val="el-GR"/>
        </w:rPr>
        <w:t>ηχανών</w:t>
      </w:r>
    </w:p>
    <w:p w:rsidR="00173D18" w:rsidRPr="004C17F8" w:rsidRDefault="00173D18" w:rsidP="006533F5">
      <w:pPr>
        <w:numPr>
          <w:ilvl w:val="0"/>
          <w:numId w:val="24"/>
        </w:numPr>
        <w:spacing w:after="40" w:line="276" w:lineRule="auto"/>
        <w:jc w:val="both"/>
        <w:rPr>
          <w:rFonts w:cs="Arial"/>
          <w:sz w:val="22"/>
          <w:szCs w:val="22"/>
          <w:lang w:val="el-GR"/>
        </w:rPr>
      </w:pPr>
      <w:r w:rsidRPr="004C17F8">
        <w:rPr>
          <w:rFonts w:cs="Arial"/>
          <w:sz w:val="22"/>
          <w:szCs w:val="22"/>
          <w:lang w:val="el-GR"/>
        </w:rPr>
        <w:t xml:space="preserve">διαθέτει επάρκεια των ανταλλακτικών και αναλωσίμων για τουλάχιστον έξι (6) </w:t>
      </w:r>
      <w:r w:rsidR="004460DC" w:rsidRPr="004C17F8">
        <w:rPr>
          <w:rFonts w:cs="Arial"/>
          <w:sz w:val="22"/>
          <w:szCs w:val="22"/>
          <w:lang w:val="el-GR"/>
        </w:rPr>
        <w:t xml:space="preserve">έτη </w:t>
      </w:r>
      <w:r w:rsidRPr="004C17F8">
        <w:rPr>
          <w:rFonts w:cs="Arial"/>
          <w:sz w:val="22"/>
          <w:szCs w:val="22"/>
          <w:lang w:val="el-GR"/>
        </w:rPr>
        <w:t>για τις κατηγορίες 1,</w:t>
      </w:r>
      <w:r w:rsidR="004460DC" w:rsidRPr="004C17F8">
        <w:rPr>
          <w:rFonts w:cs="Arial"/>
          <w:sz w:val="22"/>
          <w:szCs w:val="22"/>
          <w:lang w:val="el-GR"/>
        </w:rPr>
        <w:t xml:space="preserve"> </w:t>
      </w:r>
      <w:r w:rsidRPr="004C17F8">
        <w:rPr>
          <w:rFonts w:cs="Arial"/>
          <w:sz w:val="22"/>
          <w:szCs w:val="22"/>
          <w:lang w:val="el-GR"/>
        </w:rPr>
        <w:t>2,</w:t>
      </w:r>
      <w:r w:rsidR="004460DC" w:rsidRPr="004C17F8">
        <w:rPr>
          <w:rFonts w:cs="Arial"/>
          <w:sz w:val="22"/>
          <w:szCs w:val="22"/>
          <w:lang w:val="el-GR"/>
        </w:rPr>
        <w:t xml:space="preserve"> </w:t>
      </w:r>
      <w:r w:rsidRPr="004C17F8">
        <w:rPr>
          <w:rFonts w:cs="Arial"/>
          <w:sz w:val="22"/>
          <w:szCs w:val="22"/>
          <w:lang w:val="el-GR"/>
        </w:rPr>
        <w:t>3,</w:t>
      </w:r>
      <w:r w:rsidR="004460DC" w:rsidRPr="004C17F8">
        <w:rPr>
          <w:rFonts w:cs="Arial"/>
          <w:sz w:val="22"/>
          <w:szCs w:val="22"/>
          <w:lang w:val="el-GR"/>
        </w:rPr>
        <w:t xml:space="preserve"> </w:t>
      </w:r>
      <w:r w:rsidRPr="004C17F8">
        <w:rPr>
          <w:rFonts w:cs="Arial"/>
          <w:sz w:val="22"/>
          <w:szCs w:val="22"/>
          <w:lang w:val="el-GR"/>
        </w:rPr>
        <w:t>4 και για τουλάχιστον δέκα (10) έτη όσον αφορά στις κατηγορίες 5,</w:t>
      </w:r>
      <w:r w:rsidR="004460DC" w:rsidRPr="004C17F8">
        <w:rPr>
          <w:rFonts w:cs="Arial"/>
          <w:sz w:val="22"/>
          <w:szCs w:val="22"/>
          <w:lang w:val="el-GR"/>
        </w:rPr>
        <w:t xml:space="preserve"> </w:t>
      </w:r>
      <w:r w:rsidRPr="004C17F8">
        <w:rPr>
          <w:rFonts w:cs="Arial"/>
          <w:sz w:val="22"/>
          <w:szCs w:val="22"/>
          <w:lang w:val="el-GR"/>
        </w:rPr>
        <w:t>6,</w:t>
      </w:r>
      <w:r w:rsidR="004460DC" w:rsidRPr="004C17F8">
        <w:rPr>
          <w:rFonts w:cs="Arial"/>
          <w:sz w:val="22"/>
          <w:szCs w:val="22"/>
          <w:lang w:val="el-GR"/>
        </w:rPr>
        <w:t xml:space="preserve"> </w:t>
      </w:r>
      <w:r w:rsidRPr="004C17F8">
        <w:rPr>
          <w:rFonts w:cs="Arial"/>
          <w:sz w:val="22"/>
          <w:szCs w:val="22"/>
          <w:lang w:val="el-GR"/>
        </w:rPr>
        <w:t>7 μετά τη λήξη της περιόδου εγγύησης,</w:t>
      </w:r>
    </w:p>
    <w:p w:rsidR="00173D18" w:rsidRPr="004C17F8" w:rsidRDefault="00173D18" w:rsidP="006533F5">
      <w:pPr>
        <w:numPr>
          <w:ilvl w:val="0"/>
          <w:numId w:val="24"/>
        </w:numPr>
        <w:tabs>
          <w:tab w:val="left" w:pos="284"/>
        </w:tabs>
        <w:spacing w:after="40" w:line="276" w:lineRule="auto"/>
        <w:jc w:val="both"/>
        <w:rPr>
          <w:rFonts w:cs="Arial"/>
          <w:sz w:val="22"/>
          <w:szCs w:val="22"/>
          <w:lang w:val="el-GR"/>
        </w:rPr>
      </w:pPr>
      <w:r w:rsidRPr="004C17F8">
        <w:rPr>
          <w:rFonts w:cs="Arial"/>
          <w:sz w:val="22"/>
          <w:szCs w:val="22"/>
          <w:lang w:val="el-GR"/>
        </w:rPr>
        <w:t>αναλαμβάνει την υποχρέ</w:t>
      </w:r>
      <w:r w:rsidR="008E5ADA" w:rsidRPr="004C17F8">
        <w:rPr>
          <w:rFonts w:cs="Arial"/>
          <w:sz w:val="22"/>
          <w:szCs w:val="22"/>
          <w:lang w:val="el-GR"/>
        </w:rPr>
        <w:t>ωση εγκατάστασης των Μ</w:t>
      </w:r>
      <w:r w:rsidR="00707A3F" w:rsidRPr="004C17F8">
        <w:rPr>
          <w:rFonts w:cs="Arial"/>
          <w:sz w:val="22"/>
          <w:szCs w:val="22"/>
          <w:lang w:val="el-GR"/>
        </w:rPr>
        <w:t>ηχανών</w:t>
      </w:r>
      <w:r w:rsidRPr="004C17F8">
        <w:rPr>
          <w:rFonts w:cs="Arial"/>
          <w:sz w:val="22"/>
          <w:szCs w:val="22"/>
          <w:lang w:val="el-GR"/>
        </w:rPr>
        <w:t xml:space="preserve"> στους χώρους που θα υποδειχτούν από την Τράπεζα,</w:t>
      </w:r>
    </w:p>
    <w:p w:rsidR="00173D18" w:rsidRPr="004C17F8" w:rsidRDefault="00173D18" w:rsidP="006533F5">
      <w:pPr>
        <w:numPr>
          <w:ilvl w:val="0"/>
          <w:numId w:val="24"/>
        </w:numPr>
        <w:tabs>
          <w:tab w:val="left" w:pos="284"/>
        </w:tabs>
        <w:spacing w:after="40" w:line="276" w:lineRule="auto"/>
        <w:ind w:left="641"/>
        <w:jc w:val="both"/>
        <w:rPr>
          <w:rFonts w:cs="Arial"/>
          <w:sz w:val="22"/>
          <w:szCs w:val="22"/>
          <w:lang w:val="el-GR"/>
        </w:rPr>
      </w:pPr>
      <w:r w:rsidRPr="004C17F8">
        <w:rPr>
          <w:rFonts w:cs="Arial"/>
          <w:sz w:val="22"/>
          <w:szCs w:val="22"/>
          <w:lang w:val="el-GR"/>
        </w:rPr>
        <w:t xml:space="preserve">αναλαμβάνει την υποχρέωση δωρεάν εκπαίδευσης υπαλλήλων της Τράπεζας για τη χρήση και τεχνική υποστήριξη των </w:t>
      </w:r>
      <w:r w:rsidR="008E5ADA" w:rsidRPr="004C17F8">
        <w:rPr>
          <w:rFonts w:cs="Arial"/>
          <w:sz w:val="22"/>
          <w:szCs w:val="22"/>
          <w:lang w:val="el-GR"/>
        </w:rPr>
        <w:t>Μ</w:t>
      </w:r>
      <w:r w:rsidR="00707A3F" w:rsidRPr="004C17F8">
        <w:rPr>
          <w:rFonts w:cs="Arial"/>
          <w:sz w:val="22"/>
          <w:szCs w:val="22"/>
          <w:lang w:val="el-GR"/>
        </w:rPr>
        <w:t>ηχανών</w:t>
      </w:r>
      <w:r w:rsidRPr="004C17F8">
        <w:rPr>
          <w:rFonts w:cs="Arial"/>
          <w:sz w:val="22"/>
          <w:szCs w:val="22"/>
          <w:lang w:val="el-GR"/>
        </w:rPr>
        <w:t xml:space="preserve"> κατά την παράδοση </w:t>
      </w:r>
      <w:r w:rsidR="00D02ACB" w:rsidRPr="004C17F8">
        <w:rPr>
          <w:rFonts w:cs="Arial"/>
          <w:sz w:val="22"/>
          <w:szCs w:val="22"/>
          <w:lang w:val="el-GR"/>
        </w:rPr>
        <w:t xml:space="preserve">αλλά </w:t>
      </w:r>
      <w:r w:rsidRPr="004C17F8">
        <w:rPr>
          <w:rFonts w:cs="Arial"/>
          <w:sz w:val="22"/>
          <w:szCs w:val="22"/>
          <w:lang w:val="el-GR"/>
        </w:rPr>
        <w:t xml:space="preserve">και </w:t>
      </w:r>
      <w:r w:rsidR="00D02ACB" w:rsidRPr="004C17F8">
        <w:rPr>
          <w:rFonts w:cs="Arial"/>
          <w:sz w:val="22"/>
          <w:szCs w:val="22"/>
          <w:lang w:val="el-GR"/>
        </w:rPr>
        <w:t xml:space="preserve">χρονικά </w:t>
      </w:r>
      <w:r w:rsidRPr="004C17F8">
        <w:rPr>
          <w:rFonts w:cs="Arial"/>
          <w:sz w:val="22"/>
          <w:szCs w:val="22"/>
          <w:lang w:val="el-GR"/>
        </w:rPr>
        <w:t>απεριόριστα</w:t>
      </w:r>
    </w:p>
    <w:p w:rsidR="00173D18" w:rsidRPr="004C17F8" w:rsidRDefault="00173D18" w:rsidP="006533F5">
      <w:pPr>
        <w:numPr>
          <w:ilvl w:val="0"/>
          <w:numId w:val="24"/>
        </w:numPr>
        <w:tabs>
          <w:tab w:val="left" w:pos="284"/>
        </w:tabs>
        <w:spacing w:after="40" w:line="276" w:lineRule="auto"/>
        <w:jc w:val="both"/>
        <w:rPr>
          <w:rFonts w:cs="Arial"/>
          <w:sz w:val="22"/>
          <w:szCs w:val="22"/>
          <w:lang w:val="el-GR"/>
        </w:rPr>
      </w:pPr>
      <w:r w:rsidRPr="004C17F8">
        <w:rPr>
          <w:rFonts w:cs="Arial"/>
          <w:sz w:val="22"/>
          <w:szCs w:val="22"/>
          <w:lang w:val="el-GR"/>
        </w:rPr>
        <w:t xml:space="preserve">δείγμα του προσφερόμενου μοντέλου </w:t>
      </w:r>
      <w:r w:rsidR="00DC3C5E" w:rsidRPr="004C17F8">
        <w:rPr>
          <w:rFonts w:cs="Arial"/>
          <w:sz w:val="22"/>
          <w:szCs w:val="22"/>
          <w:lang w:val="el-GR"/>
        </w:rPr>
        <w:t xml:space="preserve">εκάστης Μηχανής </w:t>
      </w:r>
      <w:r w:rsidRPr="004C17F8">
        <w:rPr>
          <w:rFonts w:cs="Arial"/>
          <w:sz w:val="22"/>
          <w:szCs w:val="22"/>
          <w:lang w:val="el-GR"/>
        </w:rPr>
        <w:t xml:space="preserve">θα είναι στη διάθεση της Επιτροπής Αξιολόγησης της Τράπεζας σε χώρο και για χρονικό διάστημα που η ίδια θα ορίσει, προκειμένου να πραγματοποιηθούν οι απαραίτητες δοκιμές καλής λειτουργίας και καταπόνησης </w:t>
      </w:r>
      <w:r w:rsidR="00DC3C5E" w:rsidRPr="004C17F8">
        <w:rPr>
          <w:rFonts w:cs="Arial"/>
          <w:sz w:val="22"/>
          <w:szCs w:val="22"/>
          <w:lang w:val="el-GR"/>
        </w:rPr>
        <w:t xml:space="preserve">πριν την αξιολόγηση </w:t>
      </w:r>
      <w:r w:rsidRPr="004C17F8">
        <w:rPr>
          <w:rFonts w:cs="Arial"/>
          <w:sz w:val="22"/>
          <w:szCs w:val="22"/>
          <w:lang w:val="el-GR"/>
        </w:rPr>
        <w:t>και ότι θα παρέχει εξειδικευμένο προσωπικό προς επίδειξη της χρήσης αυτού,</w:t>
      </w:r>
    </w:p>
    <w:p w:rsidR="00173D18" w:rsidRPr="004C17F8" w:rsidRDefault="00173D18" w:rsidP="006533F5">
      <w:pPr>
        <w:numPr>
          <w:ilvl w:val="0"/>
          <w:numId w:val="24"/>
        </w:numPr>
        <w:spacing w:after="120" w:line="276" w:lineRule="auto"/>
        <w:ind w:right="164"/>
        <w:jc w:val="both"/>
        <w:rPr>
          <w:rFonts w:cs="Arial"/>
          <w:sz w:val="22"/>
          <w:szCs w:val="22"/>
          <w:lang w:val="el-GR"/>
        </w:rPr>
      </w:pPr>
      <w:r w:rsidRPr="004C17F8">
        <w:rPr>
          <w:rFonts w:cs="Arial"/>
          <w:sz w:val="22"/>
          <w:szCs w:val="22"/>
          <w:lang w:val="el-GR"/>
        </w:rPr>
        <w:t>διαθέτει εξειδικευμένο προσωπικό προς επίδειξη της χρήσης των προσφερόμενων μηχανών</w:t>
      </w:r>
    </w:p>
    <w:p w:rsidR="00173D18" w:rsidRPr="004C17F8" w:rsidRDefault="00173D18" w:rsidP="006533F5">
      <w:pPr>
        <w:numPr>
          <w:ilvl w:val="0"/>
          <w:numId w:val="24"/>
        </w:numPr>
        <w:spacing w:after="120" w:line="276" w:lineRule="auto"/>
        <w:ind w:left="641"/>
        <w:jc w:val="both"/>
        <w:rPr>
          <w:rFonts w:cs="Arial"/>
          <w:sz w:val="22"/>
          <w:szCs w:val="22"/>
          <w:lang w:val="el-GR"/>
        </w:rPr>
      </w:pPr>
      <w:r w:rsidRPr="004C17F8">
        <w:rPr>
          <w:rFonts w:cs="Arial"/>
          <w:sz w:val="22"/>
          <w:szCs w:val="22"/>
          <w:lang w:val="el-GR"/>
        </w:rPr>
        <w:t xml:space="preserve">συνεργάζεται </w:t>
      </w:r>
      <w:r w:rsidR="005422D6" w:rsidRPr="004C17F8">
        <w:rPr>
          <w:rFonts w:cs="Arial"/>
          <w:sz w:val="22"/>
          <w:szCs w:val="22"/>
          <w:lang w:val="el-GR"/>
        </w:rPr>
        <w:t xml:space="preserve">και θα συνεργάζεται αδιαλείπτως </w:t>
      </w:r>
      <w:r w:rsidRPr="004C17F8">
        <w:rPr>
          <w:rFonts w:cs="Arial"/>
          <w:sz w:val="22"/>
          <w:szCs w:val="22"/>
          <w:lang w:val="el-GR"/>
        </w:rPr>
        <w:t>με φορέα συλλογικού συστήματος εναλλακτικής διαχείρισης</w:t>
      </w:r>
      <w:r w:rsidR="00F724FC" w:rsidRPr="004C17F8">
        <w:rPr>
          <w:rFonts w:cs="Arial"/>
          <w:sz w:val="22"/>
          <w:szCs w:val="22"/>
          <w:lang w:val="el-GR"/>
        </w:rPr>
        <w:t>,</w:t>
      </w:r>
      <w:r w:rsidRPr="004C17F8">
        <w:rPr>
          <w:rFonts w:cs="Arial"/>
          <w:sz w:val="22"/>
          <w:szCs w:val="22"/>
          <w:lang w:val="el-GR"/>
        </w:rPr>
        <w:t xml:space="preserve"> ώστε, όποτε ζητηθεί από την Τράπεζα, να αναλάβει, με δική του μέριμνα και χωρίς ουδεμία επιβάρυνση για την Τράπεζα, τη συλλογή των </w:t>
      </w:r>
      <w:r w:rsidR="008E5ADA" w:rsidRPr="004C17F8">
        <w:rPr>
          <w:rFonts w:cs="Arial"/>
          <w:sz w:val="22"/>
          <w:szCs w:val="22"/>
          <w:lang w:val="el-GR"/>
        </w:rPr>
        <w:t>Μ</w:t>
      </w:r>
      <w:r w:rsidR="00707A3F" w:rsidRPr="004C17F8">
        <w:rPr>
          <w:rFonts w:cs="Arial"/>
          <w:sz w:val="22"/>
          <w:szCs w:val="22"/>
          <w:lang w:val="el-GR"/>
        </w:rPr>
        <w:t>ηχανών</w:t>
      </w:r>
      <w:r w:rsidRPr="004C17F8">
        <w:rPr>
          <w:rFonts w:cs="Arial"/>
          <w:sz w:val="22"/>
          <w:szCs w:val="22"/>
          <w:lang w:val="el-GR"/>
        </w:rPr>
        <w:t xml:space="preserve"> από τις εγκαταστάσεις της Τράπεζας μετά το πέρας του χρόνου λειτουργίας τους.</w:t>
      </w:r>
    </w:p>
    <w:p w:rsidR="00173D18" w:rsidRPr="004C17F8" w:rsidRDefault="00173D18" w:rsidP="00173D18">
      <w:pPr>
        <w:spacing w:after="120" w:line="276" w:lineRule="auto"/>
        <w:jc w:val="both"/>
        <w:rPr>
          <w:rFonts w:cs="Arial"/>
          <w:sz w:val="22"/>
          <w:szCs w:val="22"/>
          <w:lang w:val="el-GR"/>
        </w:rPr>
      </w:pPr>
      <w:r w:rsidRPr="004C17F8">
        <w:rPr>
          <w:rFonts w:cs="Arial"/>
          <w:sz w:val="22"/>
          <w:szCs w:val="22"/>
          <w:lang w:val="el-GR"/>
        </w:rPr>
        <w:t>Υποχρεωτικά μαζί με την τεχνική προσφορά κατατίθενται, ω</w:t>
      </w:r>
      <w:r w:rsidR="004B3613" w:rsidRPr="004C17F8">
        <w:rPr>
          <w:rFonts w:cs="Arial"/>
          <w:sz w:val="22"/>
          <w:szCs w:val="22"/>
          <w:lang w:val="el-GR"/>
        </w:rPr>
        <w:t xml:space="preserve">ς φύλλο συμμόρφωσης, οι </w:t>
      </w:r>
      <w:r w:rsidRPr="004C17F8">
        <w:rPr>
          <w:rFonts w:cs="Arial"/>
          <w:sz w:val="22"/>
          <w:szCs w:val="22"/>
          <w:lang w:val="el-GR"/>
        </w:rPr>
        <w:t>πίνακες (1-7)</w:t>
      </w:r>
      <w:r w:rsidR="004B3613" w:rsidRPr="004C17F8">
        <w:rPr>
          <w:rFonts w:cs="Arial"/>
          <w:sz w:val="22"/>
          <w:szCs w:val="22"/>
          <w:lang w:val="el-GR"/>
        </w:rPr>
        <w:t xml:space="preserve"> του παραρτήματος Α</w:t>
      </w:r>
      <w:r w:rsidRPr="004C17F8">
        <w:rPr>
          <w:rFonts w:cs="Arial"/>
          <w:sz w:val="22"/>
          <w:szCs w:val="22"/>
          <w:lang w:val="el-GR"/>
        </w:rPr>
        <w:t>, συμπληρωμένοι προς όλα τα πεδία του</w:t>
      </w:r>
      <w:r w:rsidR="004B3613" w:rsidRPr="004C17F8">
        <w:rPr>
          <w:rFonts w:cs="Arial"/>
          <w:sz w:val="22"/>
          <w:szCs w:val="22"/>
          <w:lang w:val="el-GR"/>
        </w:rPr>
        <w:t>ς</w:t>
      </w:r>
      <w:r w:rsidRPr="004C17F8">
        <w:rPr>
          <w:rFonts w:cs="Arial"/>
          <w:sz w:val="22"/>
          <w:szCs w:val="22"/>
          <w:lang w:val="el-GR"/>
        </w:rPr>
        <w:t xml:space="preserve">, με την ίδια σειρά και αρίθμηση και με αντίστοιχες παραπομπές στα ενημερωτικά φυλλάδια των </w:t>
      </w:r>
      <w:r w:rsidR="00D2561E" w:rsidRPr="004C17F8">
        <w:rPr>
          <w:rFonts w:cs="Arial"/>
          <w:sz w:val="22"/>
          <w:szCs w:val="22"/>
          <w:lang w:val="el-GR"/>
        </w:rPr>
        <w:t>Μηχανών</w:t>
      </w:r>
      <w:r w:rsidRPr="004C17F8">
        <w:rPr>
          <w:rFonts w:cs="Arial"/>
          <w:sz w:val="22"/>
          <w:szCs w:val="22"/>
          <w:lang w:val="el-GR"/>
        </w:rPr>
        <w:t xml:space="preserve">, των οποίων η υποβολή είναι υποχρεωτική. Σε περίπτωση κατά την οποία ορισμένα από τα </w:t>
      </w:r>
      <w:r w:rsidR="00D2561E" w:rsidRPr="004C17F8">
        <w:rPr>
          <w:rFonts w:cs="Arial"/>
          <w:sz w:val="22"/>
          <w:szCs w:val="22"/>
          <w:lang w:val="el-GR"/>
        </w:rPr>
        <w:t xml:space="preserve">απαιτούμενα </w:t>
      </w:r>
      <w:r w:rsidRPr="004C17F8">
        <w:rPr>
          <w:rFonts w:cs="Arial"/>
          <w:sz w:val="22"/>
          <w:szCs w:val="22"/>
          <w:lang w:val="el-GR"/>
        </w:rPr>
        <w:t xml:space="preserve"> τεχνικά/λειτουργικά χαρακτηριστικά δεν αναφέρονται στα ενημερωτικά φυλλάδια των προϊόντων, η </w:t>
      </w:r>
      <w:r w:rsidR="00F724FC" w:rsidRPr="004C17F8">
        <w:rPr>
          <w:rFonts w:cs="Arial"/>
          <w:sz w:val="22"/>
          <w:szCs w:val="22"/>
          <w:lang w:val="el-GR"/>
        </w:rPr>
        <w:t xml:space="preserve">επαλήθευσή </w:t>
      </w:r>
      <w:r w:rsidRPr="004C17F8">
        <w:rPr>
          <w:rFonts w:cs="Arial"/>
          <w:sz w:val="22"/>
          <w:szCs w:val="22"/>
          <w:lang w:val="el-GR"/>
        </w:rPr>
        <w:t>τους θα γίνεται από επίσημες βεβαιώσεις του κατασκευαστή. Κάθε παρέκκλιση ή ασυμφωνία προς τα ανωτέρω τεχνικά/λειτουργικά χαρακτηριστικά πρέπει να περιγράφεται αναλυτικά</w:t>
      </w:r>
      <w:r w:rsidR="00F724FC" w:rsidRPr="004C17F8">
        <w:rPr>
          <w:rFonts w:cs="Arial"/>
          <w:sz w:val="22"/>
          <w:szCs w:val="22"/>
          <w:lang w:val="el-GR"/>
        </w:rPr>
        <w:t>,</w:t>
      </w:r>
      <w:r w:rsidRPr="004C17F8">
        <w:rPr>
          <w:rFonts w:cs="Arial"/>
          <w:sz w:val="22"/>
          <w:szCs w:val="22"/>
          <w:lang w:val="el-GR"/>
        </w:rPr>
        <w:t xml:space="preserve"> ώστε να σχηματίζεται με σαφήνεια η γνώμη για την αξιολόγηση. </w:t>
      </w:r>
    </w:p>
    <w:p w:rsidR="00173D18" w:rsidRPr="004C17F8" w:rsidRDefault="00173D18" w:rsidP="00173D18">
      <w:pPr>
        <w:tabs>
          <w:tab w:val="left" w:pos="284"/>
        </w:tabs>
        <w:spacing w:after="40" w:line="276" w:lineRule="auto"/>
        <w:jc w:val="both"/>
        <w:rPr>
          <w:rFonts w:cs="Arial"/>
          <w:sz w:val="22"/>
          <w:szCs w:val="22"/>
          <w:lang w:val="el-GR"/>
        </w:rPr>
      </w:pPr>
      <w:r w:rsidRPr="004C17F8">
        <w:rPr>
          <w:rFonts w:cs="Arial"/>
          <w:sz w:val="22"/>
          <w:szCs w:val="22"/>
          <w:lang w:val="el-GR"/>
        </w:rPr>
        <w:t xml:space="preserve">Στην οικονομική προσφορά θα καθορίζεται και το ετήσιο κόστος πλήρους τεχνικής κάλυψης (εργασία — ανταλλακτικά) για τρία (3) χρόνια μετά την πάροδο του </w:t>
      </w:r>
      <w:r w:rsidR="005422D6" w:rsidRPr="004C17F8">
        <w:rPr>
          <w:rFonts w:cs="Arial"/>
          <w:sz w:val="22"/>
          <w:szCs w:val="22"/>
          <w:lang w:val="el-GR"/>
        </w:rPr>
        <w:t xml:space="preserve">ελάχιστου </w:t>
      </w:r>
      <w:r w:rsidRPr="004C17F8">
        <w:rPr>
          <w:rFonts w:cs="Arial"/>
          <w:sz w:val="22"/>
          <w:szCs w:val="22"/>
          <w:lang w:val="el-GR"/>
        </w:rPr>
        <w:t>υποχρεωτικού χρόνου, δύο (2) ετών, δωρεάν συντήρησης και εγγύησης.</w:t>
      </w:r>
    </w:p>
    <w:p w:rsidR="00173D18" w:rsidRPr="004C17F8" w:rsidRDefault="00173D18" w:rsidP="00173D18">
      <w:pPr>
        <w:spacing w:after="60" w:line="276" w:lineRule="auto"/>
        <w:jc w:val="both"/>
        <w:rPr>
          <w:rFonts w:cs="Arial"/>
          <w:sz w:val="22"/>
          <w:szCs w:val="22"/>
          <w:lang w:val="el-GR"/>
        </w:rPr>
      </w:pPr>
      <w:r w:rsidRPr="004C17F8">
        <w:rPr>
          <w:rFonts w:cs="Arial"/>
          <w:sz w:val="22"/>
          <w:szCs w:val="22"/>
          <w:lang w:val="el-GR"/>
        </w:rPr>
        <w:t>Δεν επιτρέπεται η εκ μέρους τρίτου υποκατάσταση του Προμηθευτή σ</w:t>
      </w:r>
      <w:r w:rsidR="00707E66" w:rsidRPr="004C17F8">
        <w:rPr>
          <w:rFonts w:cs="Arial"/>
          <w:sz w:val="22"/>
          <w:szCs w:val="22"/>
          <w:lang w:val="el-GR"/>
        </w:rPr>
        <w:t xml:space="preserve">την εκτέλεση της προμήθειας των </w:t>
      </w:r>
      <w:r w:rsidR="00707A3F" w:rsidRPr="004C17F8">
        <w:rPr>
          <w:rFonts w:cs="Arial"/>
          <w:sz w:val="22"/>
          <w:szCs w:val="22"/>
          <w:lang w:val="el-GR"/>
        </w:rPr>
        <w:t>Μηχανών</w:t>
      </w:r>
      <w:r w:rsidRPr="004C17F8">
        <w:rPr>
          <w:rFonts w:cs="Arial"/>
          <w:sz w:val="22"/>
          <w:szCs w:val="22"/>
          <w:lang w:val="el-GR"/>
        </w:rPr>
        <w:t xml:space="preserve"> και την παροχή υπηρεσιών τεχνικής υποστήριξης/συντήρησης, ολικώς ή μερικώς.</w:t>
      </w:r>
    </w:p>
    <w:p w:rsidR="00FB5221" w:rsidRPr="004C17F8" w:rsidRDefault="00FB5221" w:rsidP="006533F5">
      <w:pPr>
        <w:pStyle w:val="Heading1"/>
        <w:numPr>
          <w:ilvl w:val="0"/>
          <w:numId w:val="7"/>
        </w:numPr>
        <w:tabs>
          <w:tab w:val="left" w:pos="340"/>
          <w:tab w:val="left" w:pos="567"/>
        </w:tabs>
        <w:spacing w:after="80"/>
        <w:rPr>
          <w:sz w:val="22"/>
          <w:szCs w:val="22"/>
          <w:lang w:val="en-US"/>
        </w:rPr>
      </w:pPr>
      <w:bookmarkStart w:id="5" w:name="_Toc468203967"/>
      <w:bookmarkStart w:id="6" w:name="_Toc476924266"/>
      <w:r w:rsidRPr="004C17F8">
        <w:rPr>
          <w:sz w:val="22"/>
          <w:szCs w:val="22"/>
        </w:rPr>
        <w:t>ΟΙΚΟΝΟΜΙΚΗ ΠΡΟΣΦΟΡΑ</w:t>
      </w:r>
      <w:bookmarkEnd w:id="5"/>
      <w:bookmarkEnd w:id="6"/>
    </w:p>
    <w:p w:rsidR="00FB5221" w:rsidRPr="004C17F8" w:rsidRDefault="00FB5221" w:rsidP="007034A4">
      <w:pPr>
        <w:spacing w:before="240" w:after="60"/>
        <w:jc w:val="both"/>
        <w:rPr>
          <w:rFonts w:cs="Arial"/>
          <w:sz w:val="22"/>
          <w:szCs w:val="22"/>
          <w:lang w:val="el-GR"/>
        </w:rPr>
      </w:pPr>
      <w:r w:rsidRPr="004C17F8">
        <w:rPr>
          <w:rFonts w:cs="Arial"/>
          <w:sz w:val="22"/>
          <w:szCs w:val="22"/>
          <w:lang w:val="el-GR"/>
        </w:rPr>
        <w:t>Οι υποψήφιοι μπορούν να υποβάλουν προσφορά για μία ή περισσότερες κατηγορίες. Οι προσφορές που θα υποβληθούν πρέπει να καλύπτουν τις υποχρεωτικές απαιτήσει</w:t>
      </w:r>
      <w:r w:rsidR="00707E66" w:rsidRPr="004C17F8">
        <w:rPr>
          <w:rFonts w:cs="Arial"/>
          <w:sz w:val="22"/>
          <w:szCs w:val="22"/>
          <w:lang w:val="el-GR"/>
        </w:rPr>
        <w:t>ς.</w:t>
      </w:r>
    </w:p>
    <w:p w:rsidR="00707E66" w:rsidRPr="004C17F8" w:rsidRDefault="00707E66" w:rsidP="00707E66">
      <w:pPr>
        <w:spacing w:after="60" w:line="280" w:lineRule="exact"/>
        <w:jc w:val="both"/>
        <w:rPr>
          <w:rFonts w:cs="Arial"/>
          <w:sz w:val="22"/>
          <w:szCs w:val="22"/>
          <w:lang w:val="el-GR" w:eastAsia="el-GR"/>
        </w:rPr>
      </w:pPr>
      <w:r w:rsidRPr="004C17F8">
        <w:rPr>
          <w:rFonts w:cs="Arial"/>
          <w:sz w:val="22"/>
          <w:szCs w:val="22"/>
          <w:lang w:val="el-GR" w:eastAsia="el-GR"/>
        </w:rPr>
        <w:t>Η οικονομική προσφορά περιλαμβάνει τα εξής:</w:t>
      </w:r>
    </w:p>
    <w:p w:rsidR="00707E66" w:rsidRPr="004C17F8" w:rsidRDefault="00707E66" w:rsidP="006533F5">
      <w:pPr>
        <w:numPr>
          <w:ilvl w:val="0"/>
          <w:numId w:val="26"/>
        </w:numPr>
        <w:spacing w:before="60" w:after="40" w:line="280" w:lineRule="exact"/>
        <w:jc w:val="both"/>
        <w:rPr>
          <w:sz w:val="22"/>
          <w:szCs w:val="22"/>
          <w:lang w:val="el-GR" w:eastAsia="el-GR"/>
        </w:rPr>
      </w:pPr>
      <w:r w:rsidRPr="004C17F8">
        <w:rPr>
          <w:sz w:val="22"/>
          <w:szCs w:val="22"/>
          <w:lang w:val="el-GR" w:eastAsia="el-GR"/>
        </w:rPr>
        <w:lastRenderedPageBreak/>
        <w:t>προσφερόμενο μοντέλο Μηχανής,</w:t>
      </w:r>
    </w:p>
    <w:p w:rsidR="00707E66" w:rsidRPr="004C17F8" w:rsidRDefault="00707E66" w:rsidP="006533F5">
      <w:pPr>
        <w:numPr>
          <w:ilvl w:val="0"/>
          <w:numId w:val="26"/>
        </w:numPr>
        <w:spacing w:before="60" w:after="40" w:line="280" w:lineRule="exact"/>
        <w:jc w:val="both"/>
        <w:rPr>
          <w:sz w:val="22"/>
          <w:szCs w:val="22"/>
          <w:lang w:val="el-GR" w:eastAsia="el-GR"/>
        </w:rPr>
      </w:pPr>
      <w:r w:rsidRPr="004C17F8">
        <w:rPr>
          <w:sz w:val="22"/>
          <w:szCs w:val="22"/>
          <w:lang w:val="el-GR" w:eastAsia="el-GR"/>
        </w:rPr>
        <w:t>τιμή κτήσης</w:t>
      </w:r>
      <w:r w:rsidR="005B0FD3" w:rsidRPr="004C17F8">
        <w:rPr>
          <w:rFonts w:cs="Arial"/>
          <w:sz w:val="22"/>
          <w:szCs w:val="22"/>
          <w:lang w:val="el-GR"/>
        </w:rPr>
        <w:t xml:space="preserve"> ανά μονάδα Μηχανής</w:t>
      </w:r>
      <w:r w:rsidR="00691A82" w:rsidRPr="004C17F8">
        <w:rPr>
          <w:sz w:val="22"/>
          <w:szCs w:val="22"/>
          <w:lang w:val="el-GR" w:eastAsia="el-GR"/>
        </w:rPr>
        <w:t xml:space="preserve"> εκτός από</w:t>
      </w:r>
      <w:r w:rsidRPr="004C17F8">
        <w:rPr>
          <w:sz w:val="22"/>
          <w:szCs w:val="22"/>
          <w:lang w:val="el-GR" w:eastAsia="el-GR"/>
        </w:rPr>
        <w:t xml:space="preserve"> τον Φ.Π.Α.,</w:t>
      </w:r>
    </w:p>
    <w:p w:rsidR="00707E66" w:rsidRPr="004C17F8" w:rsidRDefault="005B0FD3" w:rsidP="006533F5">
      <w:pPr>
        <w:numPr>
          <w:ilvl w:val="0"/>
          <w:numId w:val="26"/>
        </w:numPr>
        <w:spacing w:before="60" w:after="40" w:line="280" w:lineRule="exact"/>
        <w:jc w:val="both"/>
        <w:rPr>
          <w:sz w:val="22"/>
          <w:szCs w:val="22"/>
          <w:lang w:val="el-GR" w:eastAsia="el-GR"/>
        </w:rPr>
      </w:pPr>
      <w:r w:rsidRPr="004C17F8">
        <w:rPr>
          <w:sz w:val="22"/>
          <w:szCs w:val="22"/>
          <w:lang w:val="el-GR" w:eastAsia="el-GR"/>
        </w:rPr>
        <w:t>συνολική τιμή σε ευρώ</w:t>
      </w:r>
      <w:r w:rsidR="00691A82" w:rsidRPr="004C17F8">
        <w:rPr>
          <w:sz w:val="22"/>
          <w:szCs w:val="22"/>
          <w:lang w:val="el-GR" w:eastAsia="el-GR"/>
        </w:rPr>
        <w:t xml:space="preserve"> εκτός από τον Φ.Π.Α.</w:t>
      </w:r>
      <w:r w:rsidRPr="004C17F8">
        <w:rPr>
          <w:sz w:val="22"/>
          <w:szCs w:val="22"/>
          <w:lang w:val="el-GR" w:eastAsia="el-GR"/>
        </w:rPr>
        <w:t>,</w:t>
      </w:r>
    </w:p>
    <w:p w:rsidR="00707E66" w:rsidRPr="004C17F8" w:rsidRDefault="00707E66" w:rsidP="006533F5">
      <w:pPr>
        <w:numPr>
          <w:ilvl w:val="0"/>
          <w:numId w:val="26"/>
        </w:numPr>
        <w:spacing w:before="60" w:after="40" w:line="280" w:lineRule="exact"/>
        <w:jc w:val="both"/>
        <w:rPr>
          <w:sz w:val="22"/>
          <w:szCs w:val="22"/>
          <w:lang w:val="el-GR" w:eastAsia="el-GR"/>
        </w:rPr>
      </w:pPr>
      <w:r w:rsidRPr="004C17F8">
        <w:rPr>
          <w:sz w:val="22"/>
          <w:szCs w:val="22"/>
          <w:lang w:val="el-GR" w:eastAsia="el-GR"/>
        </w:rPr>
        <w:t xml:space="preserve">διάρκεια της </w:t>
      </w:r>
      <w:r w:rsidR="005B0FD3" w:rsidRPr="004C17F8">
        <w:rPr>
          <w:sz w:val="22"/>
          <w:szCs w:val="22"/>
          <w:lang w:val="el-GR" w:eastAsia="el-GR"/>
        </w:rPr>
        <w:t>προσφερόμενης περιόδου</w:t>
      </w:r>
      <w:r w:rsidR="00691A82" w:rsidRPr="004C17F8">
        <w:rPr>
          <w:sz w:val="22"/>
          <w:szCs w:val="22"/>
          <w:lang w:val="el-GR" w:eastAsia="el-GR"/>
        </w:rPr>
        <w:t xml:space="preserve"> </w:t>
      </w:r>
      <w:r w:rsidR="005B0FD3" w:rsidRPr="004C17F8">
        <w:rPr>
          <w:sz w:val="22"/>
          <w:szCs w:val="22"/>
          <w:lang w:val="el-GR" w:eastAsia="el-GR"/>
        </w:rPr>
        <w:t>εγγύησης και κάθε ενδεχόμενη</w:t>
      </w:r>
      <w:r w:rsidRPr="004C17F8">
        <w:rPr>
          <w:sz w:val="22"/>
          <w:szCs w:val="22"/>
          <w:lang w:val="el-GR" w:eastAsia="el-GR"/>
        </w:rPr>
        <w:t xml:space="preserve"> επιβάρυνση πέραν από τις δωρεάν παρεχόμενες υπηρεσίες τεχνικής υποστήριξης/συντήρησης, </w:t>
      </w:r>
      <w:r w:rsidR="005C6AC5">
        <w:rPr>
          <w:sz w:val="22"/>
          <w:szCs w:val="22"/>
          <w:lang w:val="el-GR" w:eastAsia="el-GR"/>
        </w:rPr>
        <w:t>όπως αυτές ορίζονται στο άρθρο 19</w:t>
      </w:r>
      <w:r w:rsidRPr="004C17F8">
        <w:rPr>
          <w:sz w:val="22"/>
          <w:szCs w:val="22"/>
          <w:lang w:val="el-GR" w:eastAsia="el-GR"/>
        </w:rPr>
        <w:t xml:space="preserve"> της παρούσας,</w:t>
      </w:r>
    </w:p>
    <w:p w:rsidR="00707E66" w:rsidRPr="004C17F8" w:rsidRDefault="00707E66" w:rsidP="006533F5">
      <w:pPr>
        <w:numPr>
          <w:ilvl w:val="0"/>
          <w:numId w:val="26"/>
        </w:numPr>
        <w:spacing w:before="60" w:after="60" w:line="280" w:lineRule="exact"/>
        <w:jc w:val="both"/>
        <w:rPr>
          <w:sz w:val="22"/>
          <w:szCs w:val="22"/>
          <w:lang w:val="el-GR" w:eastAsia="el-GR"/>
        </w:rPr>
      </w:pPr>
      <w:r w:rsidRPr="004C17F8">
        <w:rPr>
          <w:sz w:val="22"/>
          <w:szCs w:val="22"/>
          <w:lang w:val="el-GR" w:eastAsia="el-GR"/>
        </w:rPr>
        <w:t xml:space="preserve">διάρκεια και κόστος των παρεχόμενων υπηρεσιών τεχνικής υποστήριξης/συντήρησης μετά την προσφερόμενη περίοδο εγγύησης, </w:t>
      </w:r>
      <w:r w:rsidR="005C6AC5">
        <w:rPr>
          <w:sz w:val="22"/>
          <w:szCs w:val="22"/>
          <w:lang w:val="el-GR" w:eastAsia="el-GR"/>
        </w:rPr>
        <w:t>όπως αυτές ορίζονται στο άρθρο 19</w:t>
      </w:r>
      <w:r w:rsidRPr="004C17F8">
        <w:rPr>
          <w:sz w:val="22"/>
          <w:szCs w:val="22"/>
          <w:lang w:val="el-GR" w:eastAsia="el-GR"/>
        </w:rPr>
        <w:t xml:space="preserve"> της παρούσας.</w:t>
      </w:r>
    </w:p>
    <w:p w:rsidR="00707E66" w:rsidRPr="004C17F8" w:rsidRDefault="00707E66" w:rsidP="00707E66">
      <w:pPr>
        <w:keepNext/>
        <w:spacing w:after="60" w:line="280" w:lineRule="exact"/>
        <w:jc w:val="both"/>
        <w:outlineLvl w:val="0"/>
        <w:rPr>
          <w:rFonts w:cs="Arial"/>
          <w:sz w:val="22"/>
          <w:szCs w:val="22"/>
          <w:lang w:val="el-GR"/>
        </w:rPr>
      </w:pPr>
      <w:r w:rsidRPr="004C17F8">
        <w:rPr>
          <w:rFonts w:cs="Arial"/>
          <w:bCs/>
          <w:kern w:val="32"/>
          <w:sz w:val="22"/>
          <w:szCs w:val="22"/>
          <w:lang w:val="el-GR" w:eastAsia="el-GR"/>
        </w:rPr>
        <w:t>Η οικονομική προσφορά υποβάλλεται κατά τρόπο πλήρη και σαφή. Εφόσον από την οικονομική προσφορά δεν προκύπτουν με σαφήνεια οι προσφερόμενες τιμές ή δεν δίνεται ενιαία τιμή για ολόκληρη την ποσότητα που προκηρύχθηκε</w:t>
      </w:r>
      <w:r w:rsidR="00427D0A" w:rsidRPr="004C17F8">
        <w:rPr>
          <w:rFonts w:cs="Arial"/>
          <w:bCs/>
          <w:kern w:val="32"/>
          <w:sz w:val="22"/>
          <w:szCs w:val="22"/>
          <w:lang w:val="el-GR" w:eastAsia="el-GR"/>
        </w:rPr>
        <w:t xml:space="preserve"> ή για την ποσότητα για την οποία υποβάλλεται προσφορά</w:t>
      </w:r>
      <w:r w:rsidRPr="004C17F8">
        <w:rPr>
          <w:rFonts w:cs="Arial"/>
          <w:bCs/>
          <w:kern w:val="32"/>
          <w:sz w:val="22"/>
          <w:szCs w:val="22"/>
          <w:lang w:val="el-GR" w:eastAsia="el-GR"/>
        </w:rPr>
        <w:t>, η προσφορά απορρίπτεται ως απαράδεκτη.</w:t>
      </w:r>
    </w:p>
    <w:p w:rsidR="00707E66" w:rsidRPr="004C17F8" w:rsidRDefault="001F4725" w:rsidP="00707E66">
      <w:pPr>
        <w:spacing w:after="60" w:line="280" w:lineRule="exact"/>
        <w:jc w:val="both"/>
        <w:rPr>
          <w:rFonts w:cs="Arial"/>
          <w:sz w:val="22"/>
          <w:szCs w:val="22"/>
          <w:lang w:val="el-GR"/>
        </w:rPr>
      </w:pPr>
      <w:r w:rsidRPr="004C17F8">
        <w:rPr>
          <w:rFonts w:cs="Arial"/>
          <w:sz w:val="22"/>
          <w:szCs w:val="22"/>
          <w:lang w:val="el-GR"/>
        </w:rPr>
        <w:t>Οι</w:t>
      </w:r>
      <w:r w:rsidR="00707E66" w:rsidRPr="004C17F8">
        <w:rPr>
          <w:rFonts w:cs="Arial"/>
          <w:sz w:val="22"/>
          <w:szCs w:val="22"/>
          <w:lang w:val="el-GR"/>
        </w:rPr>
        <w:t xml:space="preserve"> τιμές της οικονομικής προσφοράς δίνονται σε ΕΥΡΩ για παράδοση των Μηχανών ελεύθερων</w:t>
      </w:r>
      <w:r w:rsidR="00427D0A" w:rsidRPr="004C17F8">
        <w:rPr>
          <w:rFonts w:cs="Arial"/>
          <w:sz w:val="22"/>
          <w:szCs w:val="22"/>
          <w:lang w:val="el-GR"/>
        </w:rPr>
        <w:t xml:space="preserve"> ελαττωμάτων</w:t>
      </w:r>
      <w:r w:rsidR="00707E66" w:rsidRPr="004C17F8">
        <w:rPr>
          <w:rFonts w:cs="Arial"/>
          <w:sz w:val="22"/>
          <w:szCs w:val="22"/>
          <w:lang w:val="el-GR"/>
        </w:rPr>
        <w:t xml:space="preserve"> στον χ</w:t>
      </w:r>
      <w:r w:rsidR="00FD5614" w:rsidRPr="004C17F8">
        <w:rPr>
          <w:rFonts w:cs="Arial"/>
          <w:sz w:val="22"/>
          <w:szCs w:val="22"/>
          <w:lang w:val="el-GR"/>
        </w:rPr>
        <w:t xml:space="preserve">ώρο του τόπου παράδοσης </w:t>
      </w:r>
      <w:r w:rsidR="00151FDC" w:rsidRPr="004C17F8">
        <w:rPr>
          <w:rFonts w:cs="Arial"/>
          <w:sz w:val="22"/>
          <w:szCs w:val="22"/>
          <w:lang w:val="el-GR"/>
        </w:rPr>
        <w:t>[</w:t>
      </w:r>
      <w:r w:rsidR="005C6AC5">
        <w:rPr>
          <w:rFonts w:cs="Arial"/>
          <w:sz w:val="22"/>
          <w:szCs w:val="22"/>
          <w:lang w:val="el-GR"/>
        </w:rPr>
        <w:t>άρθρο 14</w:t>
      </w:r>
      <w:r w:rsidR="00707E66" w:rsidRPr="004C17F8">
        <w:rPr>
          <w:rFonts w:cs="Arial"/>
          <w:sz w:val="22"/>
          <w:szCs w:val="22"/>
          <w:lang w:val="el-GR"/>
        </w:rPr>
        <w:t xml:space="preserve"> – ΠΑΡΑΔΟΣΗ (ΧΡΟΝΟΣ-ΤΟΠΟΣ)</w:t>
      </w:r>
      <w:r w:rsidR="00151FDC" w:rsidRPr="004C17F8">
        <w:rPr>
          <w:rFonts w:cs="Arial"/>
          <w:sz w:val="22"/>
          <w:szCs w:val="22"/>
          <w:lang w:val="el-GR"/>
        </w:rPr>
        <w:t>]</w:t>
      </w:r>
      <w:r w:rsidR="00707E66" w:rsidRPr="004C17F8">
        <w:rPr>
          <w:rFonts w:cs="Arial"/>
          <w:sz w:val="22"/>
          <w:szCs w:val="22"/>
          <w:lang w:val="el-GR"/>
        </w:rPr>
        <w:t xml:space="preserve"> </w:t>
      </w:r>
      <w:r w:rsidR="005B0FD3" w:rsidRPr="004C17F8">
        <w:rPr>
          <w:rFonts w:cs="Arial"/>
          <w:sz w:val="22"/>
          <w:szCs w:val="22"/>
          <w:lang w:val="el-GR"/>
        </w:rPr>
        <w:t xml:space="preserve">που </w:t>
      </w:r>
      <w:r w:rsidR="00707E66" w:rsidRPr="004C17F8">
        <w:rPr>
          <w:rFonts w:cs="Arial"/>
          <w:sz w:val="22"/>
          <w:szCs w:val="22"/>
          <w:lang w:val="el-GR"/>
        </w:rPr>
        <w:t>θα υποδειχθεί από τα αρμόδια όργανα της Τράπεζας. Οι τιμές αναγράφονται ολογράφως και αριθμητικώς</w:t>
      </w:r>
      <w:r w:rsidR="00C94490" w:rsidRPr="004C17F8">
        <w:rPr>
          <w:rFonts w:cs="Arial"/>
          <w:sz w:val="22"/>
          <w:szCs w:val="22"/>
          <w:lang w:val="el-GR"/>
        </w:rPr>
        <w:t xml:space="preserve"> (σε περίπτωση διάστασης υπερισχύει η μη αριθμητική αναγραφή)</w:t>
      </w:r>
    </w:p>
    <w:p w:rsidR="00707E66" w:rsidRPr="004C17F8" w:rsidRDefault="00707E66" w:rsidP="00707E66">
      <w:pPr>
        <w:spacing w:after="60" w:line="280" w:lineRule="exact"/>
        <w:jc w:val="both"/>
        <w:rPr>
          <w:rFonts w:cs="Arial"/>
          <w:sz w:val="22"/>
          <w:szCs w:val="22"/>
          <w:lang w:val="el-GR"/>
        </w:rPr>
      </w:pPr>
      <w:r w:rsidRPr="004C17F8">
        <w:rPr>
          <w:rFonts w:cs="Arial"/>
          <w:sz w:val="22"/>
          <w:szCs w:val="22"/>
          <w:lang w:val="el-GR"/>
        </w:rPr>
        <w:t>Στην τιμή κτήσης των Μηχανών περιλαμβάνεται η αξία αυτών με τα προστατευτικά καλύμματα, καθώς και τα έξοδα συσκευασίας, μεταφοράς, ασφάλισης και παράδοσης στον</w:t>
      </w:r>
      <w:r w:rsidR="00FD5614" w:rsidRPr="004C17F8">
        <w:rPr>
          <w:rFonts w:cs="Arial"/>
          <w:sz w:val="22"/>
          <w:szCs w:val="22"/>
          <w:lang w:val="el-GR"/>
        </w:rPr>
        <w:t xml:space="preserve"> </w:t>
      </w:r>
      <w:r w:rsidR="005C6AC5">
        <w:rPr>
          <w:rFonts w:cs="Arial"/>
          <w:sz w:val="22"/>
          <w:szCs w:val="22"/>
          <w:lang w:val="el-GR"/>
        </w:rPr>
        <w:t>τόπο που αναφέρεται στο άρθρο 14</w:t>
      </w:r>
      <w:r w:rsidRPr="004C17F8">
        <w:rPr>
          <w:rFonts w:cs="Arial"/>
          <w:sz w:val="22"/>
          <w:szCs w:val="22"/>
          <w:lang w:val="el-GR"/>
        </w:rPr>
        <w:t xml:space="preserve"> της παρούσας, καθώς και κάθε άλλη επιβάρυνση, εκτός από τον Φ.Π.Α. </w:t>
      </w:r>
    </w:p>
    <w:p w:rsidR="00707E66" w:rsidRPr="004C17F8" w:rsidRDefault="00707E66" w:rsidP="00707E66">
      <w:pPr>
        <w:spacing w:after="60" w:line="280" w:lineRule="exact"/>
        <w:jc w:val="both"/>
        <w:rPr>
          <w:rFonts w:cs="Arial"/>
          <w:sz w:val="22"/>
          <w:szCs w:val="22"/>
          <w:lang w:val="el-GR"/>
        </w:rPr>
      </w:pPr>
      <w:r w:rsidRPr="004C17F8">
        <w:rPr>
          <w:rFonts w:cs="Arial"/>
          <w:sz w:val="22"/>
          <w:szCs w:val="22"/>
          <w:lang w:val="el-GR"/>
        </w:rPr>
        <w:t>Επιβάρυνση οποιασδήποτε φύσης που δεν αναφέρεται ρητά στην οικονομική προσφορά θεωρείται ότι είναι ενσωματωμένη στις τιμές της προσφοράς και σε καμία περίπτωση δεν θα ζητηθεί η καταβολή τ</w:t>
      </w:r>
      <w:r w:rsidR="00F724FC" w:rsidRPr="004C17F8">
        <w:rPr>
          <w:rFonts w:cs="Arial"/>
          <w:sz w:val="22"/>
          <w:szCs w:val="22"/>
          <w:lang w:val="el-GR"/>
        </w:rPr>
        <w:t>ης από την Τράπεζα</w:t>
      </w:r>
      <w:r w:rsidRPr="004C17F8">
        <w:rPr>
          <w:rFonts w:cs="Arial"/>
          <w:sz w:val="22"/>
          <w:szCs w:val="22"/>
          <w:lang w:val="el-GR"/>
        </w:rPr>
        <w:t>.</w:t>
      </w:r>
    </w:p>
    <w:p w:rsidR="00707E66" w:rsidRPr="004C17F8" w:rsidRDefault="001F4725" w:rsidP="00707E66">
      <w:pPr>
        <w:spacing w:before="60" w:after="60" w:line="280" w:lineRule="exact"/>
        <w:jc w:val="both"/>
        <w:rPr>
          <w:rFonts w:cs="Arial"/>
          <w:sz w:val="22"/>
          <w:szCs w:val="22"/>
          <w:lang w:val="el-GR"/>
        </w:rPr>
      </w:pPr>
      <w:r w:rsidRPr="004C17F8">
        <w:rPr>
          <w:rFonts w:cs="Arial"/>
          <w:sz w:val="22"/>
          <w:szCs w:val="22"/>
          <w:lang w:val="el-GR"/>
        </w:rPr>
        <w:t>Οι</w:t>
      </w:r>
      <w:r w:rsidR="00707E66" w:rsidRPr="004C17F8">
        <w:rPr>
          <w:rFonts w:cs="Arial"/>
          <w:sz w:val="22"/>
          <w:szCs w:val="22"/>
          <w:lang w:val="el-GR"/>
        </w:rPr>
        <w:t xml:space="preserve"> τιμές είναι οριστικές, σταθερές και καθαρές για την Τράπεζα</w:t>
      </w:r>
      <w:r w:rsidR="00F724FC" w:rsidRPr="004C17F8">
        <w:rPr>
          <w:rFonts w:cs="Arial"/>
          <w:sz w:val="22"/>
          <w:szCs w:val="22"/>
          <w:lang w:val="el-GR"/>
        </w:rPr>
        <w:t>, δεν επιτρέπεται δε η</w:t>
      </w:r>
      <w:r w:rsidR="00707E66" w:rsidRPr="004C17F8">
        <w:rPr>
          <w:rFonts w:cs="Arial"/>
          <w:sz w:val="22"/>
          <w:szCs w:val="22"/>
          <w:lang w:val="el-GR"/>
        </w:rPr>
        <w:t xml:space="preserve"> αναπροσαρμογή τους λόγω οποιασδήποτε αιτίας.</w:t>
      </w:r>
    </w:p>
    <w:p w:rsidR="00FB5221" w:rsidRPr="00EA6214" w:rsidRDefault="00FB5221" w:rsidP="00536B6B">
      <w:pPr>
        <w:pStyle w:val="BodyTextIndent"/>
        <w:spacing w:after="60"/>
        <w:ind w:left="0"/>
        <w:jc w:val="both"/>
        <w:rPr>
          <w:rFonts w:cs="Arial"/>
          <w:sz w:val="22"/>
          <w:szCs w:val="22"/>
          <w:lang w:val="el-GR"/>
        </w:rPr>
      </w:pPr>
      <w:r w:rsidRPr="004C17F8">
        <w:rPr>
          <w:rFonts w:cs="Arial"/>
          <w:sz w:val="22"/>
          <w:szCs w:val="22"/>
          <w:lang w:val="el-GR"/>
        </w:rPr>
        <w:t>Οι υποψήφιοι υποχρεούνται να συμπληρώσουν τον πιο κάτω “Πίνακα Οικονομικών Στοιχείων”:</w:t>
      </w:r>
      <w:r w:rsidRPr="004C17F8">
        <w:rPr>
          <w:rFonts w:cs="Arial"/>
          <w:sz w:val="22"/>
          <w:szCs w:val="22"/>
          <w:lang w:val="el-GR"/>
        </w:rPr>
        <w:tab/>
      </w:r>
    </w:p>
    <w:p w:rsidR="00FB5221" w:rsidRPr="004C17F8" w:rsidRDefault="00FB5221" w:rsidP="001C504C">
      <w:pPr>
        <w:tabs>
          <w:tab w:val="center" w:pos="4478"/>
          <w:tab w:val="left" w:pos="6750"/>
        </w:tabs>
        <w:spacing w:before="120" w:after="120"/>
        <w:jc w:val="center"/>
        <w:rPr>
          <w:rFonts w:cs="Arial"/>
          <w:sz w:val="22"/>
          <w:szCs w:val="22"/>
          <w:lang w:val="el-GR"/>
        </w:rPr>
      </w:pPr>
      <w:r w:rsidRPr="004C17F8">
        <w:rPr>
          <w:rFonts w:cs="Arial"/>
          <w:b/>
          <w:bCs/>
          <w:color w:val="000000"/>
          <w:sz w:val="22"/>
          <w:szCs w:val="22"/>
          <w:lang w:val="el-GR" w:eastAsia="el-GR"/>
        </w:rPr>
        <w:t>Πίνακας Οικονομικών Στοιχείων</w:t>
      </w:r>
    </w:p>
    <w:tbl>
      <w:tblPr>
        <w:tblW w:w="4868" w:type="pct"/>
        <w:jc w:val="center"/>
        <w:tblLook w:val="00A0" w:firstRow="1" w:lastRow="0" w:firstColumn="1" w:lastColumn="0" w:noHBand="0" w:noVBand="0"/>
      </w:tblPr>
      <w:tblGrid>
        <w:gridCol w:w="595"/>
        <w:gridCol w:w="1507"/>
        <w:gridCol w:w="997"/>
        <w:gridCol w:w="1436"/>
        <w:gridCol w:w="1191"/>
        <w:gridCol w:w="663"/>
        <w:gridCol w:w="663"/>
        <w:gridCol w:w="663"/>
        <w:gridCol w:w="663"/>
        <w:gridCol w:w="663"/>
      </w:tblGrid>
      <w:tr w:rsidR="00FB5221" w:rsidRPr="004C17F8" w:rsidTr="0040706D">
        <w:trPr>
          <w:cantSplit/>
          <w:trHeight w:val="268"/>
          <w:jc w:val="center"/>
        </w:trPr>
        <w:tc>
          <w:tcPr>
            <w:tcW w:w="329" w:type="pct"/>
            <w:vMerge w:val="restart"/>
            <w:tcBorders>
              <w:top w:val="single" w:sz="4" w:space="0" w:color="auto"/>
              <w:left w:val="single" w:sz="4" w:space="0" w:color="auto"/>
              <w:bottom w:val="single" w:sz="4" w:space="0" w:color="auto"/>
              <w:right w:val="single" w:sz="4" w:space="0" w:color="auto"/>
            </w:tcBorders>
            <w:vAlign w:val="center"/>
          </w:tcPr>
          <w:p w:rsidR="00FB5221" w:rsidRPr="004C17F8" w:rsidRDefault="00FB5221" w:rsidP="00536B6B">
            <w:pPr>
              <w:jc w:val="center"/>
              <w:rPr>
                <w:rFonts w:cs="Arial"/>
                <w:b/>
                <w:bCs/>
                <w:color w:val="000000"/>
                <w:lang w:eastAsia="el-GR"/>
              </w:rPr>
            </w:pPr>
            <w:r w:rsidRPr="004C17F8">
              <w:rPr>
                <w:rFonts w:cs="Arial"/>
                <w:b/>
                <w:bCs/>
                <w:color w:val="000000"/>
                <w:sz w:val="22"/>
                <w:szCs w:val="22"/>
                <w:lang w:eastAsia="el-GR"/>
              </w:rPr>
              <w:t>Α/Α</w:t>
            </w:r>
          </w:p>
        </w:tc>
        <w:tc>
          <w:tcPr>
            <w:tcW w:w="888" w:type="pct"/>
            <w:vMerge w:val="restart"/>
            <w:tcBorders>
              <w:top w:val="single" w:sz="4" w:space="0" w:color="auto"/>
              <w:left w:val="single" w:sz="4" w:space="0" w:color="auto"/>
              <w:bottom w:val="single" w:sz="4" w:space="0" w:color="auto"/>
              <w:right w:val="single" w:sz="4" w:space="0" w:color="auto"/>
            </w:tcBorders>
            <w:vAlign w:val="center"/>
          </w:tcPr>
          <w:p w:rsidR="00FB5221" w:rsidRPr="004C17F8" w:rsidRDefault="00FB5221" w:rsidP="00536B6B">
            <w:pPr>
              <w:jc w:val="center"/>
              <w:rPr>
                <w:rFonts w:cs="Arial"/>
                <w:b/>
                <w:bCs/>
                <w:color w:val="000000"/>
                <w:lang w:eastAsia="el-GR"/>
              </w:rPr>
            </w:pPr>
            <w:r w:rsidRPr="004C17F8">
              <w:rPr>
                <w:rFonts w:cs="Arial"/>
                <w:b/>
                <w:bCs/>
                <w:color w:val="000000"/>
                <w:sz w:val="22"/>
                <w:szCs w:val="22"/>
                <w:lang w:eastAsia="el-GR"/>
              </w:rPr>
              <w:t>ΠΕΡΙΓΡΑΦΗ</w:t>
            </w:r>
          </w:p>
        </w:tc>
        <w:tc>
          <w:tcPr>
            <w:tcW w:w="1950" w:type="pct"/>
            <w:gridSpan w:val="3"/>
            <w:tcBorders>
              <w:top w:val="single" w:sz="4" w:space="0" w:color="auto"/>
              <w:left w:val="nil"/>
              <w:bottom w:val="single" w:sz="4" w:space="0" w:color="auto"/>
              <w:right w:val="single" w:sz="4" w:space="0" w:color="auto"/>
            </w:tcBorders>
            <w:vAlign w:val="center"/>
          </w:tcPr>
          <w:p w:rsidR="00FB5221" w:rsidRPr="004C17F8" w:rsidRDefault="00FB5221" w:rsidP="00536B6B">
            <w:pPr>
              <w:jc w:val="center"/>
              <w:rPr>
                <w:rFonts w:cs="Arial"/>
                <w:b/>
                <w:bCs/>
                <w:color w:val="000000"/>
                <w:lang w:eastAsia="el-GR"/>
              </w:rPr>
            </w:pPr>
            <w:r w:rsidRPr="004C17F8">
              <w:rPr>
                <w:rFonts w:cs="Arial"/>
                <w:b/>
                <w:bCs/>
                <w:color w:val="000000"/>
                <w:sz w:val="22"/>
                <w:szCs w:val="22"/>
                <w:lang w:eastAsia="el-GR"/>
              </w:rPr>
              <w:t>ΕΦΑΠΑΞ ΚΟΣΤΟΣ</w:t>
            </w:r>
          </w:p>
        </w:tc>
        <w:tc>
          <w:tcPr>
            <w:tcW w:w="1833" w:type="pct"/>
            <w:gridSpan w:val="5"/>
            <w:tcBorders>
              <w:top w:val="single" w:sz="4" w:space="0" w:color="auto"/>
              <w:left w:val="nil"/>
              <w:bottom w:val="single" w:sz="4" w:space="0" w:color="auto"/>
              <w:right w:val="single" w:sz="4" w:space="0" w:color="auto"/>
            </w:tcBorders>
            <w:vAlign w:val="center"/>
          </w:tcPr>
          <w:p w:rsidR="00FB5221" w:rsidRPr="004C17F8" w:rsidRDefault="00FB5221" w:rsidP="00536B6B">
            <w:pPr>
              <w:jc w:val="center"/>
              <w:rPr>
                <w:rFonts w:cs="Arial"/>
                <w:b/>
                <w:bCs/>
                <w:color w:val="000000"/>
                <w:lang w:eastAsia="el-GR"/>
              </w:rPr>
            </w:pPr>
            <w:r w:rsidRPr="004C17F8">
              <w:rPr>
                <w:rFonts w:cs="Arial"/>
                <w:b/>
                <w:bCs/>
                <w:color w:val="000000"/>
                <w:sz w:val="22"/>
                <w:szCs w:val="22"/>
                <w:lang w:eastAsia="el-GR"/>
              </w:rPr>
              <w:t>ΚΟΣΤΟΣ ΣΥΝΤΗΡΗΣΗΣ</w:t>
            </w:r>
          </w:p>
        </w:tc>
      </w:tr>
      <w:tr w:rsidR="00FB5221" w:rsidRPr="004C17F8" w:rsidTr="0040706D">
        <w:trPr>
          <w:cantSplit/>
          <w:trHeight w:val="547"/>
          <w:jc w:val="center"/>
        </w:trPr>
        <w:tc>
          <w:tcPr>
            <w:tcW w:w="329" w:type="pct"/>
            <w:vMerge/>
            <w:tcBorders>
              <w:top w:val="single" w:sz="4" w:space="0" w:color="auto"/>
              <w:left w:val="single" w:sz="4" w:space="0" w:color="auto"/>
              <w:bottom w:val="single" w:sz="4" w:space="0" w:color="auto"/>
              <w:right w:val="single" w:sz="4" w:space="0" w:color="auto"/>
            </w:tcBorders>
            <w:vAlign w:val="center"/>
          </w:tcPr>
          <w:p w:rsidR="00FB5221" w:rsidRPr="004C17F8" w:rsidRDefault="00FB5221" w:rsidP="00536B6B">
            <w:pPr>
              <w:jc w:val="center"/>
              <w:rPr>
                <w:rFonts w:cs="Arial"/>
                <w:b/>
                <w:bCs/>
                <w:color w:val="000000"/>
                <w:lang w:eastAsia="el-GR"/>
              </w:rPr>
            </w:pPr>
          </w:p>
        </w:tc>
        <w:tc>
          <w:tcPr>
            <w:tcW w:w="888" w:type="pct"/>
            <w:vMerge/>
            <w:tcBorders>
              <w:left w:val="single" w:sz="4" w:space="0" w:color="auto"/>
              <w:bottom w:val="single" w:sz="4" w:space="0" w:color="auto"/>
              <w:right w:val="single" w:sz="4" w:space="0" w:color="auto"/>
            </w:tcBorders>
            <w:vAlign w:val="center"/>
          </w:tcPr>
          <w:p w:rsidR="00FB5221" w:rsidRPr="004C17F8" w:rsidRDefault="00FB5221" w:rsidP="00536B6B">
            <w:pPr>
              <w:jc w:val="center"/>
              <w:rPr>
                <w:rFonts w:cs="Arial"/>
                <w:b/>
                <w:bCs/>
                <w:color w:val="000000"/>
                <w:lang w:eastAsia="el-GR"/>
              </w:rPr>
            </w:pPr>
          </w:p>
        </w:tc>
        <w:tc>
          <w:tcPr>
            <w:tcW w:w="657" w:type="pct"/>
            <w:tcBorders>
              <w:top w:val="single" w:sz="4" w:space="0" w:color="auto"/>
              <w:left w:val="nil"/>
              <w:bottom w:val="single" w:sz="4" w:space="0" w:color="auto"/>
              <w:right w:val="single" w:sz="4" w:space="0" w:color="auto"/>
            </w:tcBorders>
            <w:vAlign w:val="center"/>
          </w:tcPr>
          <w:p w:rsidR="00FB5221" w:rsidRPr="004C17F8" w:rsidRDefault="00FB5221" w:rsidP="00536B6B">
            <w:pPr>
              <w:jc w:val="center"/>
              <w:rPr>
                <w:rFonts w:cs="Arial"/>
                <w:b/>
                <w:bCs/>
                <w:color w:val="000000"/>
                <w:lang w:eastAsia="el-GR"/>
              </w:rPr>
            </w:pPr>
            <w:r w:rsidRPr="004C17F8">
              <w:rPr>
                <w:rFonts w:cs="Arial"/>
                <w:b/>
                <w:bCs/>
                <w:color w:val="000000"/>
                <w:sz w:val="22"/>
                <w:szCs w:val="22"/>
                <w:lang w:eastAsia="el-GR"/>
              </w:rPr>
              <w:t>ΤΙΜΗ</w:t>
            </w:r>
          </w:p>
        </w:tc>
        <w:tc>
          <w:tcPr>
            <w:tcW w:w="554" w:type="pct"/>
            <w:tcBorders>
              <w:top w:val="single" w:sz="4" w:space="0" w:color="auto"/>
              <w:left w:val="nil"/>
              <w:bottom w:val="single" w:sz="4" w:space="0" w:color="auto"/>
              <w:right w:val="single" w:sz="4" w:space="0" w:color="auto"/>
            </w:tcBorders>
            <w:vAlign w:val="center"/>
          </w:tcPr>
          <w:p w:rsidR="00FB5221" w:rsidRPr="004C17F8" w:rsidRDefault="00FB5221" w:rsidP="00536B6B">
            <w:pPr>
              <w:jc w:val="center"/>
              <w:rPr>
                <w:rFonts w:cs="Arial"/>
                <w:b/>
                <w:bCs/>
                <w:color w:val="000000"/>
                <w:lang w:eastAsia="el-GR"/>
              </w:rPr>
            </w:pPr>
            <w:r w:rsidRPr="004C17F8">
              <w:rPr>
                <w:rFonts w:cs="Arial"/>
                <w:b/>
                <w:bCs/>
                <w:color w:val="000000"/>
                <w:sz w:val="22"/>
                <w:szCs w:val="22"/>
                <w:lang w:eastAsia="el-GR"/>
              </w:rPr>
              <w:t>ΠΟΣΟΤΗΤΑ</w:t>
            </w:r>
          </w:p>
        </w:tc>
        <w:tc>
          <w:tcPr>
            <w:tcW w:w="739" w:type="pct"/>
            <w:tcBorders>
              <w:top w:val="single" w:sz="4" w:space="0" w:color="auto"/>
              <w:left w:val="nil"/>
              <w:bottom w:val="single" w:sz="4" w:space="0" w:color="auto"/>
              <w:right w:val="single" w:sz="4" w:space="0" w:color="auto"/>
            </w:tcBorders>
            <w:vAlign w:val="center"/>
          </w:tcPr>
          <w:p w:rsidR="00FB5221" w:rsidRPr="004C17F8" w:rsidRDefault="00FB5221" w:rsidP="00536B6B">
            <w:pPr>
              <w:jc w:val="center"/>
              <w:rPr>
                <w:rFonts w:cs="Arial"/>
                <w:b/>
                <w:bCs/>
                <w:color w:val="000000"/>
                <w:lang w:eastAsia="el-GR"/>
              </w:rPr>
            </w:pPr>
            <w:r w:rsidRPr="004C17F8">
              <w:rPr>
                <w:rFonts w:cs="Arial"/>
                <w:b/>
                <w:bCs/>
                <w:color w:val="000000"/>
                <w:sz w:val="22"/>
                <w:szCs w:val="22"/>
                <w:lang w:eastAsia="el-GR"/>
              </w:rPr>
              <w:t>ΣΥΝΟΛΟ</w:t>
            </w:r>
          </w:p>
        </w:tc>
        <w:tc>
          <w:tcPr>
            <w:tcW w:w="367" w:type="pct"/>
            <w:tcBorders>
              <w:top w:val="single" w:sz="4" w:space="0" w:color="auto"/>
              <w:left w:val="nil"/>
              <w:bottom w:val="single" w:sz="4" w:space="0" w:color="auto"/>
              <w:right w:val="single" w:sz="4" w:space="0" w:color="auto"/>
            </w:tcBorders>
            <w:vAlign w:val="center"/>
          </w:tcPr>
          <w:p w:rsidR="00FB5221" w:rsidRPr="004C17F8" w:rsidRDefault="00FB5221" w:rsidP="00536B6B">
            <w:pPr>
              <w:jc w:val="center"/>
              <w:rPr>
                <w:rFonts w:cs="Arial"/>
                <w:b/>
                <w:bCs/>
                <w:color w:val="000000"/>
                <w:lang w:eastAsia="el-GR"/>
              </w:rPr>
            </w:pPr>
            <w:r w:rsidRPr="004C17F8">
              <w:rPr>
                <w:rFonts w:cs="Arial"/>
                <w:b/>
                <w:bCs/>
                <w:color w:val="000000"/>
                <w:sz w:val="22"/>
                <w:szCs w:val="22"/>
                <w:lang w:eastAsia="el-GR"/>
              </w:rPr>
              <w:t>1</w:t>
            </w:r>
            <w:r w:rsidRPr="004C17F8">
              <w:rPr>
                <w:rFonts w:cs="Arial"/>
                <w:b/>
                <w:bCs/>
                <w:color w:val="000000"/>
                <w:sz w:val="22"/>
                <w:szCs w:val="22"/>
                <w:vertAlign w:val="superscript"/>
                <w:lang w:eastAsia="el-GR"/>
              </w:rPr>
              <w:t>ο</w:t>
            </w:r>
            <w:r w:rsidRPr="004C17F8">
              <w:rPr>
                <w:rFonts w:cs="Arial"/>
                <w:b/>
                <w:bCs/>
                <w:color w:val="000000"/>
                <w:sz w:val="22"/>
                <w:szCs w:val="22"/>
                <w:lang w:eastAsia="el-GR"/>
              </w:rPr>
              <w:t xml:space="preserve"> </w:t>
            </w:r>
            <w:r w:rsidRPr="004C17F8">
              <w:rPr>
                <w:rFonts w:cs="Arial"/>
                <w:b/>
                <w:bCs/>
                <w:color w:val="000000"/>
                <w:sz w:val="22"/>
                <w:szCs w:val="22"/>
                <w:lang w:eastAsia="el-GR"/>
              </w:rPr>
              <w:br/>
              <w:t>έτος</w:t>
            </w:r>
          </w:p>
        </w:tc>
        <w:tc>
          <w:tcPr>
            <w:tcW w:w="367" w:type="pct"/>
            <w:tcBorders>
              <w:top w:val="single" w:sz="4" w:space="0" w:color="auto"/>
              <w:left w:val="nil"/>
              <w:bottom w:val="single" w:sz="4" w:space="0" w:color="auto"/>
              <w:right w:val="single" w:sz="4" w:space="0" w:color="auto"/>
            </w:tcBorders>
            <w:vAlign w:val="center"/>
          </w:tcPr>
          <w:p w:rsidR="00FB5221" w:rsidRPr="004C17F8" w:rsidRDefault="00FB5221" w:rsidP="00536B6B">
            <w:pPr>
              <w:jc w:val="center"/>
              <w:rPr>
                <w:rFonts w:cs="Arial"/>
                <w:b/>
                <w:bCs/>
                <w:color w:val="000000"/>
                <w:lang w:eastAsia="el-GR"/>
              </w:rPr>
            </w:pPr>
            <w:r w:rsidRPr="004C17F8">
              <w:rPr>
                <w:rFonts w:cs="Arial"/>
                <w:b/>
                <w:bCs/>
                <w:color w:val="000000"/>
                <w:sz w:val="22"/>
                <w:szCs w:val="22"/>
                <w:lang w:eastAsia="el-GR"/>
              </w:rPr>
              <w:t>2</w:t>
            </w:r>
            <w:r w:rsidRPr="004C17F8">
              <w:rPr>
                <w:rFonts w:cs="Arial"/>
                <w:b/>
                <w:bCs/>
                <w:color w:val="000000"/>
                <w:sz w:val="22"/>
                <w:szCs w:val="22"/>
                <w:vertAlign w:val="superscript"/>
                <w:lang w:eastAsia="el-GR"/>
              </w:rPr>
              <w:t>ο</w:t>
            </w:r>
            <w:r w:rsidRPr="004C17F8">
              <w:rPr>
                <w:rFonts w:cs="Arial"/>
                <w:b/>
                <w:bCs/>
                <w:color w:val="000000"/>
                <w:sz w:val="22"/>
                <w:szCs w:val="22"/>
                <w:lang w:eastAsia="el-GR"/>
              </w:rPr>
              <w:t xml:space="preserve"> </w:t>
            </w:r>
            <w:r w:rsidRPr="004C17F8">
              <w:rPr>
                <w:rFonts w:cs="Arial"/>
                <w:b/>
                <w:bCs/>
                <w:color w:val="000000"/>
                <w:sz w:val="22"/>
                <w:szCs w:val="22"/>
                <w:lang w:eastAsia="el-GR"/>
              </w:rPr>
              <w:br/>
              <w:t>έτος</w:t>
            </w:r>
          </w:p>
        </w:tc>
        <w:tc>
          <w:tcPr>
            <w:tcW w:w="367" w:type="pct"/>
            <w:tcBorders>
              <w:top w:val="single" w:sz="4" w:space="0" w:color="auto"/>
              <w:left w:val="nil"/>
              <w:bottom w:val="single" w:sz="4" w:space="0" w:color="auto"/>
              <w:right w:val="single" w:sz="4" w:space="0" w:color="auto"/>
            </w:tcBorders>
            <w:vAlign w:val="center"/>
          </w:tcPr>
          <w:p w:rsidR="00FB5221" w:rsidRPr="004C17F8" w:rsidRDefault="00FB5221" w:rsidP="00536B6B">
            <w:pPr>
              <w:jc w:val="center"/>
              <w:rPr>
                <w:rFonts w:cs="Arial"/>
                <w:b/>
                <w:bCs/>
                <w:color w:val="000000"/>
                <w:lang w:eastAsia="el-GR"/>
              </w:rPr>
            </w:pPr>
            <w:r w:rsidRPr="004C17F8">
              <w:rPr>
                <w:rFonts w:cs="Arial"/>
                <w:b/>
                <w:bCs/>
                <w:color w:val="000000"/>
                <w:sz w:val="22"/>
                <w:szCs w:val="22"/>
                <w:lang w:eastAsia="el-GR"/>
              </w:rPr>
              <w:t>3</w:t>
            </w:r>
            <w:r w:rsidRPr="004C17F8">
              <w:rPr>
                <w:rFonts w:cs="Arial"/>
                <w:b/>
                <w:bCs/>
                <w:color w:val="000000"/>
                <w:sz w:val="22"/>
                <w:szCs w:val="22"/>
                <w:vertAlign w:val="superscript"/>
                <w:lang w:eastAsia="el-GR"/>
              </w:rPr>
              <w:t>ο</w:t>
            </w:r>
            <w:r w:rsidRPr="004C17F8">
              <w:rPr>
                <w:rFonts w:cs="Arial"/>
                <w:b/>
                <w:bCs/>
                <w:color w:val="000000"/>
                <w:sz w:val="22"/>
                <w:szCs w:val="22"/>
                <w:lang w:eastAsia="el-GR"/>
              </w:rPr>
              <w:t xml:space="preserve"> </w:t>
            </w:r>
            <w:r w:rsidRPr="004C17F8">
              <w:rPr>
                <w:rFonts w:cs="Arial"/>
                <w:b/>
                <w:bCs/>
                <w:color w:val="000000"/>
                <w:sz w:val="22"/>
                <w:szCs w:val="22"/>
                <w:lang w:eastAsia="el-GR"/>
              </w:rPr>
              <w:br/>
              <w:t>έτος</w:t>
            </w:r>
          </w:p>
        </w:tc>
        <w:tc>
          <w:tcPr>
            <w:tcW w:w="367" w:type="pct"/>
            <w:tcBorders>
              <w:top w:val="single" w:sz="4" w:space="0" w:color="auto"/>
              <w:left w:val="nil"/>
              <w:bottom w:val="single" w:sz="4" w:space="0" w:color="auto"/>
              <w:right w:val="single" w:sz="4" w:space="0" w:color="auto"/>
            </w:tcBorders>
            <w:vAlign w:val="center"/>
          </w:tcPr>
          <w:p w:rsidR="00FB5221" w:rsidRPr="004C17F8" w:rsidRDefault="00FB5221" w:rsidP="00536B6B">
            <w:pPr>
              <w:jc w:val="center"/>
              <w:rPr>
                <w:rFonts w:cs="Arial"/>
                <w:b/>
                <w:bCs/>
                <w:color w:val="000000"/>
                <w:lang w:eastAsia="el-GR"/>
              </w:rPr>
            </w:pPr>
            <w:r w:rsidRPr="004C17F8">
              <w:rPr>
                <w:rFonts w:cs="Arial"/>
                <w:b/>
                <w:bCs/>
                <w:color w:val="000000"/>
                <w:sz w:val="22"/>
                <w:szCs w:val="22"/>
                <w:lang w:eastAsia="el-GR"/>
              </w:rPr>
              <w:t>4</w:t>
            </w:r>
            <w:r w:rsidRPr="004C17F8">
              <w:rPr>
                <w:rFonts w:cs="Arial"/>
                <w:b/>
                <w:bCs/>
                <w:color w:val="000000"/>
                <w:sz w:val="22"/>
                <w:szCs w:val="22"/>
                <w:vertAlign w:val="superscript"/>
                <w:lang w:eastAsia="el-GR"/>
              </w:rPr>
              <w:t>ο</w:t>
            </w:r>
            <w:r w:rsidRPr="004C17F8">
              <w:rPr>
                <w:rFonts w:cs="Arial"/>
                <w:b/>
                <w:bCs/>
                <w:color w:val="000000"/>
                <w:sz w:val="22"/>
                <w:szCs w:val="22"/>
                <w:lang w:eastAsia="el-GR"/>
              </w:rPr>
              <w:t xml:space="preserve"> </w:t>
            </w:r>
            <w:r w:rsidRPr="004C17F8">
              <w:rPr>
                <w:rFonts w:cs="Arial"/>
                <w:b/>
                <w:bCs/>
                <w:color w:val="000000"/>
                <w:sz w:val="22"/>
                <w:szCs w:val="22"/>
                <w:lang w:eastAsia="el-GR"/>
              </w:rPr>
              <w:br/>
              <w:t>έτος</w:t>
            </w:r>
          </w:p>
        </w:tc>
        <w:tc>
          <w:tcPr>
            <w:tcW w:w="367" w:type="pct"/>
            <w:tcBorders>
              <w:top w:val="single" w:sz="4" w:space="0" w:color="auto"/>
              <w:left w:val="nil"/>
              <w:bottom w:val="single" w:sz="4" w:space="0" w:color="auto"/>
              <w:right w:val="single" w:sz="4" w:space="0" w:color="auto"/>
            </w:tcBorders>
            <w:vAlign w:val="center"/>
          </w:tcPr>
          <w:p w:rsidR="00FB5221" w:rsidRPr="004C17F8" w:rsidRDefault="00FB5221" w:rsidP="00536B6B">
            <w:pPr>
              <w:jc w:val="center"/>
              <w:rPr>
                <w:rFonts w:cs="Arial"/>
                <w:b/>
                <w:bCs/>
                <w:color w:val="000000"/>
                <w:lang w:eastAsia="el-GR"/>
              </w:rPr>
            </w:pPr>
            <w:r w:rsidRPr="004C17F8">
              <w:rPr>
                <w:rFonts w:cs="Arial"/>
                <w:b/>
                <w:bCs/>
                <w:color w:val="000000"/>
                <w:sz w:val="22"/>
                <w:szCs w:val="22"/>
                <w:lang w:eastAsia="el-GR"/>
              </w:rPr>
              <w:t>5</w:t>
            </w:r>
            <w:r w:rsidRPr="004C17F8">
              <w:rPr>
                <w:rFonts w:cs="Arial"/>
                <w:b/>
                <w:bCs/>
                <w:color w:val="000000"/>
                <w:sz w:val="22"/>
                <w:szCs w:val="22"/>
                <w:vertAlign w:val="superscript"/>
                <w:lang w:eastAsia="el-GR"/>
              </w:rPr>
              <w:t>ο</w:t>
            </w:r>
            <w:r w:rsidRPr="004C17F8">
              <w:rPr>
                <w:rFonts w:cs="Arial"/>
                <w:b/>
                <w:bCs/>
                <w:color w:val="000000"/>
                <w:sz w:val="22"/>
                <w:szCs w:val="22"/>
                <w:lang w:eastAsia="el-GR"/>
              </w:rPr>
              <w:t xml:space="preserve"> </w:t>
            </w:r>
            <w:r w:rsidRPr="004C17F8">
              <w:rPr>
                <w:rFonts w:cs="Arial"/>
                <w:b/>
                <w:bCs/>
                <w:color w:val="000000"/>
                <w:sz w:val="22"/>
                <w:szCs w:val="22"/>
                <w:lang w:eastAsia="el-GR"/>
              </w:rPr>
              <w:br/>
              <w:t>έτος</w:t>
            </w:r>
          </w:p>
        </w:tc>
      </w:tr>
      <w:tr w:rsidR="00FB5221" w:rsidRPr="004C17F8" w:rsidTr="0040706D">
        <w:trPr>
          <w:cantSplit/>
          <w:trHeight w:hRule="exact" w:val="397"/>
          <w:jc w:val="center"/>
        </w:trPr>
        <w:tc>
          <w:tcPr>
            <w:tcW w:w="329" w:type="pct"/>
            <w:tcBorders>
              <w:top w:val="single" w:sz="4" w:space="0" w:color="auto"/>
              <w:left w:val="single" w:sz="4" w:space="0" w:color="auto"/>
              <w:bottom w:val="single" w:sz="4" w:space="0" w:color="auto"/>
              <w:right w:val="single" w:sz="4" w:space="0" w:color="auto"/>
            </w:tcBorders>
            <w:noWrap/>
            <w:vAlign w:val="center"/>
          </w:tcPr>
          <w:p w:rsidR="00FB5221" w:rsidRPr="004C17F8" w:rsidRDefault="00FB5221" w:rsidP="00536B6B">
            <w:pPr>
              <w:jc w:val="center"/>
              <w:rPr>
                <w:rFonts w:cs="Arial"/>
                <w:color w:val="000000"/>
                <w:lang w:eastAsia="el-GR"/>
              </w:rPr>
            </w:pPr>
          </w:p>
        </w:tc>
        <w:tc>
          <w:tcPr>
            <w:tcW w:w="888" w:type="pct"/>
            <w:tcBorders>
              <w:top w:val="single" w:sz="4" w:space="0" w:color="auto"/>
              <w:left w:val="nil"/>
              <w:bottom w:val="single" w:sz="4" w:space="0" w:color="auto"/>
              <w:right w:val="single" w:sz="4" w:space="0" w:color="auto"/>
            </w:tcBorders>
            <w:noWrap/>
            <w:vAlign w:val="center"/>
          </w:tcPr>
          <w:p w:rsidR="00FB5221" w:rsidRPr="004C17F8" w:rsidRDefault="00FB5221" w:rsidP="00536B6B">
            <w:pPr>
              <w:jc w:val="center"/>
              <w:rPr>
                <w:rFonts w:cs="Arial"/>
                <w:color w:val="000000"/>
                <w:lang w:eastAsia="el-GR"/>
              </w:rPr>
            </w:pPr>
          </w:p>
        </w:tc>
        <w:tc>
          <w:tcPr>
            <w:tcW w:w="657" w:type="pct"/>
            <w:tcBorders>
              <w:top w:val="single" w:sz="4" w:space="0" w:color="auto"/>
              <w:left w:val="nil"/>
              <w:bottom w:val="single" w:sz="4" w:space="0" w:color="auto"/>
              <w:right w:val="single" w:sz="4" w:space="0" w:color="auto"/>
            </w:tcBorders>
            <w:noWrap/>
            <w:vAlign w:val="center"/>
          </w:tcPr>
          <w:p w:rsidR="00FB5221" w:rsidRPr="004C17F8" w:rsidRDefault="00FB5221" w:rsidP="00536B6B">
            <w:pPr>
              <w:jc w:val="center"/>
              <w:rPr>
                <w:rFonts w:cs="Arial"/>
                <w:color w:val="000000"/>
                <w:lang w:eastAsia="el-GR"/>
              </w:rPr>
            </w:pPr>
          </w:p>
        </w:tc>
        <w:tc>
          <w:tcPr>
            <w:tcW w:w="554" w:type="pct"/>
            <w:tcBorders>
              <w:top w:val="single" w:sz="4" w:space="0" w:color="auto"/>
              <w:left w:val="nil"/>
              <w:bottom w:val="single" w:sz="4" w:space="0" w:color="auto"/>
              <w:right w:val="single" w:sz="4" w:space="0" w:color="auto"/>
            </w:tcBorders>
            <w:noWrap/>
            <w:vAlign w:val="center"/>
          </w:tcPr>
          <w:p w:rsidR="00FB5221" w:rsidRPr="004C17F8" w:rsidRDefault="00FB5221" w:rsidP="00536B6B">
            <w:pPr>
              <w:jc w:val="center"/>
              <w:rPr>
                <w:rFonts w:cs="Arial"/>
                <w:color w:val="000000"/>
                <w:lang w:eastAsia="el-GR"/>
              </w:rPr>
            </w:pPr>
          </w:p>
        </w:tc>
        <w:tc>
          <w:tcPr>
            <w:tcW w:w="739" w:type="pct"/>
            <w:tcBorders>
              <w:top w:val="single" w:sz="4" w:space="0" w:color="auto"/>
              <w:left w:val="nil"/>
              <w:bottom w:val="single" w:sz="4" w:space="0" w:color="auto"/>
              <w:right w:val="single" w:sz="4" w:space="0" w:color="auto"/>
            </w:tcBorders>
            <w:noWrap/>
            <w:vAlign w:val="center"/>
          </w:tcPr>
          <w:p w:rsidR="00FB5221" w:rsidRPr="004C17F8" w:rsidRDefault="00FB5221" w:rsidP="00536B6B">
            <w:pPr>
              <w:jc w:val="center"/>
              <w:rPr>
                <w:rFonts w:cs="Arial"/>
                <w:color w:val="000000"/>
                <w:lang w:eastAsia="el-GR"/>
              </w:rPr>
            </w:pPr>
          </w:p>
        </w:tc>
        <w:tc>
          <w:tcPr>
            <w:tcW w:w="367" w:type="pct"/>
            <w:tcBorders>
              <w:top w:val="single" w:sz="4" w:space="0" w:color="auto"/>
              <w:left w:val="nil"/>
              <w:bottom w:val="single" w:sz="4" w:space="0" w:color="auto"/>
              <w:right w:val="single" w:sz="4" w:space="0" w:color="auto"/>
            </w:tcBorders>
            <w:shd w:val="thinDiagStripe" w:color="auto" w:fill="auto"/>
            <w:noWrap/>
            <w:vAlign w:val="center"/>
          </w:tcPr>
          <w:p w:rsidR="00FB5221" w:rsidRPr="004C17F8" w:rsidRDefault="00FB5221" w:rsidP="00536B6B">
            <w:pPr>
              <w:jc w:val="center"/>
              <w:rPr>
                <w:rFonts w:cs="Arial"/>
                <w:color w:val="000000"/>
                <w:lang w:eastAsia="el-GR"/>
              </w:rPr>
            </w:pPr>
          </w:p>
        </w:tc>
        <w:tc>
          <w:tcPr>
            <w:tcW w:w="367" w:type="pct"/>
            <w:tcBorders>
              <w:top w:val="single" w:sz="4" w:space="0" w:color="auto"/>
              <w:left w:val="nil"/>
              <w:bottom w:val="single" w:sz="4" w:space="0" w:color="auto"/>
              <w:right w:val="single" w:sz="4" w:space="0" w:color="auto"/>
            </w:tcBorders>
            <w:shd w:val="thinDiagStripe" w:color="auto" w:fill="auto"/>
            <w:noWrap/>
            <w:vAlign w:val="center"/>
          </w:tcPr>
          <w:p w:rsidR="00FB5221" w:rsidRPr="004C17F8" w:rsidRDefault="00FB5221" w:rsidP="00536B6B">
            <w:pPr>
              <w:jc w:val="center"/>
              <w:rPr>
                <w:rFonts w:cs="Arial"/>
                <w:color w:val="000000"/>
                <w:lang w:eastAsia="el-GR"/>
              </w:rPr>
            </w:pPr>
          </w:p>
        </w:tc>
        <w:tc>
          <w:tcPr>
            <w:tcW w:w="367" w:type="pct"/>
            <w:tcBorders>
              <w:top w:val="single" w:sz="4" w:space="0" w:color="auto"/>
              <w:left w:val="nil"/>
              <w:bottom w:val="single" w:sz="4" w:space="0" w:color="auto"/>
              <w:right w:val="single" w:sz="4" w:space="0" w:color="auto"/>
            </w:tcBorders>
            <w:noWrap/>
            <w:vAlign w:val="center"/>
          </w:tcPr>
          <w:p w:rsidR="00FB5221" w:rsidRPr="004C17F8" w:rsidRDefault="00FB5221" w:rsidP="00536B6B">
            <w:pPr>
              <w:jc w:val="center"/>
              <w:rPr>
                <w:rFonts w:cs="Arial"/>
                <w:color w:val="000000"/>
                <w:lang w:eastAsia="el-GR"/>
              </w:rPr>
            </w:pPr>
          </w:p>
        </w:tc>
        <w:tc>
          <w:tcPr>
            <w:tcW w:w="367" w:type="pct"/>
            <w:tcBorders>
              <w:top w:val="single" w:sz="4" w:space="0" w:color="auto"/>
              <w:left w:val="nil"/>
              <w:bottom w:val="single" w:sz="4" w:space="0" w:color="auto"/>
              <w:right w:val="single" w:sz="4" w:space="0" w:color="auto"/>
            </w:tcBorders>
            <w:noWrap/>
            <w:vAlign w:val="center"/>
          </w:tcPr>
          <w:p w:rsidR="00FB5221" w:rsidRPr="004C17F8" w:rsidRDefault="00FB5221" w:rsidP="00536B6B">
            <w:pPr>
              <w:jc w:val="center"/>
              <w:rPr>
                <w:rFonts w:cs="Arial"/>
                <w:color w:val="000000"/>
                <w:lang w:eastAsia="el-GR"/>
              </w:rPr>
            </w:pPr>
          </w:p>
        </w:tc>
        <w:tc>
          <w:tcPr>
            <w:tcW w:w="367" w:type="pct"/>
            <w:tcBorders>
              <w:top w:val="single" w:sz="4" w:space="0" w:color="auto"/>
              <w:left w:val="nil"/>
              <w:bottom w:val="single" w:sz="4" w:space="0" w:color="auto"/>
              <w:right w:val="single" w:sz="4" w:space="0" w:color="auto"/>
            </w:tcBorders>
            <w:noWrap/>
            <w:vAlign w:val="center"/>
          </w:tcPr>
          <w:p w:rsidR="00FB5221" w:rsidRPr="004C17F8" w:rsidRDefault="00FB5221" w:rsidP="00536B6B">
            <w:pPr>
              <w:jc w:val="center"/>
              <w:rPr>
                <w:rFonts w:cs="Arial"/>
                <w:color w:val="000000"/>
                <w:lang w:eastAsia="el-GR"/>
              </w:rPr>
            </w:pPr>
          </w:p>
        </w:tc>
      </w:tr>
      <w:tr w:rsidR="00FB5221" w:rsidRPr="004C17F8" w:rsidTr="0040706D">
        <w:trPr>
          <w:cantSplit/>
          <w:trHeight w:hRule="exact" w:val="397"/>
          <w:jc w:val="center"/>
        </w:trPr>
        <w:tc>
          <w:tcPr>
            <w:tcW w:w="329" w:type="pct"/>
            <w:tcBorders>
              <w:top w:val="single" w:sz="4" w:space="0" w:color="auto"/>
              <w:left w:val="single" w:sz="4" w:space="0" w:color="auto"/>
              <w:bottom w:val="single" w:sz="4" w:space="0" w:color="auto"/>
              <w:right w:val="single" w:sz="4" w:space="0" w:color="auto"/>
            </w:tcBorders>
            <w:noWrap/>
            <w:vAlign w:val="center"/>
          </w:tcPr>
          <w:p w:rsidR="00FB5221" w:rsidRPr="004C17F8" w:rsidRDefault="00FB5221" w:rsidP="00536B6B">
            <w:pPr>
              <w:jc w:val="center"/>
              <w:rPr>
                <w:rFonts w:cs="Arial"/>
                <w:color w:val="000000"/>
                <w:lang w:eastAsia="el-GR"/>
              </w:rPr>
            </w:pPr>
          </w:p>
        </w:tc>
        <w:tc>
          <w:tcPr>
            <w:tcW w:w="888" w:type="pct"/>
            <w:tcBorders>
              <w:top w:val="single" w:sz="4" w:space="0" w:color="auto"/>
              <w:left w:val="nil"/>
              <w:bottom w:val="single" w:sz="4" w:space="0" w:color="auto"/>
              <w:right w:val="single" w:sz="4" w:space="0" w:color="auto"/>
            </w:tcBorders>
            <w:noWrap/>
            <w:vAlign w:val="center"/>
          </w:tcPr>
          <w:p w:rsidR="00FB5221" w:rsidRPr="004C17F8" w:rsidRDefault="00FB5221" w:rsidP="00536B6B">
            <w:pPr>
              <w:jc w:val="center"/>
              <w:rPr>
                <w:rFonts w:cs="Arial"/>
                <w:color w:val="000000"/>
                <w:lang w:eastAsia="el-GR"/>
              </w:rPr>
            </w:pPr>
          </w:p>
        </w:tc>
        <w:tc>
          <w:tcPr>
            <w:tcW w:w="657" w:type="pct"/>
            <w:tcBorders>
              <w:top w:val="single" w:sz="4" w:space="0" w:color="auto"/>
              <w:left w:val="nil"/>
              <w:bottom w:val="single" w:sz="4" w:space="0" w:color="auto"/>
              <w:right w:val="single" w:sz="4" w:space="0" w:color="auto"/>
            </w:tcBorders>
            <w:noWrap/>
            <w:vAlign w:val="center"/>
          </w:tcPr>
          <w:p w:rsidR="00FB5221" w:rsidRPr="004C17F8" w:rsidRDefault="00FB5221" w:rsidP="00536B6B">
            <w:pPr>
              <w:jc w:val="center"/>
              <w:rPr>
                <w:rFonts w:cs="Arial"/>
                <w:color w:val="000000"/>
                <w:lang w:eastAsia="el-GR"/>
              </w:rPr>
            </w:pPr>
          </w:p>
        </w:tc>
        <w:tc>
          <w:tcPr>
            <w:tcW w:w="554" w:type="pct"/>
            <w:tcBorders>
              <w:top w:val="single" w:sz="4" w:space="0" w:color="auto"/>
              <w:left w:val="nil"/>
              <w:bottom w:val="single" w:sz="4" w:space="0" w:color="auto"/>
              <w:right w:val="single" w:sz="4" w:space="0" w:color="auto"/>
            </w:tcBorders>
            <w:noWrap/>
            <w:vAlign w:val="center"/>
          </w:tcPr>
          <w:p w:rsidR="00FB5221" w:rsidRPr="004C17F8" w:rsidRDefault="00FB5221" w:rsidP="00536B6B">
            <w:pPr>
              <w:jc w:val="center"/>
              <w:rPr>
                <w:rFonts w:cs="Arial"/>
                <w:color w:val="000000"/>
                <w:lang w:eastAsia="el-GR"/>
              </w:rPr>
            </w:pPr>
          </w:p>
        </w:tc>
        <w:tc>
          <w:tcPr>
            <w:tcW w:w="739" w:type="pct"/>
            <w:tcBorders>
              <w:top w:val="single" w:sz="4" w:space="0" w:color="auto"/>
              <w:left w:val="nil"/>
              <w:bottom w:val="single" w:sz="4" w:space="0" w:color="auto"/>
              <w:right w:val="single" w:sz="4" w:space="0" w:color="auto"/>
            </w:tcBorders>
            <w:noWrap/>
            <w:vAlign w:val="center"/>
          </w:tcPr>
          <w:p w:rsidR="00FB5221" w:rsidRPr="004C17F8" w:rsidRDefault="00FB5221" w:rsidP="00536B6B">
            <w:pPr>
              <w:jc w:val="center"/>
              <w:rPr>
                <w:rFonts w:cs="Arial"/>
                <w:color w:val="000000"/>
                <w:lang w:eastAsia="el-GR"/>
              </w:rPr>
            </w:pPr>
          </w:p>
        </w:tc>
        <w:tc>
          <w:tcPr>
            <w:tcW w:w="367" w:type="pct"/>
            <w:tcBorders>
              <w:top w:val="single" w:sz="4" w:space="0" w:color="auto"/>
              <w:left w:val="nil"/>
              <w:bottom w:val="single" w:sz="4" w:space="0" w:color="auto"/>
              <w:right w:val="single" w:sz="4" w:space="0" w:color="auto"/>
            </w:tcBorders>
            <w:shd w:val="thinDiagStripe" w:color="auto" w:fill="auto"/>
            <w:noWrap/>
            <w:vAlign w:val="center"/>
          </w:tcPr>
          <w:p w:rsidR="00FB5221" w:rsidRPr="004C17F8" w:rsidRDefault="00FB5221" w:rsidP="00536B6B">
            <w:pPr>
              <w:jc w:val="center"/>
              <w:rPr>
                <w:rFonts w:cs="Arial"/>
                <w:color w:val="000000"/>
                <w:lang w:eastAsia="el-GR"/>
              </w:rPr>
            </w:pPr>
          </w:p>
        </w:tc>
        <w:tc>
          <w:tcPr>
            <w:tcW w:w="367" w:type="pct"/>
            <w:tcBorders>
              <w:top w:val="single" w:sz="4" w:space="0" w:color="auto"/>
              <w:left w:val="nil"/>
              <w:bottom w:val="single" w:sz="4" w:space="0" w:color="auto"/>
              <w:right w:val="single" w:sz="4" w:space="0" w:color="auto"/>
            </w:tcBorders>
            <w:shd w:val="thinDiagStripe" w:color="auto" w:fill="auto"/>
            <w:noWrap/>
            <w:vAlign w:val="center"/>
          </w:tcPr>
          <w:p w:rsidR="00FB5221" w:rsidRPr="004C17F8" w:rsidRDefault="00FB5221" w:rsidP="00536B6B">
            <w:pPr>
              <w:jc w:val="center"/>
              <w:rPr>
                <w:rFonts w:cs="Arial"/>
                <w:color w:val="000000"/>
                <w:lang w:eastAsia="el-GR"/>
              </w:rPr>
            </w:pPr>
          </w:p>
        </w:tc>
        <w:tc>
          <w:tcPr>
            <w:tcW w:w="367" w:type="pct"/>
            <w:tcBorders>
              <w:top w:val="single" w:sz="4" w:space="0" w:color="auto"/>
              <w:left w:val="nil"/>
              <w:bottom w:val="single" w:sz="4" w:space="0" w:color="auto"/>
              <w:right w:val="single" w:sz="4" w:space="0" w:color="auto"/>
            </w:tcBorders>
            <w:noWrap/>
            <w:vAlign w:val="center"/>
          </w:tcPr>
          <w:p w:rsidR="00FB5221" w:rsidRPr="004C17F8" w:rsidRDefault="00FB5221" w:rsidP="00536B6B">
            <w:pPr>
              <w:jc w:val="center"/>
              <w:rPr>
                <w:rFonts w:cs="Arial"/>
                <w:color w:val="000000"/>
                <w:lang w:eastAsia="el-GR"/>
              </w:rPr>
            </w:pPr>
          </w:p>
        </w:tc>
        <w:tc>
          <w:tcPr>
            <w:tcW w:w="367" w:type="pct"/>
            <w:tcBorders>
              <w:top w:val="single" w:sz="4" w:space="0" w:color="auto"/>
              <w:left w:val="nil"/>
              <w:bottom w:val="single" w:sz="4" w:space="0" w:color="auto"/>
              <w:right w:val="single" w:sz="4" w:space="0" w:color="auto"/>
            </w:tcBorders>
            <w:noWrap/>
            <w:vAlign w:val="center"/>
          </w:tcPr>
          <w:p w:rsidR="00FB5221" w:rsidRPr="004C17F8" w:rsidRDefault="00FB5221" w:rsidP="00536B6B">
            <w:pPr>
              <w:jc w:val="center"/>
              <w:rPr>
                <w:rFonts w:cs="Arial"/>
                <w:color w:val="000000"/>
                <w:lang w:eastAsia="el-GR"/>
              </w:rPr>
            </w:pPr>
          </w:p>
        </w:tc>
        <w:tc>
          <w:tcPr>
            <w:tcW w:w="367" w:type="pct"/>
            <w:tcBorders>
              <w:top w:val="single" w:sz="4" w:space="0" w:color="auto"/>
              <w:left w:val="nil"/>
              <w:bottom w:val="single" w:sz="4" w:space="0" w:color="auto"/>
              <w:right w:val="single" w:sz="4" w:space="0" w:color="auto"/>
            </w:tcBorders>
            <w:noWrap/>
            <w:vAlign w:val="center"/>
          </w:tcPr>
          <w:p w:rsidR="00FB5221" w:rsidRPr="004C17F8" w:rsidRDefault="00FB5221" w:rsidP="00536B6B">
            <w:pPr>
              <w:jc w:val="center"/>
              <w:rPr>
                <w:rFonts w:cs="Arial"/>
                <w:color w:val="000000"/>
                <w:lang w:eastAsia="el-GR"/>
              </w:rPr>
            </w:pPr>
          </w:p>
        </w:tc>
      </w:tr>
      <w:tr w:rsidR="00FB5221" w:rsidRPr="004C17F8" w:rsidTr="0040706D">
        <w:trPr>
          <w:cantSplit/>
          <w:trHeight w:hRule="exact" w:val="397"/>
          <w:jc w:val="center"/>
        </w:trPr>
        <w:tc>
          <w:tcPr>
            <w:tcW w:w="329" w:type="pct"/>
            <w:tcBorders>
              <w:top w:val="single" w:sz="4" w:space="0" w:color="auto"/>
              <w:left w:val="single" w:sz="4" w:space="0" w:color="auto"/>
              <w:bottom w:val="single" w:sz="4" w:space="0" w:color="auto"/>
              <w:right w:val="single" w:sz="4" w:space="0" w:color="auto"/>
            </w:tcBorders>
            <w:noWrap/>
            <w:vAlign w:val="center"/>
          </w:tcPr>
          <w:p w:rsidR="00FB5221" w:rsidRPr="004C17F8" w:rsidRDefault="00FB5221" w:rsidP="00536B6B">
            <w:pPr>
              <w:jc w:val="center"/>
              <w:rPr>
                <w:rFonts w:cs="Arial"/>
                <w:color w:val="000000"/>
                <w:lang w:eastAsia="el-GR"/>
              </w:rPr>
            </w:pPr>
          </w:p>
        </w:tc>
        <w:tc>
          <w:tcPr>
            <w:tcW w:w="888" w:type="pct"/>
            <w:tcBorders>
              <w:top w:val="single" w:sz="4" w:space="0" w:color="auto"/>
              <w:left w:val="nil"/>
              <w:bottom w:val="single" w:sz="4" w:space="0" w:color="auto"/>
              <w:right w:val="single" w:sz="4" w:space="0" w:color="auto"/>
            </w:tcBorders>
            <w:noWrap/>
            <w:vAlign w:val="center"/>
          </w:tcPr>
          <w:p w:rsidR="00FB5221" w:rsidRPr="004C17F8" w:rsidRDefault="00FB5221" w:rsidP="00536B6B">
            <w:pPr>
              <w:jc w:val="center"/>
              <w:rPr>
                <w:rFonts w:cs="Arial"/>
                <w:color w:val="000000"/>
                <w:lang w:eastAsia="el-GR"/>
              </w:rPr>
            </w:pPr>
          </w:p>
        </w:tc>
        <w:tc>
          <w:tcPr>
            <w:tcW w:w="657" w:type="pct"/>
            <w:tcBorders>
              <w:top w:val="single" w:sz="4" w:space="0" w:color="auto"/>
              <w:left w:val="nil"/>
              <w:bottom w:val="single" w:sz="4" w:space="0" w:color="auto"/>
              <w:right w:val="single" w:sz="4" w:space="0" w:color="auto"/>
            </w:tcBorders>
            <w:noWrap/>
            <w:vAlign w:val="center"/>
          </w:tcPr>
          <w:p w:rsidR="00FB5221" w:rsidRPr="004C17F8" w:rsidRDefault="00FB5221" w:rsidP="00536B6B">
            <w:pPr>
              <w:jc w:val="center"/>
              <w:rPr>
                <w:rFonts w:cs="Arial"/>
                <w:color w:val="000000"/>
                <w:lang w:eastAsia="el-GR"/>
              </w:rPr>
            </w:pPr>
          </w:p>
        </w:tc>
        <w:tc>
          <w:tcPr>
            <w:tcW w:w="554" w:type="pct"/>
            <w:tcBorders>
              <w:top w:val="single" w:sz="4" w:space="0" w:color="auto"/>
              <w:left w:val="nil"/>
              <w:bottom w:val="single" w:sz="4" w:space="0" w:color="auto"/>
              <w:right w:val="single" w:sz="4" w:space="0" w:color="auto"/>
            </w:tcBorders>
            <w:noWrap/>
            <w:vAlign w:val="center"/>
          </w:tcPr>
          <w:p w:rsidR="00FB5221" w:rsidRPr="004C17F8" w:rsidRDefault="00FB5221" w:rsidP="00536B6B">
            <w:pPr>
              <w:jc w:val="center"/>
              <w:rPr>
                <w:rFonts w:cs="Arial"/>
                <w:color w:val="000000"/>
                <w:lang w:eastAsia="el-GR"/>
              </w:rPr>
            </w:pPr>
          </w:p>
        </w:tc>
        <w:tc>
          <w:tcPr>
            <w:tcW w:w="739" w:type="pct"/>
            <w:tcBorders>
              <w:top w:val="single" w:sz="4" w:space="0" w:color="auto"/>
              <w:left w:val="nil"/>
              <w:bottom w:val="single" w:sz="4" w:space="0" w:color="auto"/>
              <w:right w:val="single" w:sz="4" w:space="0" w:color="auto"/>
            </w:tcBorders>
            <w:noWrap/>
            <w:vAlign w:val="center"/>
          </w:tcPr>
          <w:p w:rsidR="00FB5221" w:rsidRPr="004C17F8" w:rsidRDefault="00FB5221" w:rsidP="00536B6B">
            <w:pPr>
              <w:jc w:val="center"/>
              <w:rPr>
                <w:rFonts w:cs="Arial"/>
                <w:color w:val="000000"/>
                <w:lang w:eastAsia="el-GR"/>
              </w:rPr>
            </w:pPr>
          </w:p>
        </w:tc>
        <w:tc>
          <w:tcPr>
            <w:tcW w:w="367" w:type="pct"/>
            <w:tcBorders>
              <w:top w:val="single" w:sz="4" w:space="0" w:color="auto"/>
              <w:left w:val="nil"/>
              <w:bottom w:val="single" w:sz="4" w:space="0" w:color="auto"/>
              <w:right w:val="single" w:sz="4" w:space="0" w:color="auto"/>
            </w:tcBorders>
            <w:shd w:val="thinDiagStripe" w:color="auto" w:fill="auto"/>
            <w:noWrap/>
            <w:vAlign w:val="center"/>
          </w:tcPr>
          <w:p w:rsidR="00FB5221" w:rsidRPr="004C17F8" w:rsidRDefault="00FB5221" w:rsidP="00536B6B">
            <w:pPr>
              <w:jc w:val="center"/>
              <w:rPr>
                <w:rFonts w:cs="Arial"/>
                <w:color w:val="000000"/>
                <w:lang w:eastAsia="el-GR"/>
              </w:rPr>
            </w:pPr>
          </w:p>
        </w:tc>
        <w:tc>
          <w:tcPr>
            <w:tcW w:w="367" w:type="pct"/>
            <w:tcBorders>
              <w:top w:val="single" w:sz="4" w:space="0" w:color="auto"/>
              <w:left w:val="nil"/>
              <w:bottom w:val="single" w:sz="4" w:space="0" w:color="auto"/>
              <w:right w:val="single" w:sz="4" w:space="0" w:color="auto"/>
            </w:tcBorders>
            <w:shd w:val="thinDiagStripe" w:color="auto" w:fill="auto"/>
            <w:noWrap/>
            <w:vAlign w:val="center"/>
          </w:tcPr>
          <w:p w:rsidR="00FB5221" w:rsidRPr="004C17F8" w:rsidRDefault="00FB5221" w:rsidP="00536B6B">
            <w:pPr>
              <w:jc w:val="center"/>
              <w:rPr>
                <w:rFonts w:cs="Arial"/>
                <w:color w:val="000000"/>
                <w:lang w:eastAsia="el-GR"/>
              </w:rPr>
            </w:pPr>
          </w:p>
        </w:tc>
        <w:tc>
          <w:tcPr>
            <w:tcW w:w="367" w:type="pct"/>
            <w:tcBorders>
              <w:top w:val="single" w:sz="4" w:space="0" w:color="auto"/>
              <w:left w:val="nil"/>
              <w:bottom w:val="single" w:sz="4" w:space="0" w:color="auto"/>
              <w:right w:val="single" w:sz="4" w:space="0" w:color="auto"/>
            </w:tcBorders>
            <w:noWrap/>
            <w:vAlign w:val="center"/>
          </w:tcPr>
          <w:p w:rsidR="00FB5221" w:rsidRPr="004C17F8" w:rsidRDefault="00FB5221" w:rsidP="00536B6B">
            <w:pPr>
              <w:jc w:val="center"/>
              <w:rPr>
                <w:rFonts w:cs="Arial"/>
                <w:color w:val="000000"/>
                <w:lang w:eastAsia="el-GR"/>
              </w:rPr>
            </w:pPr>
          </w:p>
        </w:tc>
        <w:tc>
          <w:tcPr>
            <w:tcW w:w="367" w:type="pct"/>
            <w:tcBorders>
              <w:top w:val="single" w:sz="4" w:space="0" w:color="auto"/>
              <w:left w:val="nil"/>
              <w:bottom w:val="single" w:sz="4" w:space="0" w:color="auto"/>
              <w:right w:val="single" w:sz="4" w:space="0" w:color="auto"/>
            </w:tcBorders>
            <w:noWrap/>
            <w:vAlign w:val="center"/>
          </w:tcPr>
          <w:p w:rsidR="00FB5221" w:rsidRPr="004C17F8" w:rsidRDefault="00FB5221" w:rsidP="00536B6B">
            <w:pPr>
              <w:jc w:val="center"/>
              <w:rPr>
                <w:rFonts w:cs="Arial"/>
                <w:color w:val="000000"/>
                <w:lang w:eastAsia="el-GR"/>
              </w:rPr>
            </w:pPr>
          </w:p>
        </w:tc>
        <w:tc>
          <w:tcPr>
            <w:tcW w:w="367" w:type="pct"/>
            <w:tcBorders>
              <w:top w:val="single" w:sz="4" w:space="0" w:color="auto"/>
              <w:left w:val="nil"/>
              <w:bottom w:val="single" w:sz="4" w:space="0" w:color="auto"/>
              <w:right w:val="single" w:sz="4" w:space="0" w:color="auto"/>
            </w:tcBorders>
            <w:noWrap/>
            <w:vAlign w:val="center"/>
          </w:tcPr>
          <w:p w:rsidR="00FB5221" w:rsidRPr="004C17F8" w:rsidRDefault="00FB5221" w:rsidP="00536B6B">
            <w:pPr>
              <w:jc w:val="center"/>
              <w:rPr>
                <w:rFonts w:cs="Arial"/>
                <w:color w:val="000000"/>
                <w:lang w:eastAsia="el-GR"/>
              </w:rPr>
            </w:pPr>
          </w:p>
        </w:tc>
      </w:tr>
      <w:tr w:rsidR="00FB5221" w:rsidRPr="004C17F8" w:rsidTr="0040706D">
        <w:trPr>
          <w:cantSplit/>
          <w:trHeight w:hRule="exact" w:val="397"/>
          <w:jc w:val="center"/>
        </w:trPr>
        <w:tc>
          <w:tcPr>
            <w:tcW w:w="329" w:type="pct"/>
            <w:tcBorders>
              <w:top w:val="single" w:sz="4" w:space="0" w:color="auto"/>
              <w:left w:val="single" w:sz="4" w:space="0" w:color="auto"/>
              <w:bottom w:val="single" w:sz="4" w:space="0" w:color="auto"/>
              <w:right w:val="single" w:sz="4" w:space="0" w:color="auto"/>
            </w:tcBorders>
            <w:noWrap/>
            <w:vAlign w:val="center"/>
          </w:tcPr>
          <w:p w:rsidR="00FB5221" w:rsidRPr="004C17F8" w:rsidRDefault="00FB5221" w:rsidP="00536B6B">
            <w:pPr>
              <w:jc w:val="center"/>
              <w:rPr>
                <w:rFonts w:cs="Arial"/>
                <w:color w:val="000000"/>
                <w:lang w:eastAsia="el-GR"/>
              </w:rPr>
            </w:pPr>
          </w:p>
        </w:tc>
        <w:tc>
          <w:tcPr>
            <w:tcW w:w="888" w:type="pct"/>
            <w:tcBorders>
              <w:top w:val="single" w:sz="4" w:space="0" w:color="auto"/>
              <w:left w:val="nil"/>
              <w:bottom w:val="single" w:sz="4" w:space="0" w:color="auto"/>
              <w:right w:val="single" w:sz="4" w:space="0" w:color="auto"/>
            </w:tcBorders>
            <w:noWrap/>
            <w:vAlign w:val="center"/>
          </w:tcPr>
          <w:p w:rsidR="00FB5221" w:rsidRPr="004C17F8" w:rsidRDefault="00FB5221" w:rsidP="00536B6B">
            <w:pPr>
              <w:jc w:val="center"/>
              <w:rPr>
                <w:rFonts w:cs="Arial"/>
                <w:color w:val="000000"/>
                <w:lang w:eastAsia="el-GR"/>
              </w:rPr>
            </w:pPr>
          </w:p>
        </w:tc>
        <w:tc>
          <w:tcPr>
            <w:tcW w:w="657" w:type="pct"/>
            <w:tcBorders>
              <w:top w:val="single" w:sz="4" w:space="0" w:color="auto"/>
              <w:left w:val="nil"/>
              <w:bottom w:val="single" w:sz="4" w:space="0" w:color="auto"/>
              <w:right w:val="single" w:sz="4" w:space="0" w:color="auto"/>
            </w:tcBorders>
            <w:noWrap/>
            <w:vAlign w:val="center"/>
          </w:tcPr>
          <w:p w:rsidR="00FB5221" w:rsidRPr="004C17F8" w:rsidRDefault="00FB5221" w:rsidP="00536B6B">
            <w:pPr>
              <w:jc w:val="center"/>
              <w:rPr>
                <w:rFonts w:cs="Arial"/>
                <w:color w:val="000000"/>
                <w:lang w:eastAsia="el-GR"/>
              </w:rPr>
            </w:pPr>
          </w:p>
        </w:tc>
        <w:tc>
          <w:tcPr>
            <w:tcW w:w="554" w:type="pct"/>
            <w:tcBorders>
              <w:top w:val="single" w:sz="4" w:space="0" w:color="auto"/>
              <w:left w:val="nil"/>
              <w:bottom w:val="single" w:sz="4" w:space="0" w:color="auto"/>
              <w:right w:val="single" w:sz="4" w:space="0" w:color="auto"/>
            </w:tcBorders>
            <w:noWrap/>
            <w:vAlign w:val="center"/>
          </w:tcPr>
          <w:p w:rsidR="00FB5221" w:rsidRPr="004C17F8" w:rsidRDefault="00FB5221" w:rsidP="00536B6B">
            <w:pPr>
              <w:jc w:val="center"/>
              <w:rPr>
                <w:rFonts w:cs="Arial"/>
                <w:color w:val="000000"/>
                <w:lang w:eastAsia="el-GR"/>
              </w:rPr>
            </w:pPr>
          </w:p>
        </w:tc>
        <w:tc>
          <w:tcPr>
            <w:tcW w:w="739" w:type="pct"/>
            <w:tcBorders>
              <w:top w:val="single" w:sz="4" w:space="0" w:color="auto"/>
              <w:left w:val="nil"/>
              <w:bottom w:val="single" w:sz="4" w:space="0" w:color="auto"/>
              <w:right w:val="single" w:sz="4" w:space="0" w:color="auto"/>
            </w:tcBorders>
            <w:noWrap/>
            <w:vAlign w:val="center"/>
          </w:tcPr>
          <w:p w:rsidR="00FB5221" w:rsidRPr="004C17F8" w:rsidRDefault="00FB5221" w:rsidP="00536B6B">
            <w:pPr>
              <w:jc w:val="center"/>
              <w:rPr>
                <w:rFonts w:cs="Arial"/>
                <w:color w:val="000000"/>
                <w:lang w:eastAsia="el-GR"/>
              </w:rPr>
            </w:pPr>
          </w:p>
        </w:tc>
        <w:tc>
          <w:tcPr>
            <w:tcW w:w="367" w:type="pct"/>
            <w:tcBorders>
              <w:top w:val="single" w:sz="4" w:space="0" w:color="auto"/>
              <w:left w:val="nil"/>
              <w:bottom w:val="single" w:sz="4" w:space="0" w:color="auto"/>
              <w:right w:val="single" w:sz="4" w:space="0" w:color="auto"/>
            </w:tcBorders>
            <w:shd w:val="thinDiagStripe" w:color="auto" w:fill="auto"/>
            <w:noWrap/>
            <w:vAlign w:val="center"/>
          </w:tcPr>
          <w:p w:rsidR="00FB5221" w:rsidRPr="004C17F8" w:rsidRDefault="00FB5221" w:rsidP="00536B6B">
            <w:pPr>
              <w:jc w:val="center"/>
              <w:rPr>
                <w:rFonts w:cs="Arial"/>
                <w:color w:val="000000"/>
                <w:lang w:eastAsia="el-GR"/>
              </w:rPr>
            </w:pPr>
          </w:p>
        </w:tc>
        <w:tc>
          <w:tcPr>
            <w:tcW w:w="367" w:type="pct"/>
            <w:tcBorders>
              <w:top w:val="single" w:sz="4" w:space="0" w:color="auto"/>
              <w:left w:val="nil"/>
              <w:bottom w:val="single" w:sz="4" w:space="0" w:color="auto"/>
              <w:right w:val="single" w:sz="4" w:space="0" w:color="auto"/>
            </w:tcBorders>
            <w:shd w:val="thinDiagStripe" w:color="auto" w:fill="auto"/>
            <w:noWrap/>
            <w:vAlign w:val="center"/>
          </w:tcPr>
          <w:p w:rsidR="00FB5221" w:rsidRPr="004C17F8" w:rsidRDefault="00FB5221" w:rsidP="00536B6B">
            <w:pPr>
              <w:jc w:val="center"/>
              <w:rPr>
                <w:rFonts w:cs="Arial"/>
                <w:color w:val="000000"/>
                <w:lang w:eastAsia="el-GR"/>
              </w:rPr>
            </w:pPr>
          </w:p>
        </w:tc>
        <w:tc>
          <w:tcPr>
            <w:tcW w:w="367" w:type="pct"/>
            <w:tcBorders>
              <w:top w:val="single" w:sz="4" w:space="0" w:color="auto"/>
              <w:left w:val="nil"/>
              <w:bottom w:val="single" w:sz="4" w:space="0" w:color="auto"/>
              <w:right w:val="single" w:sz="4" w:space="0" w:color="auto"/>
            </w:tcBorders>
            <w:noWrap/>
            <w:vAlign w:val="center"/>
          </w:tcPr>
          <w:p w:rsidR="00FB5221" w:rsidRPr="004C17F8" w:rsidRDefault="00FB5221" w:rsidP="00536B6B">
            <w:pPr>
              <w:jc w:val="center"/>
              <w:rPr>
                <w:rFonts w:cs="Arial"/>
                <w:color w:val="000000"/>
                <w:lang w:eastAsia="el-GR"/>
              </w:rPr>
            </w:pPr>
          </w:p>
        </w:tc>
        <w:tc>
          <w:tcPr>
            <w:tcW w:w="367" w:type="pct"/>
            <w:tcBorders>
              <w:top w:val="single" w:sz="4" w:space="0" w:color="auto"/>
              <w:left w:val="nil"/>
              <w:bottom w:val="single" w:sz="4" w:space="0" w:color="auto"/>
              <w:right w:val="single" w:sz="4" w:space="0" w:color="auto"/>
            </w:tcBorders>
            <w:noWrap/>
            <w:vAlign w:val="center"/>
          </w:tcPr>
          <w:p w:rsidR="00FB5221" w:rsidRPr="004C17F8" w:rsidRDefault="00FB5221" w:rsidP="00536B6B">
            <w:pPr>
              <w:jc w:val="center"/>
              <w:rPr>
                <w:rFonts w:cs="Arial"/>
                <w:color w:val="000000"/>
                <w:lang w:eastAsia="el-GR"/>
              </w:rPr>
            </w:pPr>
          </w:p>
        </w:tc>
        <w:tc>
          <w:tcPr>
            <w:tcW w:w="367" w:type="pct"/>
            <w:tcBorders>
              <w:top w:val="single" w:sz="4" w:space="0" w:color="auto"/>
              <w:left w:val="nil"/>
              <w:bottom w:val="single" w:sz="4" w:space="0" w:color="auto"/>
              <w:right w:val="single" w:sz="4" w:space="0" w:color="auto"/>
            </w:tcBorders>
            <w:noWrap/>
            <w:vAlign w:val="center"/>
          </w:tcPr>
          <w:p w:rsidR="00FB5221" w:rsidRPr="004C17F8" w:rsidRDefault="00FB5221" w:rsidP="00536B6B">
            <w:pPr>
              <w:jc w:val="center"/>
              <w:rPr>
                <w:rFonts w:cs="Arial"/>
                <w:color w:val="000000"/>
                <w:lang w:eastAsia="el-GR"/>
              </w:rPr>
            </w:pPr>
          </w:p>
        </w:tc>
      </w:tr>
      <w:tr w:rsidR="00FB5221" w:rsidRPr="004C17F8" w:rsidTr="0040706D">
        <w:trPr>
          <w:cantSplit/>
          <w:trHeight w:hRule="exact" w:val="397"/>
          <w:jc w:val="center"/>
        </w:trPr>
        <w:tc>
          <w:tcPr>
            <w:tcW w:w="329" w:type="pct"/>
            <w:tcBorders>
              <w:top w:val="single" w:sz="4" w:space="0" w:color="auto"/>
              <w:left w:val="single" w:sz="4" w:space="0" w:color="auto"/>
              <w:bottom w:val="single" w:sz="4" w:space="0" w:color="auto"/>
              <w:right w:val="single" w:sz="4" w:space="0" w:color="auto"/>
            </w:tcBorders>
            <w:noWrap/>
            <w:vAlign w:val="center"/>
          </w:tcPr>
          <w:p w:rsidR="00FB5221" w:rsidRPr="004C17F8" w:rsidRDefault="00FB5221" w:rsidP="00536B6B">
            <w:pPr>
              <w:jc w:val="center"/>
              <w:rPr>
                <w:rFonts w:cs="Arial"/>
                <w:color w:val="000000"/>
                <w:lang w:eastAsia="el-GR"/>
              </w:rPr>
            </w:pPr>
          </w:p>
        </w:tc>
        <w:tc>
          <w:tcPr>
            <w:tcW w:w="888" w:type="pct"/>
            <w:tcBorders>
              <w:top w:val="single" w:sz="4" w:space="0" w:color="auto"/>
              <w:left w:val="nil"/>
              <w:bottom w:val="single" w:sz="4" w:space="0" w:color="auto"/>
              <w:right w:val="single" w:sz="4" w:space="0" w:color="auto"/>
            </w:tcBorders>
            <w:noWrap/>
            <w:vAlign w:val="center"/>
          </w:tcPr>
          <w:p w:rsidR="00FB5221" w:rsidRPr="004C17F8" w:rsidRDefault="00FB5221" w:rsidP="00536B6B">
            <w:pPr>
              <w:jc w:val="center"/>
              <w:rPr>
                <w:rFonts w:cs="Arial"/>
                <w:color w:val="000000"/>
                <w:lang w:eastAsia="el-GR"/>
              </w:rPr>
            </w:pPr>
          </w:p>
        </w:tc>
        <w:tc>
          <w:tcPr>
            <w:tcW w:w="657" w:type="pct"/>
            <w:tcBorders>
              <w:top w:val="single" w:sz="4" w:space="0" w:color="auto"/>
              <w:left w:val="nil"/>
              <w:bottom w:val="single" w:sz="4" w:space="0" w:color="auto"/>
              <w:right w:val="single" w:sz="4" w:space="0" w:color="auto"/>
            </w:tcBorders>
            <w:noWrap/>
            <w:vAlign w:val="center"/>
          </w:tcPr>
          <w:p w:rsidR="00FB5221" w:rsidRPr="004C17F8" w:rsidRDefault="00FB5221" w:rsidP="00536B6B">
            <w:pPr>
              <w:jc w:val="center"/>
              <w:rPr>
                <w:rFonts w:cs="Arial"/>
                <w:color w:val="000000"/>
                <w:lang w:eastAsia="el-GR"/>
              </w:rPr>
            </w:pPr>
          </w:p>
        </w:tc>
        <w:tc>
          <w:tcPr>
            <w:tcW w:w="554" w:type="pct"/>
            <w:tcBorders>
              <w:top w:val="single" w:sz="4" w:space="0" w:color="auto"/>
              <w:left w:val="nil"/>
              <w:bottom w:val="single" w:sz="4" w:space="0" w:color="auto"/>
              <w:right w:val="single" w:sz="4" w:space="0" w:color="auto"/>
            </w:tcBorders>
            <w:noWrap/>
            <w:vAlign w:val="center"/>
          </w:tcPr>
          <w:p w:rsidR="00FB5221" w:rsidRPr="004C17F8" w:rsidRDefault="00FB5221" w:rsidP="00536B6B">
            <w:pPr>
              <w:jc w:val="center"/>
              <w:rPr>
                <w:rFonts w:cs="Arial"/>
                <w:color w:val="000000"/>
                <w:lang w:eastAsia="el-GR"/>
              </w:rPr>
            </w:pPr>
          </w:p>
        </w:tc>
        <w:tc>
          <w:tcPr>
            <w:tcW w:w="739" w:type="pct"/>
            <w:tcBorders>
              <w:top w:val="single" w:sz="4" w:space="0" w:color="auto"/>
              <w:left w:val="nil"/>
              <w:bottom w:val="single" w:sz="4" w:space="0" w:color="auto"/>
              <w:right w:val="single" w:sz="4" w:space="0" w:color="auto"/>
            </w:tcBorders>
            <w:noWrap/>
            <w:vAlign w:val="center"/>
          </w:tcPr>
          <w:p w:rsidR="00FB5221" w:rsidRPr="004C17F8" w:rsidRDefault="00FB5221" w:rsidP="00536B6B">
            <w:pPr>
              <w:jc w:val="center"/>
              <w:rPr>
                <w:rFonts w:cs="Arial"/>
                <w:color w:val="000000"/>
                <w:lang w:eastAsia="el-GR"/>
              </w:rPr>
            </w:pPr>
          </w:p>
        </w:tc>
        <w:tc>
          <w:tcPr>
            <w:tcW w:w="367" w:type="pct"/>
            <w:tcBorders>
              <w:top w:val="single" w:sz="4" w:space="0" w:color="auto"/>
              <w:left w:val="nil"/>
              <w:bottom w:val="single" w:sz="4" w:space="0" w:color="auto"/>
              <w:right w:val="single" w:sz="4" w:space="0" w:color="auto"/>
            </w:tcBorders>
            <w:shd w:val="thinDiagStripe" w:color="auto" w:fill="auto"/>
            <w:noWrap/>
            <w:vAlign w:val="center"/>
          </w:tcPr>
          <w:p w:rsidR="00FB5221" w:rsidRPr="004C17F8" w:rsidRDefault="00FB5221" w:rsidP="00536B6B">
            <w:pPr>
              <w:jc w:val="center"/>
              <w:rPr>
                <w:rFonts w:cs="Arial"/>
                <w:color w:val="000000"/>
                <w:lang w:eastAsia="el-GR"/>
              </w:rPr>
            </w:pPr>
          </w:p>
        </w:tc>
        <w:tc>
          <w:tcPr>
            <w:tcW w:w="367" w:type="pct"/>
            <w:tcBorders>
              <w:top w:val="single" w:sz="4" w:space="0" w:color="auto"/>
              <w:left w:val="nil"/>
              <w:bottom w:val="single" w:sz="4" w:space="0" w:color="auto"/>
              <w:right w:val="single" w:sz="4" w:space="0" w:color="auto"/>
            </w:tcBorders>
            <w:shd w:val="thinDiagStripe" w:color="auto" w:fill="auto"/>
            <w:noWrap/>
            <w:vAlign w:val="center"/>
          </w:tcPr>
          <w:p w:rsidR="00FB5221" w:rsidRPr="004C17F8" w:rsidRDefault="00FB5221" w:rsidP="00536B6B">
            <w:pPr>
              <w:jc w:val="center"/>
              <w:rPr>
                <w:rFonts w:cs="Arial"/>
                <w:color w:val="000000"/>
                <w:lang w:eastAsia="el-GR"/>
              </w:rPr>
            </w:pPr>
          </w:p>
        </w:tc>
        <w:tc>
          <w:tcPr>
            <w:tcW w:w="367" w:type="pct"/>
            <w:tcBorders>
              <w:top w:val="single" w:sz="4" w:space="0" w:color="auto"/>
              <w:left w:val="nil"/>
              <w:bottom w:val="single" w:sz="4" w:space="0" w:color="auto"/>
              <w:right w:val="single" w:sz="4" w:space="0" w:color="auto"/>
            </w:tcBorders>
            <w:noWrap/>
            <w:vAlign w:val="center"/>
          </w:tcPr>
          <w:p w:rsidR="00FB5221" w:rsidRPr="004C17F8" w:rsidRDefault="00FB5221" w:rsidP="00536B6B">
            <w:pPr>
              <w:jc w:val="center"/>
              <w:rPr>
                <w:rFonts w:cs="Arial"/>
                <w:color w:val="000000"/>
                <w:lang w:eastAsia="el-GR"/>
              </w:rPr>
            </w:pPr>
          </w:p>
        </w:tc>
        <w:tc>
          <w:tcPr>
            <w:tcW w:w="367" w:type="pct"/>
            <w:tcBorders>
              <w:top w:val="single" w:sz="4" w:space="0" w:color="auto"/>
              <w:left w:val="nil"/>
              <w:bottom w:val="single" w:sz="4" w:space="0" w:color="auto"/>
              <w:right w:val="single" w:sz="4" w:space="0" w:color="auto"/>
            </w:tcBorders>
            <w:noWrap/>
            <w:vAlign w:val="center"/>
          </w:tcPr>
          <w:p w:rsidR="00FB5221" w:rsidRPr="004C17F8" w:rsidRDefault="00FB5221" w:rsidP="00536B6B">
            <w:pPr>
              <w:jc w:val="center"/>
              <w:rPr>
                <w:rFonts w:cs="Arial"/>
                <w:color w:val="000000"/>
                <w:lang w:eastAsia="el-GR"/>
              </w:rPr>
            </w:pPr>
          </w:p>
        </w:tc>
        <w:tc>
          <w:tcPr>
            <w:tcW w:w="367" w:type="pct"/>
            <w:tcBorders>
              <w:top w:val="single" w:sz="4" w:space="0" w:color="auto"/>
              <w:left w:val="nil"/>
              <w:bottom w:val="single" w:sz="4" w:space="0" w:color="auto"/>
              <w:right w:val="single" w:sz="4" w:space="0" w:color="auto"/>
            </w:tcBorders>
            <w:noWrap/>
            <w:vAlign w:val="center"/>
          </w:tcPr>
          <w:p w:rsidR="00FB5221" w:rsidRPr="004C17F8" w:rsidRDefault="00FB5221" w:rsidP="00536B6B">
            <w:pPr>
              <w:jc w:val="center"/>
              <w:rPr>
                <w:rFonts w:cs="Arial"/>
                <w:color w:val="000000"/>
                <w:lang w:eastAsia="el-GR"/>
              </w:rPr>
            </w:pPr>
          </w:p>
        </w:tc>
      </w:tr>
      <w:tr w:rsidR="00FB5221" w:rsidRPr="004C17F8" w:rsidTr="0040706D">
        <w:trPr>
          <w:cantSplit/>
          <w:trHeight w:hRule="exact" w:val="397"/>
          <w:jc w:val="center"/>
        </w:trPr>
        <w:tc>
          <w:tcPr>
            <w:tcW w:w="329" w:type="pct"/>
            <w:tcBorders>
              <w:top w:val="single" w:sz="4" w:space="0" w:color="auto"/>
              <w:left w:val="single" w:sz="4" w:space="0" w:color="auto"/>
              <w:bottom w:val="single" w:sz="4" w:space="0" w:color="auto"/>
              <w:right w:val="single" w:sz="4" w:space="0" w:color="auto"/>
            </w:tcBorders>
            <w:noWrap/>
            <w:vAlign w:val="center"/>
          </w:tcPr>
          <w:p w:rsidR="00FB5221" w:rsidRPr="004C17F8" w:rsidRDefault="00FB5221" w:rsidP="00536B6B">
            <w:pPr>
              <w:jc w:val="center"/>
              <w:rPr>
                <w:rFonts w:cs="Arial"/>
                <w:color w:val="000000"/>
                <w:lang w:eastAsia="el-GR"/>
              </w:rPr>
            </w:pPr>
          </w:p>
        </w:tc>
        <w:tc>
          <w:tcPr>
            <w:tcW w:w="888" w:type="pct"/>
            <w:tcBorders>
              <w:top w:val="single" w:sz="4" w:space="0" w:color="auto"/>
              <w:left w:val="nil"/>
              <w:bottom w:val="single" w:sz="4" w:space="0" w:color="auto"/>
              <w:right w:val="single" w:sz="4" w:space="0" w:color="auto"/>
            </w:tcBorders>
            <w:noWrap/>
            <w:vAlign w:val="center"/>
          </w:tcPr>
          <w:p w:rsidR="00FB5221" w:rsidRPr="004C17F8" w:rsidRDefault="00FB5221" w:rsidP="00536B6B">
            <w:pPr>
              <w:jc w:val="center"/>
              <w:rPr>
                <w:rFonts w:cs="Arial"/>
                <w:color w:val="000000"/>
                <w:lang w:eastAsia="el-GR"/>
              </w:rPr>
            </w:pPr>
          </w:p>
        </w:tc>
        <w:tc>
          <w:tcPr>
            <w:tcW w:w="657" w:type="pct"/>
            <w:tcBorders>
              <w:top w:val="single" w:sz="4" w:space="0" w:color="auto"/>
              <w:left w:val="nil"/>
              <w:bottom w:val="single" w:sz="4" w:space="0" w:color="auto"/>
              <w:right w:val="single" w:sz="4" w:space="0" w:color="auto"/>
            </w:tcBorders>
            <w:noWrap/>
            <w:vAlign w:val="center"/>
          </w:tcPr>
          <w:p w:rsidR="00FB5221" w:rsidRPr="004C17F8" w:rsidRDefault="00FB5221" w:rsidP="00536B6B">
            <w:pPr>
              <w:jc w:val="center"/>
              <w:rPr>
                <w:rFonts w:cs="Arial"/>
                <w:color w:val="000000"/>
                <w:lang w:eastAsia="el-GR"/>
              </w:rPr>
            </w:pPr>
          </w:p>
        </w:tc>
        <w:tc>
          <w:tcPr>
            <w:tcW w:w="554" w:type="pct"/>
            <w:tcBorders>
              <w:top w:val="single" w:sz="4" w:space="0" w:color="auto"/>
              <w:left w:val="nil"/>
              <w:bottom w:val="single" w:sz="4" w:space="0" w:color="auto"/>
              <w:right w:val="single" w:sz="4" w:space="0" w:color="auto"/>
            </w:tcBorders>
            <w:noWrap/>
            <w:vAlign w:val="center"/>
          </w:tcPr>
          <w:p w:rsidR="00FB5221" w:rsidRPr="004C17F8" w:rsidRDefault="00FB5221" w:rsidP="00536B6B">
            <w:pPr>
              <w:jc w:val="center"/>
              <w:rPr>
                <w:rFonts w:cs="Arial"/>
                <w:color w:val="000000"/>
                <w:lang w:eastAsia="el-GR"/>
              </w:rPr>
            </w:pPr>
          </w:p>
        </w:tc>
        <w:tc>
          <w:tcPr>
            <w:tcW w:w="739" w:type="pct"/>
            <w:tcBorders>
              <w:top w:val="single" w:sz="4" w:space="0" w:color="auto"/>
              <w:left w:val="nil"/>
              <w:bottom w:val="single" w:sz="4" w:space="0" w:color="auto"/>
              <w:right w:val="single" w:sz="4" w:space="0" w:color="auto"/>
            </w:tcBorders>
            <w:noWrap/>
            <w:vAlign w:val="center"/>
          </w:tcPr>
          <w:p w:rsidR="00FB5221" w:rsidRPr="004C17F8" w:rsidRDefault="00FB5221" w:rsidP="00536B6B">
            <w:pPr>
              <w:jc w:val="center"/>
              <w:rPr>
                <w:rFonts w:cs="Arial"/>
                <w:color w:val="000000"/>
                <w:lang w:eastAsia="el-GR"/>
              </w:rPr>
            </w:pPr>
          </w:p>
        </w:tc>
        <w:tc>
          <w:tcPr>
            <w:tcW w:w="367" w:type="pct"/>
            <w:tcBorders>
              <w:top w:val="single" w:sz="4" w:space="0" w:color="auto"/>
              <w:left w:val="nil"/>
              <w:bottom w:val="single" w:sz="4" w:space="0" w:color="auto"/>
              <w:right w:val="single" w:sz="4" w:space="0" w:color="auto"/>
            </w:tcBorders>
            <w:shd w:val="thinDiagStripe" w:color="auto" w:fill="auto"/>
            <w:noWrap/>
            <w:vAlign w:val="center"/>
          </w:tcPr>
          <w:p w:rsidR="00FB5221" w:rsidRPr="004C17F8" w:rsidRDefault="00FB5221" w:rsidP="00536B6B">
            <w:pPr>
              <w:jc w:val="center"/>
              <w:rPr>
                <w:rFonts w:cs="Arial"/>
                <w:color w:val="000000"/>
                <w:lang w:eastAsia="el-GR"/>
              </w:rPr>
            </w:pPr>
          </w:p>
        </w:tc>
        <w:tc>
          <w:tcPr>
            <w:tcW w:w="367" w:type="pct"/>
            <w:tcBorders>
              <w:top w:val="single" w:sz="4" w:space="0" w:color="auto"/>
              <w:left w:val="nil"/>
              <w:bottom w:val="single" w:sz="4" w:space="0" w:color="auto"/>
              <w:right w:val="single" w:sz="4" w:space="0" w:color="auto"/>
            </w:tcBorders>
            <w:shd w:val="thinDiagStripe" w:color="auto" w:fill="auto"/>
            <w:noWrap/>
            <w:vAlign w:val="center"/>
          </w:tcPr>
          <w:p w:rsidR="00FB5221" w:rsidRPr="004C17F8" w:rsidRDefault="00FB5221" w:rsidP="00536B6B">
            <w:pPr>
              <w:jc w:val="center"/>
              <w:rPr>
                <w:rFonts w:cs="Arial"/>
                <w:color w:val="000000"/>
                <w:lang w:eastAsia="el-GR"/>
              </w:rPr>
            </w:pPr>
          </w:p>
        </w:tc>
        <w:tc>
          <w:tcPr>
            <w:tcW w:w="367" w:type="pct"/>
            <w:tcBorders>
              <w:top w:val="single" w:sz="4" w:space="0" w:color="auto"/>
              <w:left w:val="nil"/>
              <w:bottom w:val="single" w:sz="4" w:space="0" w:color="auto"/>
              <w:right w:val="single" w:sz="4" w:space="0" w:color="auto"/>
            </w:tcBorders>
            <w:noWrap/>
            <w:vAlign w:val="center"/>
          </w:tcPr>
          <w:p w:rsidR="00FB5221" w:rsidRPr="004C17F8" w:rsidRDefault="00FB5221" w:rsidP="00536B6B">
            <w:pPr>
              <w:jc w:val="center"/>
              <w:rPr>
                <w:rFonts w:cs="Arial"/>
                <w:color w:val="000000"/>
                <w:lang w:eastAsia="el-GR"/>
              </w:rPr>
            </w:pPr>
          </w:p>
        </w:tc>
        <w:tc>
          <w:tcPr>
            <w:tcW w:w="367" w:type="pct"/>
            <w:tcBorders>
              <w:top w:val="single" w:sz="4" w:space="0" w:color="auto"/>
              <w:left w:val="nil"/>
              <w:bottom w:val="single" w:sz="4" w:space="0" w:color="auto"/>
              <w:right w:val="single" w:sz="4" w:space="0" w:color="auto"/>
            </w:tcBorders>
            <w:noWrap/>
            <w:vAlign w:val="center"/>
          </w:tcPr>
          <w:p w:rsidR="00FB5221" w:rsidRPr="004C17F8" w:rsidRDefault="00FB5221" w:rsidP="00536B6B">
            <w:pPr>
              <w:jc w:val="center"/>
              <w:rPr>
                <w:rFonts w:cs="Arial"/>
                <w:color w:val="000000"/>
                <w:lang w:eastAsia="el-GR"/>
              </w:rPr>
            </w:pPr>
          </w:p>
        </w:tc>
        <w:tc>
          <w:tcPr>
            <w:tcW w:w="367" w:type="pct"/>
            <w:tcBorders>
              <w:top w:val="single" w:sz="4" w:space="0" w:color="auto"/>
              <w:left w:val="nil"/>
              <w:bottom w:val="single" w:sz="4" w:space="0" w:color="auto"/>
              <w:right w:val="single" w:sz="4" w:space="0" w:color="auto"/>
            </w:tcBorders>
            <w:noWrap/>
            <w:vAlign w:val="center"/>
          </w:tcPr>
          <w:p w:rsidR="00FB5221" w:rsidRPr="004C17F8" w:rsidRDefault="00FB5221" w:rsidP="00536B6B">
            <w:pPr>
              <w:jc w:val="center"/>
              <w:rPr>
                <w:rFonts w:cs="Arial"/>
                <w:color w:val="000000"/>
                <w:lang w:eastAsia="el-GR"/>
              </w:rPr>
            </w:pPr>
          </w:p>
        </w:tc>
      </w:tr>
      <w:tr w:rsidR="00FB5221" w:rsidRPr="004C17F8" w:rsidTr="0040706D">
        <w:trPr>
          <w:cantSplit/>
          <w:trHeight w:hRule="exact" w:val="397"/>
          <w:jc w:val="center"/>
        </w:trPr>
        <w:tc>
          <w:tcPr>
            <w:tcW w:w="329" w:type="pct"/>
            <w:tcBorders>
              <w:top w:val="single" w:sz="4" w:space="0" w:color="auto"/>
              <w:left w:val="single" w:sz="4" w:space="0" w:color="auto"/>
              <w:bottom w:val="single" w:sz="4" w:space="0" w:color="auto"/>
              <w:right w:val="single" w:sz="4" w:space="0" w:color="auto"/>
            </w:tcBorders>
            <w:noWrap/>
            <w:vAlign w:val="center"/>
          </w:tcPr>
          <w:p w:rsidR="00FB5221" w:rsidRPr="004C17F8" w:rsidRDefault="00FB5221" w:rsidP="00536B6B">
            <w:pPr>
              <w:jc w:val="center"/>
              <w:rPr>
                <w:rFonts w:cs="Arial"/>
                <w:color w:val="000000"/>
                <w:lang w:eastAsia="el-GR"/>
              </w:rPr>
            </w:pPr>
          </w:p>
        </w:tc>
        <w:tc>
          <w:tcPr>
            <w:tcW w:w="888" w:type="pct"/>
            <w:tcBorders>
              <w:top w:val="single" w:sz="4" w:space="0" w:color="auto"/>
              <w:left w:val="nil"/>
              <w:bottom w:val="single" w:sz="4" w:space="0" w:color="auto"/>
              <w:right w:val="single" w:sz="4" w:space="0" w:color="auto"/>
            </w:tcBorders>
            <w:noWrap/>
            <w:vAlign w:val="center"/>
          </w:tcPr>
          <w:p w:rsidR="00FB5221" w:rsidRPr="004C17F8" w:rsidRDefault="00FB5221" w:rsidP="00536B6B">
            <w:pPr>
              <w:jc w:val="center"/>
              <w:rPr>
                <w:rFonts w:cs="Arial"/>
                <w:color w:val="000000"/>
                <w:lang w:eastAsia="el-GR"/>
              </w:rPr>
            </w:pPr>
          </w:p>
        </w:tc>
        <w:tc>
          <w:tcPr>
            <w:tcW w:w="657" w:type="pct"/>
            <w:tcBorders>
              <w:top w:val="single" w:sz="4" w:space="0" w:color="auto"/>
              <w:left w:val="nil"/>
              <w:bottom w:val="single" w:sz="4" w:space="0" w:color="auto"/>
              <w:right w:val="single" w:sz="4" w:space="0" w:color="auto"/>
            </w:tcBorders>
            <w:noWrap/>
            <w:vAlign w:val="center"/>
          </w:tcPr>
          <w:p w:rsidR="00FB5221" w:rsidRPr="004C17F8" w:rsidRDefault="00FB5221" w:rsidP="00536B6B">
            <w:pPr>
              <w:jc w:val="center"/>
              <w:rPr>
                <w:rFonts w:cs="Arial"/>
                <w:color w:val="000000"/>
                <w:lang w:eastAsia="el-GR"/>
              </w:rPr>
            </w:pPr>
          </w:p>
        </w:tc>
        <w:tc>
          <w:tcPr>
            <w:tcW w:w="554" w:type="pct"/>
            <w:tcBorders>
              <w:top w:val="single" w:sz="4" w:space="0" w:color="auto"/>
              <w:left w:val="nil"/>
              <w:bottom w:val="single" w:sz="4" w:space="0" w:color="auto"/>
              <w:right w:val="single" w:sz="4" w:space="0" w:color="auto"/>
            </w:tcBorders>
            <w:noWrap/>
            <w:vAlign w:val="center"/>
          </w:tcPr>
          <w:p w:rsidR="00FB5221" w:rsidRPr="004C17F8" w:rsidRDefault="00FB5221" w:rsidP="00536B6B">
            <w:pPr>
              <w:jc w:val="center"/>
              <w:rPr>
                <w:rFonts w:cs="Arial"/>
                <w:color w:val="000000"/>
                <w:lang w:eastAsia="el-GR"/>
              </w:rPr>
            </w:pPr>
          </w:p>
        </w:tc>
        <w:tc>
          <w:tcPr>
            <w:tcW w:w="739" w:type="pct"/>
            <w:tcBorders>
              <w:top w:val="single" w:sz="4" w:space="0" w:color="auto"/>
              <w:left w:val="nil"/>
              <w:bottom w:val="single" w:sz="4" w:space="0" w:color="auto"/>
              <w:right w:val="single" w:sz="4" w:space="0" w:color="auto"/>
            </w:tcBorders>
            <w:noWrap/>
            <w:vAlign w:val="center"/>
          </w:tcPr>
          <w:p w:rsidR="00FB5221" w:rsidRPr="004C17F8" w:rsidRDefault="00FB5221" w:rsidP="00536B6B">
            <w:pPr>
              <w:jc w:val="center"/>
              <w:rPr>
                <w:rFonts w:cs="Arial"/>
                <w:color w:val="000000"/>
                <w:lang w:eastAsia="el-GR"/>
              </w:rPr>
            </w:pPr>
          </w:p>
        </w:tc>
        <w:tc>
          <w:tcPr>
            <w:tcW w:w="367" w:type="pct"/>
            <w:tcBorders>
              <w:top w:val="single" w:sz="4" w:space="0" w:color="auto"/>
              <w:left w:val="nil"/>
              <w:bottom w:val="single" w:sz="4" w:space="0" w:color="auto"/>
              <w:right w:val="single" w:sz="4" w:space="0" w:color="auto"/>
            </w:tcBorders>
            <w:shd w:val="thinDiagStripe" w:color="auto" w:fill="auto"/>
            <w:noWrap/>
            <w:vAlign w:val="center"/>
          </w:tcPr>
          <w:p w:rsidR="00FB5221" w:rsidRPr="004C17F8" w:rsidRDefault="00FB5221" w:rsidP="00536B6B">
            <w:pPr>
              <w:jc w:val="center"/>
              <w:rPr>
                <w:rFonts w:cs="Arial"/>
                <w:color w:val="000000"/>
                <w:lang w:eastAsia="el-GR"/>
              </w:rPr>
            </w:pPr>
          </w:p>
        </w:tc>
        <w:tc>
          <w:tcPr>
            <w:tcW w:w="367" w:type="pct"/>
            <w:tcBorders>
              <w:top w:val="single" w:sz="4" w:space="0" w:color="auto"/>
              <w:left w:val="nil"/>
              <w:bottom w:val="single" w:sz="4" w:space="0" w:color="auto"/>
              <w:right w:val="single" w:sz="4" w:space="0" w:color="auto"/>
            </w:tcBorders>
            <w:shd w:val="thinDiagStripe" w:color="auto" w:fill="auto"/>
            <w:noWrap/>
            <w:vAlign w:val="center"/>
          </w:tcPr>
          <w:p w:rsidR="00FB5221" w:rsidRPr="004C17F8" w:rsidRDefault="00FB5221" w:rsidP="00536B6B">
            <w:pPr>
              <w:jc w:val="center"/>
              <w:rPr>
                <w:rFonts w:cs="Arial"/>
                <w:color w:val="000000"/>
                <w:lang w:eastAsia="el-GR"/>
              </w:rPr>
            </w:pPr>
          </w:p>
        </w:tc>
        <w:tc>
          <w:tcPr>
            <w:tcW w:w="367" w:type="pct"/>
            <w:tcBorders>
              <w:top w:val="single" w:sz="4" w:space="0" w:color="auto"/>
              <w:left w:val="nil"/>
              <w:bottom w:val="single" w:sz="4" w:space="0" w:color="auto"/>
              <w:right w:val="single" w:sz="4" w:space="0" w:color="auto"/>
            </w:tcBorders>
            <w:noWrap/>
            <w:vAlign w:val="center"/>
          </w:tcPr>
          <w:p w:rsidR="00FB5221" w:rsidRPr="004C17F8" w:rsidRDefault="00FB5221" w:rsidP="00536B6B">
            <w:pPr>
              <w:jc w:val="center"/>
              <w:rPr>
                <w:rFonts w:cs="Arial"/>
                <w:color w:val="000000"/>
                <w:lang w:eastAsia="el-GR"/>
              </w:rPr>
            </w:pPr>
          </w:p>
        </w:tc>
        <w:tc>
          <w:tcPr>
            <w:tcW w:w="367" w:type="pct"/>
            <w:tcBorders>
              <w:top w:val="single" w:sz="4" w:space="0" w:color="auto"/>
              <w:left w:val="nil"/>
              <w:bottom w:val="single" w:sz="4" w:space="0" w:color="auto"/>
              <w:right w:val="single" w:sz="4" w:space="0" w:color="auto"/>
            </w:tcBorders>
            <w:noWrap/>
            <w:vAlign w:val="center"/>
          </w:tcPr>
          <w:p w:rsidR="00FB5221" w:rsidRPr="004C17F8" w:rsidRDefault="00FB5221" w:rsidP="00536B6B">
            <w:pPr>
              <w:jc w:val="center"/>
              <w:rPr>
                <w:rFonts w:cs="Arial"/>
                <w:color w:val="000000"/>
                <w:lang w:eastAsia="el-GR"/>
              </w:rPr>
            </w:pPr>
          </w:p>
        </w:tc>
        <w:tc>
          <w:tcPr>
            <w:tcW w:w="367" w:type="pct"/>
            <w:tcBorders>
              <w:top w:val="single" w:sz="4" w:space="0" w:color="auto"/>
              <w:left w:val="nil"/>
              <w:bottom w:val="single" w:sz="4" w:space="0" w:color="auto"/>
              <w:right w:val="single" w:sz="4" w:space="0" w:color="auto"/>
            </w:tcBorders>
            <w:noWrap/>
            <w:vAlign w:val="center"/>
          </w:tcPr>
          <w:p w:rsidR="00FB5221" w:rsidRPr="004C17F8" w:rsidRDefault="00FB5221" w:rsidP="00536B6B">
            <w:pPr>
              <w:jc w:val="center"/>
              <w:rPr>
                <w:rFonts w:cs="Arial"/>
                <w:color w:val="000000"/>
                <w:lang w:eastAsia="el-GR"/>
              </w:rPr>
            </w:pPr>
          </w:p>
        </w:tc>
      </w:tr>
      <w:tr w:rsidR="00FB5221" w:rsidRPr="004C17F8" w:rsidTr="0040706D">
        <w:trPr>
          <w:cantSplit/>
          <w:trHeight w:hRule="exact" w:val="423"/>
          <w:jc w:val="center"/>
        </w:trPr>
        <w:tc>
          <w:tcPr>
            <w:tcW w:w="2428" w:type="pct"/>
            <w:gridSpan w:val="4"/>
            <w:tcBorders>
              <w:top w:val="single" w:sz="4" w:space="0" w:color="auto"/>
              <w:right w:val="single" w:sz="4" w:space="0" w:color="auto"/>
            </w:tcBorders>
            <w:noWrap/>
            <w:vAlign w:val="center"/>
          </w:tcPr>
          <w:p w:rsidR="00FB5221" w:rsidRPr="004C17F8" w:rsidRDefault="00FB5221" w:rsidP="00536B6B">
            <w:pPr>
              <w:ind w:right="170"/>
              <w:jc w:val="right"/>
              <w:rPr>
                <w:rFonts w:cs="Arial"/>
                <w:color w:val="000000"/>
                <w:lang w:eastAsia="el-GR"/>
              </w:rPr>
            </w:pPr>
            <w:r w:rsidRPr="004C17F8">
              <w:rPr>
                <w:rFonts w:cs="Arial"/>
                <w:b/>
                <w:bCs/>
                <w:color w:val="000000"/>
                <w:sz w:val="22"/>
                <w:szCs w:val="22"/>
                <w:lang w:eastAsia="el-GR"/>
              </w:rPr>
              <w:t>ΓΕΝΙΚΟ ΣΥΝΟΛΟ</w:t>
            </w:r>
          </w:p>
        </w:tc>
        <w:tc>
          <w:tcPr>
            <w:tcW w:w="739" w:type="pct"/>
            <w:tcBorders>
              <w:top w:val="single" w:sz="4" w:space="0" w:color="auto"/>
              <w:left w:val="nil"/>
              <w:bottom w:val="single" w:sz="4" w:space="0" w:color="auto"/>
              <w:right w:val="single" w:sz="4" w:space="0" w:color="auto"/>
            </w:tcBorders>
            <w:noWrap/>
            <w:vAlign w:val="center"/>
          </w:tcPr>
          <w:p w:rsidR="00FB5221" w:rsidRPr="004C17F8" w:rsidRDefault="00FB5221" w:rsidP="00536B6B">
            <w:pPr>
              <w:jc w:val="right"/>
              <w:rPr>
                <w:rFonts w:cs="Arial"/>
                <w:color w:val="000000"/>
                <w:lang w:eastAsia="el-GR"/>
              </w:rPr>
            </w:pPr>
          </w:p>
        </w:tc>
        <w:tc>
          <w:tcPr>
            <w:tcW w:w="367" w:type="pct"/>
            <w:tcBorders>
              <w:top w:val="single" w:sz="4" w:space="0" w:color="auto"/>
              <w:left w:val="nil"/>
              <w:bottom w:val="single" w:sz="4" w:space="0" w:color="auto"/>
              <w:right w:val="single" w:sz="4" w:space="0" w:color="auto"/>
            </w:tcBorders>
            <w:noWrap/>
            <w:vAlign w:val="center"/>
          </w:tcPr>
          <w:p w:rsidR="00FB5221" w:rsidRPr="004C17F8" w:rsidRDefault="00FB5221" w:rsidP="00536B6B">
            <w:pPr>
              <w:jc w:val="right"/>
              <w:rPr>
                <w:rFonts w:cs="Arial"/>
                <w:color w:val="000000"/>
                <w:lang w:eastAsia="el-GR"/>
              </w:rPr>
            </w:pPr>
          </w:p>
        </w:tc>
        <w:tc>
          <w:tcPr>
            <w:tcW w:w="367" w:type="pct"/>
            <w:tcBorders>
              <w:top w:val="single" w:sz="4" w:space="0" w:color="auto"/>
              <w:left w:val="nil"/>
              <w:bottom w:val="single" w:sz="4" w:space="0" w:color="auto"/>
              <w:right w:val="single" w:sz="4" w:space="0" w:color="auto"/>
            </w:tcBorders>
            <w:noWrap/>
            <w:vAlign w:val="center"/>
          </w:tcPr>
          <w:p w:rsidR="00FB5221" w:rsidRPr="004C17F8" w:rsidRDefault="00FB5221" w:rsidP="00536B6B">
            <w:pPr>
              <w:jc w:val="right"/>
              <w:rPr>
                <w:rFonts w:cs="Arial"/>
                <w:color w:val="000000"/>
                <w:lang w:eastAsia="el-GR"/>
              </w:rPr>
            </w:pPr>
          </w:p>
        </w:tc>
        <w:tc>
          <w:tcPr>
            <w:tcW w:w="367" w:type="pct"/>
            <w:tcBorders>
              <w:top w:val="single" w:sz="4" w:space="0" w:color="auto"/>
              <w:left w:val="nil"/>
              <w:bottom w:val="single" w:sz="4" w:space="0" w:color="auto"/>
              <w:right w:val="single" w:sz="4" w:space="0" w:color="auto"/>
            </w:tcBorders>
            <w:noWrap/>
            <w:vAlign w:val="center"/>
          </w:tcPr>
          <w:p w:rsidR="00FB5221" w:rsidRPr="004C17F8" w:rsidRDefault="00FB5221" w:rsidP="00536B6B">
            <w:pPr>
              <w:jc w:val="right"/>
              <w:rPr>
                <w:rFonts w:cs="Arial"/>
                <w:color w:val="000000"/>
                <w:lang w:eastAsia="el-GR"/>
              </w:rPr>
            </w:pPr>
          </w:p>
        </w:tc>
        <w:tc>
          <w:tcPr>
            <w:tcW w:w="367" w:type="pct"/>
            <w:tcBorders>
              <w:top w:val="single" w:sz="4" w:space="0" w:color="auto"/>
              <w:left w:val="nil"/>
              <w:bottom w:val="single" w:sz="4" w:space="0" w:color="auto"/>
              <w:right w:val="single" w:sz="4" w:space="0" w:color="auto"/>
            </w:tcBorders>
            <w:noWrap/>
            <w:vAlign w:val="center"/>
          </w:tcPr>
          <w:p w:rsidR="00FB5221" w:rsidRPr="004C17F8" w:rsidRDefault="00FB5221" w:rsidP="00536B6B">
            <w:pPr>
              <w:jc w:val="right"/>
              <w:rPr>
                <w:rFonts w:cs="Arial"/>
                <w:color w:val="000000"/>
                <w:lang w:eastAsia="el-GR"/>
              </w:rPr>
            </w:pPr>
          </w:p>
        </w:tc>
        <w:tc>
          <w:tcPr>
            <w:tcW w:w="367" w:type="pct"/>
            <w:tcBorders>
              <w:top w:val="single" w:sz="4" w:space="0" w:color="auto"/>
              <w:left w:val="nil"/>
              <w:bottom w:val="single" w:sz="4" w:space="0" w:color="auto"/>
              <w:right w:val="single" w:sz="4" w:space="0" w:color="auto"/>
            </w:tcBorders>
            <w:noWrap/>
            <w:vAlign w:val="center"/>
          </w:tcPr>
          <w:p w:rsidR="00FB5221" w:rsidRPr="004C17F8" w:rsidRDefault="00FB5221" w:rsidP="00536B6B">
            <w:pPr>
              <w:jc w:val="right"/>
              <w:rPr>
                <w:rFonts w:cs="Arial"/>
                <w:color w:val="000000"/>
                <w:lang w:eastAsia="el-GR"/>
              </w:rPr>
            </w:pPr>
          </w:p>
        </w:tc>
      </w:tr>
    </w:tbl>
    <w:p w:rsidR="004C17F8" w:rsidRDefault="004C17F8" w:rsidP="004C17F8">
      <w:pPr>
        <w:keepNext/>
        <w:tabs>
          <w:tab w:val="left" w:pos="426"/>
          <w:tab w:val="num" w:pos="1403"/>
          <w:tab w:val="num" w:pos="1763"/>
          <w:tab w:val="num" w:pos="2354"/>
        </w:tabs>
        <w:spacing w:before="240" w:after="80"/>
        <w:outlineLvl w:val="3"/>
        <w:rPr>
          <w:rFonts w:cs="Arial"/>
          <w:b/>
          <w:iCs/>
          <w:kern w:val="32"/>
          <w:sz w:val="22"/>
          <w:szCs w:val="22"/>
          <w:lang w:val="el-GR" w:eastAsia="el-GR"/>
        </w:rPr>
      </w:pPr>
    </w:p>
    <w:p w:rsidR="00387B6B" w:rsidRPr="004C17F8" w:rsidRDefault="00387B6B" w:rsidP="004C17F8">
      <w:pPr>
        <w:keepNext/>
        <w:tabs>
          <w:tab w:val="left" w:pos="426"/>
          <w:tab w:val="num" w:pos="1403"/>
          <w:tab w:val="num" w:pos="1763"/>
          <w:tab w:val="num" w:pos="2354"/>
        </w:tabs>
        <w:spacing w:before="240" w:after="80"/>
        <w:outlineLvl w:val="3"/>
        <w:rPr>
          <w:rFonts w:cs="Arial"/>
          <w:b/>
          <w:iCs/>
          <w:kern w:val="32"/>
          <w:sz w:val="22"/>
          <w:szCs w:val="22"/>
          <w:lang w:val="el-GR" w:eastAsia="el-GR"/>
        </w:rPr>
      </w:pPr>
    </w:p>
    <w:p w:rsidR="00FB5221" w:rsidRPr="004C17F8" w:rsidRDefault="00FB5221" w:rsidP="006533F5">
      <w:pPr>
        <w:pStyle w:val="ListParagraph"/>
        <w:keepNext/>
        <w:numPr>
          <w:ilvl w:val="0"/>
          <w:numId w:val="7"/>
        </w:numPr>
        <w:tabs>
          <w:tab w:val="left" w:pos="426"/>
          <w:tab w:val="num" w:pos="1403"/>
          <w:tab w:val="num" w:pos="1763"/>
          <w:tab w:val="num" w:pos="2354"/>
        </w:tabs>
        <w:spacing w:before="240" w:after="80"/>
        <w:outlineLvl w:val="3"/>
        <w:rPr>
          <w:rFonts w:cs="Arial"/>
          <w:b/>
          <w:iCs/>
          <w:kern w:val="32"/>
          <w:sz w:val="22"/>
          <w:szCs w:val="22"/>
          <w:lang w:val="el-GR" w:eastAsia="el-GR"/>
        </w:rPr>
      </w:pPr>
      <w:r w:rsidRPr="004C17F8">
        <w:rPr>
          <w:rFonts w:cs="Arial"/>
          <w:b/>
          <w:iCs/>
          <w:kern w:val="32"/>
          <w:sz w:val="22"/>
          <w:szCs w:val="22"/>
          <w:lang w:val="el-GR" w:eastAsia="el-GR"/>
        </w:rPr>
        <w:t>ΚΑΤΑΡΤΙΣΗ ΚΑΙ ΥΠΟΒΟΛΗ ΠΡΟΣΦΟΡΩΝ</w:t>
      </w:r>
    </w:p>
    <w:p w:rsidR="00FB5221" w:rsidRPr="004C17F8" w:rsidRDefault="00FB5221" w:rsidP="00724664">
      <w:pPr>
        <w:spacing w:after="60"/>
        <w:jc w:val="both"/>
        <w:rPr>
          <w:rFonts w:cs="Arial"/>
          <w:sz w:val="22"/>
          <w:szCs w:val="22"/>
          <w:u w:val="single"/>
          <w:lang w:val="el-GR"/>
        </w:rPr>
      </w:pPr>
      <w:r w:rsidRPr="004C17F8">
        <w:rPr>
          <w:rFonts w:cs="Arial"/>
          <w:sz w:val="22"/>
          <w:szCs w:val="22"/>
          <w:u w:val="single"/>
          <w:lang w:val="en-US"/>
        </w:rPr>
        <w:t>i</w:t>
      </w:r>
      <w:r w:rsidRPr="004C17F8">
        <w:rPr>
          <w:rFonts w:cs="Arial"/>
          <w:sz w:val="22"/>
          <w:szCs w:val="22"/>
          <w:u w:val="single"/>
          <w:lang w:val="el-GR"/>
        </w:rPr>
        <w:t>. Κατάρτιση</w:t>
      </w:r>
    </w:p>
    <w:p w:rsidR="00FB5221" w:rsidRPr="004C17F8" w:rsidRDefault="00FB5221" w:rsidP="00724664">
      <w:pPr>
        <w:spacing w:after="60"/>
        <w:jc w:val="both"/>
        <w:rPr>
          <w:rFonts w:cs="Arial"/>
          <w:bCs/>
          <w:iCs/>
          <w:sz w:val="22"/>
          <w:szCs w:val="22"/>
          <w:lang w:val="el-GR" w:eastAsia="el-GR"/>
        </w:rPr>
      </w:pPr>
      <w:r w:rsidRPr="004C17F8">
        <w:rPr>
          <w:rFonts w:cs="Arial"/>
          <w:sz w:val="22"/>
          <w:szCs w:val="22"/>
          <w:lang w:val="el-GR"/>
        </w:rPr>
        <w:t xml:space="preserve">Η προσφορά διατυπώνεται στην ελληνική γλώσσα και φέρει υπογραφή και σφραγίδα του υποψήφιου. </w:t>
      </w:r>
      <w:r w:rsidRPr="004C17F8">
        <w:rPr>
          <w:rFonts w:cs="Arial"/>
          <w:bCs/>
          <w:iCs/>
          <w:sz w:val="22"/>
          <w:szCs w:val="22"/>
          <w:lang w:val="el-GR" w:eastAsia="el-GR"/>
        </w:rPr>
        <w:t xml:space="preserve">Το </w:t>
      </w:r>
      <w:r w:rsidRPr="004C17F8">
        <w:rPr>
          <w:rFonts w:cs="Arial"/>
          <w:sz w:val="22"/>
          <w:szCs w:val="22"/>
          <w:lang w:val="el-GR"/>
        </w:rPr>
        <w:t>περιεχόμενο</w:t>
      </w:r>
      <w:r w:rsidRPr="004C17F8">
        <w:rPr>
          <w:rFonts w:cs="Arial"/>
          <w:bCs/>
          <w:iCs/>
          <w:sz w:val="22"/>
          <w:szCs w:val="22"/>
          <w:lang w:val="el-GR" w:eastAsia="el-GR"/>
        </w:rPr>
        <w:t xml:space="preserve"> της προσφοράς</w:t>
      </w:r>
      <w:r w:rsidR="00BB410D" w:rsidRPr="004C17F8">
        <w:rPr>
          <w:rFonts w:cs="Arial"/>
          <w:bCs/>
          <w:iCs/>
          <w:sz w:val="22"/>
          <w:szCs w:val="22"/>
          <w:lang w:val="el-GR" w:eastAsia="el-GR"/>
        </w:rPr>
        <w:t xml:space="preserve"> </w:t>
      </w:r>
      <w:r w:rsidRPr="004C17F8">
        <w:rPr>
          <w:rFonts w:cs="Arial"/>
          <w:bCs/>
          <w:iCs/>
          <w:sz w:val="22"/>
          <w:szCs w:val="22"/>
          <w:lang w:val="el-GR" w:eastAsia="el-GR"/>
        </w:rPr>
        <w:t xml:space="preserve">πρέπει να συμφωνεί με τους όρους της παρούσας. Η προσφορά πρέπει να είναι σαφής, ορισμένη και να μην περιέχει </w:t>
      </w:r>
      <w:r w:rsidRPr="004C17F8">
        <w:rPr>
          <w:rFonts w:cs="Arial"/>
          <w:sz w:val="22"/>
          <w:szCs w:val="22"/>
          <w:lang w:val="el-GR"/>
        </w:rPr>
        <w:t>προϋποθέσεις</w:t>
      </w:r>
      <w:r w:rsidRPr="004C17F8">
        <w:rPr>
          <w:rFonts w:cs="Arial"/>
          <w:bCs/>
          <w:iCs/>
          <w:sz w:val="22"/>
          <w:szCs w:val="22"/>
          <w:lang w:val="el-GR" w:eastAsia="el-GR"/>
        </w:rPr>
        <w:t xml:space="preserve">, επιφυλάξεις, αιρέσεις, όρους, ξέσματα, διορθώσεις ή προσθήκες που την καθιστούν απαράδεκτη ή ασαφή. </w:t>
      </w:r>
    </w:p>
    <w:p w:rsidR="00FB5221" w:rsidRPr="004C17F8" w:rsidRDefault="00FB5221" w:rsidP="00724664">
      <w:pPr>
        <w:spacing w:after="60"/>
        <w:jc w:val="both"/>
        <w:rPr>
          <w:rFonts w:cs="Arial"/>
          <w:sz w:val="22"/>
          <w:szCs w:val="22"/>
          <w:lang w:val="el-GR"/>
        </w:rPr>
      </w:pPr>
      <w:r w:rsidRPr="004C17F8">
        <w:rPr>
          <w:rFonts w:cs="Arial"/>
          <w:bCs/>
          <w:iCs/>
          <w:sz w:val="22"/>
          <w:szCs w:val="22"/>
          <w:lang w:val="el-GR" w:eastAsia="el-GR"/>
        </w:rPr>
        <w:t xml:space="preserve">Ο κύριος φάκελος της προσφοράς περιέχει τρεις (3) χωριστούς, κλειστούς υποφακέλους (τεχνική προσφορά, οικονομική προσφορά, δικαιολογητικά συμμετοχής στον διαγωνισμό), όπως περιγράφεται στη συνέχεια. Όλοι οι φάκελοι φέρουν στο κλείσιμό τους σφραγίδα και υπογραφή του υποψήφιου και πρέπει να έχουν ασφαλισθεί κατά τρόπο με τον οποίο να διασφαλίζεται το απαραβίαστο αυτών. </w:t>
      </w:r>
      <w:r w:rsidRPr="004C17F8">
        <w:rPr>
          <w:rFonts w:cs="Arial"/>
          <w:sz w:val="22"/>
          <w:szCs w:val="22"/>
          <w:lang w:val="el-GR"/>
        </w:rPr>
        <w:t xml:space="preserve">Οι υποφάκελοι της προσφοράς φέρουν τις ενδείξεις του κυρίως φακέλου. </w:t>
      </w:r>
    </w:p>
    <w:p w:rsidR="00920144" w:rsidRPr="004C17F8" w:rsidRDefault="00FB5221" w:rsidP="006533F5">
      <w:pPr>
        <w:numPr>
          <w:ilvl w:val="0"/>
          <w:numId w:val="10"/>
        </w:numPr>
        <w:spacing w:before="180" w:after="60"/>
        <w:jc w:val="both"/>
        <w:rPr>
          <w:rFonts w:cs="Arial"/>
          <w:sz w:val="22"/>
          <w:szCs w:val="22"/>
          <w:lang w:val="el-GR"/>
        </w:rPr>
      </w:pPr>
      <w:r w:rsidRPr="004C17F8">
        <w:rPr>
          <w:rFonts w:cs="Arial"/>
          <w:b/>
          <w:sz w:val="22"/>
          <w:szCs w:val="22"/>
          <w:lang w:val="el-GR"/>
        </w:rPr>
        <w:t>"Υποφάκελος Τεχνικής Προσφοράς"</w:t>
      </w:r>
      <w:r w:rsidRPr="004C17F8">
        <w:rPr>
          <w:rFonts w:cs="Arial"/>
          <w:sz w:val="22"/>
          <w:szCs w:val="22"/>
          <w:lang w:val="el-GR"/>
        </w:rPr>
        <w:t xml:space="preserve"> ο οποίος περιέχει σε </w:t>
      </w:r>
      <w:r w:rsidRPr="004C17F8">
        <w:rPr>
          <w:rFonts w:cs="Arial"/>
          <w:b/>
          <w:sz w:val="22"/>
          <w:szCs w:val="22"/>
          <w:lang w:val="el-GR"/>
        </w:rPr>
        <w:t xml:space="preserve">δύο (2) </w:t>
      </w:r>
      <w:r w:rsidRPr="004C17F8">
        <w:rPr>
          <w:rFonts w:cs="Arial"/>
          <w:sz w:val="22"/>
          <w:szCs w:val="22"/>
          <w:lang w:val="el-GR"/>
        </w:rPr>
        <w:t>αντίτυπα τις τεχνικές/λειτουργικές προδιαγραφές</w:t>
      </w:r>
      <w:r w:rsidR="00F724FC" w:rsidRPr="004C17F8">
        <w:rPr>
          <w:rFonts w:cs="Arial"/>
          <w:sz w:val="22"/>
          <w:szCs w:val="22"/>
          <w:lang w:val="el-GR"/>
        </w:rPr>
        <w:t>,</w:t>
      </w:r>
      <w:r w:rsidRPr="004C17F8">
        <w:rPr>
          <w:rFonts w:cs="Arial"/>
          <w:sz w:val="22"/>
          <w:szCs w:val="22"/>
          <w:lang w:val="el-GR"/>
        </w:rPr>
        <w:t xml:space="preserve"> </w:t>
      </w:r>
      <w:r w:rsidR="00920144" w:rsidRPr="004C17F8">
        <w:rPr>
          <w:rFonts w:cs="Arial"/>
          <w:sz w:val="22"/>
          <w:szCs w:val="22"/>
          <w:lang w:val="el-GR"/>
        </w:rPr>
        <w:t xml:space="preserve">τις απαιτήσεις και τους ειδικούς όρους, όπως ορίζονται στα άρθρα 2 και 3, τους πίνακες τεχνικών χαρακτηριστικών του παραρτήματος Α συμπληρωμένους καθώς και όλα τα τεχνικά εγχειρίδια, έγγραφα, εμπορικά φυλλάδια (prospectus), ηλεκτρονικό πληροφοριακό υλικό κ.λπ. </w:t>
      </w:r>
    </w:p>
    <w:p w:rsidR="00920144" w:rsidRPr="004C17F8" w:rsidRDefault="00920144" w:rsidP="00920144">
      <w:pPr>
        <w:spacing w:before="180" w:after="60"/>
        <w:jc w:val="both"/>
        <w:rPr>
          <w:rFonts w:cs="Arial"/>
          <w:sz w:val="22"/>
          <w:szCs w:val="22"/>
          <w:lang w:val="el-GR"/>
        </w:rPr>
      </w:pPr>
      <w:r w:rsidRPr="004C17F8">
        <w:rPr>
          <w:rFonts w:cs="Arial"/>
          <w:sz w:val="22"/>
          <w:szCs w:val="22"/>
          <w:lang w:val="el-GR"/>
        </w:rPr>
        <w:t xml:space="preserve">Σε περίπτωση κατά την οποία απαιτούνται επεξηγήσεις ή αναλυτικότερες περιγραφές, μπορούν να γίνονται παραπομπές προς τα αντίστοιχα </w:t>
      </w:r>
      <w:r w:rsidR="005066B4" w:rsidRPr="004C17F8">
        <w:rPr>
          <w:rFonts w:cs="Arial"/>
          <w:sz w:val="22"/>
          <w:szCs w:val="22"/>
          <w:lang w:val="el-GR"/>
        </w:rPr>
        <w:t>κρίσιμα για την εκάστη περίπτωση τεχνικά χαρακτηριστικά και ε</w:t>
      </w:r>
      <w:r w:rsidR="0040706D" w:rsidRPr="004C17F8">
        <w:rPr>
          <w:rFonts w:cs="Arial"/>
          <w:sz w:val="22"/>
          <w:szCs w:val="22"/>
          <w:lang w:val="el-GR"/>
        </w:rPr>
        <w:t>γχειρίδια του κατασκευαστή</w:t>
      </w:r>
      <w:r w:rsidRPr="004C17F8">
        <w:rPr>
          <w:rFonts w:cs="Arial"/>
          <w:sz w:val="22"/>
          <w:szCs w:val="22"/>
          <w:lang w:val="el-GR"/>
        </w:rPr>
        <w:t>.</w:t>
      </w:r>
    </w:p>
    <w:p w:rsidR="00FB5221" w:rsidRPr="004C17F8" w:rsidRDefault="00920144" w:rsidP="00920144">
      <w:pPr>
        <w:spacing w:before="180" w:after="60"/>
        <w:jc w:val="both"/>
        <w:rPr>
          <w:rFonts w:cs="Arial"/>
          <w:sz w:val="22"/>
          <w:szCs w:val="22"/>
          <w:lang w:val="el-GR"/>
        </w:rPr>
      </w:pPr>
      <w:r w:rsidRPr="004C17F8">
        <w:rPr>
          <w:rFonts w:cs="Arial"/>
          <w:sz w:val="22"/>
          <w:szCs w:val="22"/>
          <w:lang w:val="el-GR"/>
        </w:rPr>
        <w:t>Σημειώνεται ότι εάν τα τεχνικά εγχειρίδια είναι πολύ μεγάλου όγκου, υπάρχει η δυνατότητα υποβολής τους σε ηλεκτρονική μορφή (οπτικός δίσκος ή USB flash drive). Εάν αυτό δεν είναι εφικτό, υποβάλλεται με την προσφορά υπεύθυνη δήλωση του υποψηφίου με την οποία θα δηλώνει ότι έχει τα τεχνικά εγχειρίδια στην άμεση διάθεση της αρμόδιας Επιτροπής Αξιολόγησης της Τράπεζας σε έντυπη μορφή</w:t>
      </w:r>
      <w:r w:rsidR="00FB5221" w:rsidRPr="004C17F8">
        <w:rPr>
          <w:rFonts w:cs="Arial"/>
          <w:sz w:val="22"/>
          <w:szCs w:val="22"/>
          <w:lang w:val="el-GR"/>
        </w:rPr>
        <w:t>, όπως λεπτομερώς ορίζονται στην παρούσα.</w:t>
      </w:r>
    </w:p>
    <w:p w:rsidR="00920144" w:rsidRPr="004C17F8" w:rsidRDefault="00FB5221" w:rsidP="006533F5">
      <w:pPr>
        <w:pStyle w:val="ListParagraph"/>
        <w:numPr>
          <w:ilvl w:val="0"/>
          <w:numId w:val="10"/>
        </w:numPr>
        <w:spacing w:before="120"/>
        <w:jc w:val="both"/>
        <w:rPr>
          <w:rFonts w:cs="Arial"/>
          <w:bCs/>
          <w:sz w:val="22"/>
          <w:szCs w:val="22"/>
          <w:lang w:val="el-GR"/>
        </w:rPr>
      </w:pPr>
      <w:r w:rsidRPr="004C17F8">
        <w:rPr>
          <w:rFonts w:cs="Arial"/>
          <w:b/>
          <w:sz w:val="22"/>
          <w:szCs w:val="22"/>
          <w:lang w:val="el-GR"/>
        </w:rPr>
        <w:t>"Υποφάκελος Οικονομικής Προσφοράς"</w:t>
      </w:r>
      <w:r w:rsidRPr="004C17F8">
        <w:rPr>
          <w:rFonts w:cs="Arial"/>
          <w:sz w:val="22"/>
          <w:szCs w:val="22"/>
          <w:lang w:val="el-GR"/>
        </w:rPr>
        <w:t xml:space="preserve"> ο οποίος περιέχει σε </w:t>
      </w:r>
      <w:r w:rsidRPr="004C17F8">
        <w:rPr>
          <w:rFonts w:cs="Arial"/>
          <w:b/>
          <w:sz w:val="22"/>
          <w:szCs w:val="22"/>
          <w:lang w:val="el-GR"/>
        </w:rPr>
        <w:t>δύο (2)</w:t>
      </w:r>
      <w:r w:rsidRPr="004C17F8">
        <w:rPr>
          <w:rFonts w:cs="Arial"/>
          <w:sz w:val="22"/>
          <w:szCs w:val="22"/>
          <w:lang w:val="el-GR"/>
        </w:rPr>
        <w:t xml:space="preserve"> αντίτυπα, </w:t>
      </w:r>
      <w:r w:rsidR="00920144" w:rsidRPr="004C17F8">
        <w:rPr>
          <w:rFonts w:cs="Arial"/>
          <w:bCs/>
          <w:sz w:val="22"/>
          <w:szCs w:val="22"/>
          <w:lang w:val="el-GR"/>
        </w:rPr>
        <w:t>όλα τα οικονομικά στοιχεία (εφάπαξ και περιοδικά) όπως ορίζονται στο άρθρο 4 και τους λοιπούς όρους της παρούσας.</w:t>
      </w:r>
    </w:p>
    <w:p w:rsidR="00FB5221" w:rsidRPr="004C17F8" w:rsidRDefault="00FB5221" w:rsidP="00920144">
      <w:pPr>
        <w:pStyle w:val="ListParagraph"/>
        <w:spacing w:before="120" w:after="60"/>
        <w:ind w:left="0"/>
        <w:jc w:val="both"/>
        <w:rPr>
          <w:rFonts w:cs="Arial"/>
          <w:b/>
          <w:bCs/>
          <w:iCs/>
          <w:kern w:val="32"/>
          <w:sz w:val="22"/>
          <w:szCs w:val="22"/>
          <w:lang w:val="el-GR" w:eastAsia="el-GR"/>
        </w:rPr>
      </w:pPr>
      <w:r w:rsidRPr="004C17F8">
        <w:rPr>
          <w:rFonts w:cs="Arial"/>
          <w:b/>
          <w:bCs/>
          <w:iCs/>
          <w:kern w:val="32"/>
          <w:sz w:val="22"/>
          <w:szCs w:val="22"/>
          <w:lang w:val="el-GR" w:eastAsia="el-GR"/>
        </w:rPr>
        <w:t xml:space="preserve">Τα έγγραφα της τεχνικής και οικονομικής προσφοράς πρέπει υποχρεωτικά να είναι βιβλιοδετημένα, με συνεχή αρίθμηση σελίδων και να έχουν μονογραφηθεί από τον υποψήφιο </w:t>
      </w:r>
    </w:p>
    <w:p w:rsidR="00FB5221" w:rsidRPr="004C17F8" w:rsidRDefault="00FB5221" w:rsidP="006533F5">
      <w:pPr>
        <w:numPr>
          <w:ilvl w:val="0"/>
          <w:numId w:val="10"/>
        </w:numPr>
        <w:spacing w:before="180" w:after="60"/>
        <w:ind w:left="0" w:firstLine="0"/>
        <w:jc w:val="both"/>
        <w:rPr>
          <w:rFonts w:cs="Arial"/>
          <w:sz w:val="22"/>
          <w:szCs w:val="22"/>
          <w:lang w:val="el-GR"/>
        </w:rPr>
      </w:pPr>
      <w:r w:rsidRPr="004C17F8">
        <w:rPr>
          <w:rFonts w:cs="Arial"/>
          <w:b/>
          <w:sz w:val="22"/>
          <w:szCs w:val="22"/>
          <w:lang w:val="el-GR"/>
        </w:rPr>
        <w:t>"Υποφάκελος Δικαιολογητικών Συμμετοχής"</w:t>
      </w:r>
      <w:r w:rsidRPr="004C17F8">
        <w:rPr>
          <w:rFonts w:cs="Arial"/>
          <w:sz w:val="22"/>
          <w:szCs w:val="22"/>
          <w:lang w:val="el-GR"/>
        </w:rPr>
        <w:t xml:space="preserve"> ο οποίος περιέχει σε </w:t>
      </w:r>
      <w:r w:rsidRPr="004C17F8">
        <w:rPr>
          <w:rFonts w:cs="Arial"/>
          <w:b/>
          <w:sz w:val="22"/>
          <w:szCs w:val="22"/>
          <w:lang w:val="el-GR"/>
        </w:rPr>
        <w:t>ένα (1)</w:t>
      </w:r>
      <w:r w:rsidRPr="004C17F8">
        <w:rPr>
          <w:rFonts w:cs="Arial"/>
          <w:sz w:val="22"/>
          <w:szCs w:val="22"/>
          <w:lang w:val="el-GR"/>
        </w:rPr>
        <w:t xml:space="preserve"> αντίτυπο τα εξής: </w:t>
      </w:r>
    </w:p>
    <w:p w:rsidR="00FB5221" w:rsidRPr="004C17F8" w:rsidRDefault="00FB5221" w:rsidP="00724664">
      <w:pPr>
        <w:tabs>
          <w:tab w:val="left" w:pos="720"/>
        </w:tabs>
        <w:spacing w:before="120" w:after="60"/>
        <w:jc w:val="both"/>
        <w:rPr>
          <w:rFonts w:cs="Arial"/>
          <w:b/>
          <w:color w:val="000000"/>
          <w:sz w:val="22"/>
          <w:szCs w:val="22"/>
          <w:lang w:val="el-GR" w:eastAsia="el-GR"/>
        </w:rPr>
      </w:pPr>
      <w:r w:rsidRPr="004C17F8">
        <w:rPr>
          <w:rFonts w:cs="Arial"/>
          <w:b/>
          <w:color w:val="000000"/>
          <w:sz w:val="22"/>
          <w:szCs w:val="22"/>
          <w:lang w:val="el-GR" w:eastAsia="el-GR"/>
        </w:rPr>
        <w:t>Νομικά, φυσικά πρόσωπα, ημεδαποί ή αλλοδαποί</w:t>
      </w:r>
    </w:p>
    <w:p w:rsidR="00FB5221" w:rsidRPr="004C17F8" w:rsidRDefault="00FB5221" w:rsidP="006533F5">
      <w:pPr>
        <w:numPr>
          <w:ilvl w:val="0"/>
          <w:numId w:val="11"/>
        </w:numPr>
        <w:spacing w:after="60"/>
        <w:jc w:val="both"/>
        <w:rPr>
          <w:rFonts w:cs="Arial"/>
          <w:color w:val="000000"/>
          <w:sz w:val="22"/>
          <w:szCs w:val="22"/>
          <w:lang w:val="el-GR" w:eastAsia="el-GR"/>
        </w:rPr>
      </w:pPr>
      <w:r w:rsidRPr="004C17F8">
        <w:rPr>
          <w:rFonts w:cs="Arial"/>
          <w:color w:val="000000"/>
          <w:sz w:val="22"/>
          <w:szCs w:val="22"/>
          <w:lang w:val="el-GR" w:eastAsia="el-GR"/>
        </w:rPr>
        <w:t xml:space="preserve">Εγγυητική επιστολή συμμετοχής στο διαγωνισμό ποσού </w:t>
      </w:r>
      <w:r w:rsidR="009E41E4" w:rsidRPr="004C17F8">
        <w:rPr>
          <w:rFonts w:cs="Arial"/>
          <w:sz w:val="22"/>
          <w:szCs w:val="22"/>
          <w:lang w:val="el-GR" w:eastAsia="el-GR"/>
        </w:rPr>
        <w:t>€10</w:t>
      </w:r>
      <w:r w:rsidRPr="004C17F8">
        <w:rPr>
          <w:rFonts w:cs="Arial"/>
          <w:sz w:val="22"/>
          <w:szCs w:val="22"/>
          <w:lang w:val="el-GR" w:eastAsia="el-GR"/>
        </w:rPr>
        <w:t xml:space="preserve">.000,00 </w:t>
      </w:r>
      <w:r w:rsidRPr="004C17F8">
        <w:rPr>
          <w:rFonts w:cs="Arial"/>
          <w:color w:val="000000"/>
          <w:sz w:val="22"/>
          <w:szCs w:val="22"/>
          <w:lang w:val="el-GR" w:eastAsia="el-GR"/>
        </w:rPr>
        <w:t xml:space="preserve">σύμφωνα με το άρθρο </w:t>
      </w:r>
      <w:r w:rsidR="005C6AC5">
        <w:rPr>
          <w:rFonts w:cs="Arial"/>
          <w:color w:val="000000"/>
          <w:sz w:val="22"/>
          <w:szCs w:val="22"/>
          <w:lang w:val="el-GR" w:eastAsia="el-GR"/>
        </w:rPr>
        <w:t xml:space="preserve">6 </w:t>
      </w:r>
      <w:r w:rsidRPr="004C17F8">
        <w:rPr>
          <w:rFonts w:cs="Arial"/>
          <w:color w:val="000000"/>
          <w:sz w:val="22"/>
          <w:szCs w:val="22"/>
          <w:lang w:val="el-GR" w:eastAsia="el-GR"/>
        </w:rPr>
        <w:t>της παρούσας.</w:t>
      </w:r>
    </w:p>
    <w:p w:rsidR="00FB5221" w:rsidRPr="004C17F8" w:rsidRDefault="00D25C76" w:rsidP="006533F5">
      <w:pPr>
        <w:numPr>
          <w:ilvl w:val="0"/>
          <w:numId w:val="11"/>
        </w:numPr>
        <w:spacing w:after="60"/>
        <w:jc w:val="both"/>
        <w:rPr>
          <w:rFonts w:cs="Arial"/>
          <w:color w:val="000000"/>
          <w:kern w:val="28"/>
          <w:sz w:val="22"/>
          <w:szCs w:val="22"/>
          <w:lang w:val="el-GR" w:eastAsia="el-GR"/>
        </w:rPr>
      </w:pPr>
      <w:r w:rsidRPr="004C17F8">
        <w:rPr>
          <w:rFonts w:cs="Arial"/>
          <w:color w:val="000000"/>
          <w:kern w:val="28"/>
          <w:sz w:val="22"/>
          <w:szCs w:val="22"/>
          <w:lang w:val="el-GR" w:eastAsia="el-GR"/>
        </w:rPr>
        <w:t>Ε</w:t>
      </w:r>
      <w:r w:rsidR="00FB5221" w:rsidRPr="004C17F8">
        <w:rPr>
          <w:rFonts w:cs="Arial"/>
          <w:color w:val="000000"/>
          <w:kern w:val="28"/>
          <w:sz w:val="22"/>
          <w:szCs w:val="22"/>
          <w:lang w:val="el-GR" w:eastAsia="el-GR"/>
        </w:rPr>
        <w:t>πικυρωμένο αντίγραφο του ισχύοντος Καταστατικού του υποψηφίου με όλες τις μέχρι σήμερα τροποποιήσεις αυτού</w:t>
      </w:r>
      <w:r w:rsidRPr="004C17F8">
        <w:rPr>
          <w:rFonts w:cs="Arial"/>
          <w:color w:val="000000"/>
          <w:kern w:val="28"/>
          <w:sz w:val="22"/>
          <w:szCs w:val="22"/>
          <w:lang w:val="el-GR" w:eastAsia="el-GR"/>
        </w:rPr>
        <w:t>, εφόσον ο υποψήφιος δεν είναι φυσικό πρόσωπο</w:t>
      </w:r>
      <w:r w:rsidR="00FB5221" w:rsidRPr="004C17F8">
        <w:rPr>
          <w:rFonts w:cs="Arial"/>
          <w:color w:val="000000"/>
          <w:kern w:val="28"/>
          <w:sz w:val="22"/>
          <w:szCs w:val="22"/>
          <w:lang w:val="el-GR" w:eastAsia="el-GR"/>
        </w:rPr>
        <w:t xml:space="preserve">. Σε περίπτωση κατά την οποία </w:t>
      </w:r>
      <w:r w:rsidRPr="004C17F8">
        <w:rPr>
          <w:rFonts w:cs="Arial"/>
          <w:color w:val="000000"/>
          <w:kern w:val="28"/>
          <w:sz w:val="22"/>
          <w:szCs w:val="22"/>
          <w:lang w:val="el-GR" w:eastAsia="el-GR"/>
        </w:rPr>
        <w:t xml:space="preserve">την προσφορά και τα λοιπά απαιτούμενα έγγραφα του παρόντος διαγωνισμού </w:t>
      </w:r>
      <w:r w:rsidR="00FB5221" w:rsidRPr="004C17F8">
        <w:rPr>
          <w:rFonts w:cs="Arial"/>
          <w:color w:val="000000"/>
          <w:kern w:val="28"/>
          <w:sz w:val="22"/>
          <w:szCs w:val="22"/>
          <w:lang w:val="el-GR" w:eastAsia="el-GR"/>
        </w:rPr>
        <w:t>δεν υπογράφει ο ίδιος ο νόμιμος εκπρόσωπος του υποψηφίου και ορίζεται άλλο ά</w:t>
      </w:r>
      <w:r w:rsidR="006A4C8C" w:rsidRPr="004C17F8">
        <w:rPr>
          <w:rFonts w:cs="Arial"/>
          <w:color w:val="000000"/>
          <w:kern w:val="28"/>
          <w:sz w:val="22"/>
          <w:szCs w:val="22"/>
          <w:lang w:val="el-GR" w:eastAsia="el-GR"/>
        </w:rPr>
        <w:t xml:space="preserve">τομο </w:t>
      </w:r>
      <w:r w:rsidR="00FB5221" w:rsidRPr="004C17F8">
        <w:rPr>
          <w:rFonts w:cs="Arial"/>
          <w:color w:val="000000"/>
          <w:kern w:val="28"/>
          <w:sz w:val="22"/>
          <w:szCs w:val="22"/>
          <w:lang w:val="el-GR" w:eastAsia="el-GR"/>
        </w:rPr>
        <w:t xml:space="preserve">ως </w:t>
      </w:r>
      <w:r w:rsidR="00E8424D" w:rsidRPr="004C17F8">
        <w:rPr>
          <w:rFonts w:cs="Arial"/>
          <w:color w:val="000000"/>
          <w:kern w:val="28"/>
          <w:sz w:val="22"/>
          <w:szCs w:val="22"/>
          <w:lang w:val="el-GR" w:eastAsia="el-GR"/>
        </w:rPr>
        <w:t xml:space="preserve">εξουσιοδοτημένος </w:t>
      </w:r>
      <w:r w:rsidR="00D76894" w:rsidRPr="004C17F8">
        <w:rPr>
          <w:rFonts w:cs="Arial"/>
          <w:color w:val="000000"/>
          <w:kern w:val="28"/>
          <w:sz w:val="22"/>
          <w:szCs w:val="22"/>
          <w:lang w:val="el-GR" w:eastAsia="el-GR"/>
        </w:rPr>
        <w:t>εκπρόσωπος</w:t>
      </w:r>
      <w:r w:rsidR="00FB5221" w:rsidRPr="004C17F8">
        <w:rPr>
          <w:rFonts w:cs="Arial"/>
          <w:color w:val="000000"/>
          <w:kern w:val="28"/>
          <w:sz w:val="22"/>
          <w:szCs w:val="22"/>
          <w:lang w:val="el-GR" w:eastAsia="el-GR"/>
        </w:rPr>
        <w:t>, προσκομίζεται σχετικό Πρακτικό Δ.Σ. ή διαχειριστή/ών στο οποίο περιέχεται και εξουσιοδότηση (εφόσον αυτό προβλέπεται από το Καταστατικό του υποψηφίου) για την υπογραφή και υποβολή προσφοράς στον παρόντα διαγωνισμό.</w:t>
      </w:r>
    </w:p>
    <w:p w:rsidR="00BA49A1" w:rsidRPr="004C17F8" w:rsidRDefault="00BA49A1" w:rsidP="006533F5">
      <w:pPr>
        <w:pStyle w:val="ListParagraph"/>
        <w:numPr>
          <w:ilvl w:val="0"/>
          <w:numId w:val="11"/>
        </w:numPr>
        <w:spacing w:after="40" w:line="260" w:lineRule="exact"/>
        <w:ind w:right="-341"/>
        <w:jc w:val="both"/>
        <w:rPr>
          <w:rFonts w:cs="Arial"/>
          <w:color w:val="000000"/>
          <w:sz w:val="22"/>
          <w:szCs w:val="22"/>
          <w:lang w:val="el-GR"/>
        </w:rPr>
      </w:pPr>
      <w:r w:rsidRPr="004C17F8">
        <w:rPr>
          <w:rFonts w:cs="Arial"/>
          <w:color w:val="000000"/>
          <w:sz w:val="22"/>
          <w:szCs w:val="22"/>
          <w:lang w:val="el-GR"/>
        </w:rPr>
        <w:lastRenderedPageBreak/>
        <w:t>Απόσπασμα ποινικού μητρώου (έκδοσης εντός του τελευταίου τριμήνου) του υποψήφιου από το οποίο προκύπτει ότι δεν έχει καταδικαστεί για αδίκημα σχετικό με την άσκηση της επαγγελματικής του δραστηριότητας.</w:t>
      </w:r>
    </w:p>
    <w:p w:rsidR="00BA49A1" w:rsidRPr="004C17F8" w:rsidRDefault="00BA49A1" w:rsidP="006533F5">
      <w:pPr>
        <w:pStyle w:val="ListParagraph"/>
        <w:numPr>
          <w:ilvl w:val="0"/>
          <w:numId w:val="11"/>
        </w:numPr>
        <w:spacing w:after="40" w:line="260" w:lineRule="exact"/>
        <w:ind w:right="-341"/>
        <w:jc w:val="both"/>
        <w:rPr>
          <w:rFonts w:cs="Arial"/>
          <w:sz w:val="22"/>
          <w:szCs w:val="22"/>
          <w:lang w:val="el-GR"/>
        </w:rPr>
      </w:pPr>
      <w:r w:rsidRPr="004C17F8">
        <w:rPr>
          <w:rFonts w:cs="Arial"/>
          <w:sz w:val="22"/>
          <w:szCs w:val="22"/>
          <w:lang w:val="el-GR"/>
        </w:rPr>
        <w:t xml:space="preserve">Πιστοποιητικό αρμόδιας δικαστικής ή διοικητικής Αρχής (έκδοσης εντός του τελευταίου εξαμήνου), από το οποίο προκύπτει ότι ο υποψήφιος δεν τελεί υπό πτώχευση, </w:t>
      </w:r>
      <w:r w:rsidR="006B6AE7" w:rsidRPr="004C17F8">
        <w:rPr>
          <w:rFonts w:cs="Arial"/>
          <w:sz w:val="22"/>
          <w:szCs w:val="22"/>
          <w:lang w:val="el-GR"/>
        </w:rPr>
        <w:t xml:space="preserve">οποιασδήποτε μορφής </w:t>
      </w:r>
      <w:r w:rsidRPr="004C17F8">
        <w:rPr>
          <w:rFonts w:cs="Arial"/>
          <w:sz w:val="22"/>
          <w:szCs w:val="22"/>
          <w:lang w:val="el-GR"/>
        </w:rPr>
        <w:t>εκκαθάριση, αναγκαστική διαχείριση, πτωχευτικό συμβιβασμό ή άλλη ανάλογη κατάσταση και επίσης ότι δεν τελεί υπό διαδικασία κήρυξης σε πτώχευση ή έκδοσης απόφασης αναγκαστικής εκκαθάρισης ή αναγκαστικής διαχείρισης ή πτωχευτικού συμβιβασμού ή υπό άλλη ανάλογη διαδικασία.</w:t>
      </w:r>
    </w:p>
    <w:p w:rsidR="00BA49A1" w:rsidRPr="004C17F8" w:rsidRDefault="00BA49A1" w:rsidP="006533F5">
      <w:pPr>
        <w:pStyle w:val="ListParagraph"/>
        <w:numPr>
          <w:ilvl w:val="0"/>
          <w:numId w:val="11"/>
        </w:numPr>
        <w:spacing w:after="40" w:line="260" w:lineRule="exact"/>
        <w:ind w:right="-341"/>
        <w:jc w:val="both"/>
        <w:rPr>
          <w:rFonts w:cs="Arial"/>
          <w:sz w:val="22"/>
          <w:szCs w:val="22"/>
          <w:lang w:val="el-GR"/>
        </w:rPr>
      </w:pPr>
      <w:r w:rsidRPr="004C17F8">
        <w:rPr>
          <w:rFonts w:cs="Arial"/>
          <w:sz w:val="22"/>
          <w:szCs w:val="22"/>
          <w:lang w:val="el-GR"/>
        </w:rPr>
        <w:t>Ασφαλιστική</w:t>
      </w:r>
      <w:r w:rsidR="006533F5" w:rsidRPr="004C17F8">
        <w:rPr>
          <w:rFonts w:cs="Arial"/>
          <w:sz w:val="22"/>
          <w:szCs w:val="22"/>
          <w:lang w:val="el-GR"/>
        </w:rPr>
        <w:t xml:space="preserve"> και φορολογική</w:t>
      </w:r>
      <w:r w:rsidRPr="004C17F8">
        <w:rPr>
          <w:rFonts w:cs="Arial"/>
          <w:sz w:val="22"/>
          <w:szCs w:val="22"/>
          <w:lang w:val="el-GR"/>
        </w:rPr>
        <w:t xml:space="preserve"> ενημερότητα σε ισχύ κατά την υποβολή της προσφοράς. </w:t>
      </w:r>
    </w:p>
    <w:p w:rsidR="00BA49A1" w:rsidRPr="004C17F8" w:rsidRDefault="00BA49A1" w:rsidP="006533F5">
      <w:pPr>
        <w:pStyle w:val="ListParagraph"/>
        <w:numPr>
          <w:ilvl w:val="0"/>
          <w:numId w:val="11"/>
        </w:numPr>
        <w:spacing w:after="60" w:line="260" w:lineRule="exact"/>
        <w:ind w:right="-341"/>
        <w:jc w:val="both"/>
        <w:rPr>
          <w:rFonts w:cs="Arial"/>
          <w:sz w:val="22"/>
          <w:szCs w:val="22"/>
          <w:lang w:val="el-GR"/>
        </w:rPr>
      </w:pPr>
      <w:r w:rsidRPr="004C17F8">
        <w:rPr>
          <w:rFonts w:cs="Arial"/>
          <w:sz w:val="22"/>
          <w:szCs w:val="22"/>
          <w:lang w:val="el-GR"/>
        </w:rPr>
        <w:t xml:space="preserve">Πιστοποιητικό του οικείου Επιμελητηρίου με το οποίο πιστοποιείται η εγγραφή του υποψηφίου σε αυτό και το ειδικό επάγγελμά του ή βεβαίωση άσκησης επαγγέλματος από αρμόδια δημόσια Αρχή ή Αρχή Τοπικής Αυτοδιοίκησης, έκδοσης εντός του τελευταίου εξαμήνου πριν από τη διενέργεια του διαγωνισμού </w:t>
      </w:r>
    </w:p>
    <w:p w:rsidR="00FB5221" w:rsidRPr="004C17F8" w:rsidRDefault="00FB5221" w:rsidP="00E06A9B">
      <w:pPr>
        <w:numPr>
          <w:ilvl w:val="0"/>
          <w:numId w:val="11"/>
        </w:numPr>
        <w:spacing w:before="60" w:after="60"/>
        <w:jc w:val="both"/>
        <w:rPr>
          <w:rFonts w:cs="Arial"/>
          <w:color w:val="000000"/>
          <w:sz w:val="22"/>
          <w:szCs w:val="22"/>
          <w:lang w:val="el-GR"/>
        </w:rPr>
      </w:pPr>
      <w:r w:rsidRPr="004C17F8">
        <w:rPr>
          <w:rFonts w:cs="Arial"/>
          <w:color w:val="000000"/>
          <w:sz w:val="22"/>
          <w:szCs w:val="22"/>
          <w:lang w:val="el-GR"/>
        </w:rPr>
        <w:t>Ισολογισμοί και στοιχεία για τον κύκλο εργασιών των τριών (3) τελευταίων ετών.</w:t>
      </w:r>
    </w:p>
    <w:p w:rsidR="00E06A9B" w:rsidRPr="004C17F8" w:rsidRDefault="00E06A9B" w:rsidP="00E06A9B">
      <w:pPr>
        <w:numPr>
          <w:ilvl w:val="0"/>
          <w:numId w:val="11"/>
        </w:numPr>
        <w:spacing w:before="60" w:after="60"/>
        <w:jc w:val="both"/>
        <w:rPr>
          <w:rFonts w:cs="Arial"/>
          <w:color w:val="000000"/>
          <w:sz w:val="22"/>
          <w:szCs w:val="22"/>
          <w:lang w:val="el-GR"/>
        </w:rPr>
      </w:pPr>
      <w:r w:rsidRPr="004C17F8">
        <w:rPr>
          <w:rFonts w:ascii="Calibri" w:hAnsi="Calibri" w:cs="Arial"/>
          <w:lang w:val="el-GR"/>
        </w:rPr>
        <w:t>Κατάλογος παραδόσεων</w:t>
      </w:r>
      <w:r w:rsidR="00DE41EC" w:rsidRPr="004C17F8">
        <w:rPr>
          <w:rFonts w:ascii="Calibri" w:hAnsi="Calibri" w:cs="Arial"/>
          <w:lang w:val="el-GR"/>
        </w:rPr>
        <w:t xml:space="preserve">/προμηθειών </w:t>
      </w:r>
      <w:r w:rsidRPr="004C17F8">
        <w:rPr>
          <w:rFonts w:ascii="Calibri" w:hAnsi="Calibri" w:cs="Arial"/>
          <w:lang w:val="el-GR"/>
        </w:rPr>
        <w:t>αναλόγων Μηχανών κατά την τελευταία τριετία</w:t>
      </w:r>
      <w:r w:rsidR="00DE41EC" w:rsidRPr="004C17F8">
        <w:rPr>
          <w:rFonts w:ascii="Calibri" w:hAnsi="Calibri" w:cs="Arial"/>
          <w:lang w:val="el-GR"/>
        </w:rPr>
        <w:t>(</w:t>
      </w:r>
      <w:r w:rsidRPr="004C17F8">
        <w:rPr>
          <w:rFonts w:ascii="Calibri" w:hAnsi="Calibri" w:cs="Arial"/>
          <w:lang w:val="el-GR"/>
        </w:rPr>
        <w:t>τουλάχιστον</w:t>
      </w:r>
      <w:r w:rsidR="00DE41EC" w:rsidRPr="004C17F8">
        <w:rPr>
          <w:rFonts w:ascii="Calibri" w:hAnsi="Calibri" w:cs="Arial"/>
          <w:lang w:val="el-GR"/>
        </w:rPr>
        <w:t>)</w:t>
      </w:r>
    </w:p>
    <w:p w:rsidR="00323A84" w:rsidRPr="004C17F8" w:rsidRDefault="000C0327" w:rsidP="00323A84">
      <w:pPr>
        <w:spacing w:after="60"/>
        <w:jc w:val="both"/>
        <w:rPr>
          <w:rFonts w:cs="Arial"/>
          <w:color w:val="000000"/>
          <w:sz w:val="22"/>
          <w:szCs w:val="22"/>
          <w:lang w:val="el-GR"/>
        </w:rPr>
      </w:pPr>
      <w:r w:rsidRPr="004C17F8">
        <w:rPr>
          <w:rFonts w:cs="Arial"/>
          <w:color w:val="000000"/>
          <w:sz w:val="22"/>
          <w:szCs w:val="22"/>
          <w:lang w:val="el-GR"/>
        </w:rPr>
        <w:t>θ.</w:t>
      </w:r>
      <w:r w:rsidR="00FB5221" w:rsidRPr="004C17F8">
        <w:rPr>
          <w:rFonts w:cs="Arial"/>
          <w:color w:val="000000"/>
          <w:sz w:val="22"/>
          <w:szCs w:val="22"/>
          <w:lang w:val="el-GR"/>
        </w:rPr>
        <w:t xml:space="preserve"> Πιστοποιητικά που αποδεικνύουν την τήρηση συγκεκριμένων προδιαγραφών ή προτύπων.</w:t>
      </w:r>
    </w:p>
    <w:p w:rsidR="00323A84" w:rsidRPr="004C17F8" w:rsidRDefault="00323A84" w:rsidP="00323A84">
      <w:pPr>
        <w:spacing w:after="60"/>
        <w:jc w:val="both"/>
        <w:rPr>
          <w:rFonts w:cs="Arial"/>
          <w:color w:val="000000"/>
          <w:sz w:val="22"/>
          <w:szCs w:val="22"/>
          <w:lang w:val="el-GR"/>
        </w:rPr>
      </w:pPr>
    </w:p>
    <w:p w:rsidR="00FB5221" w:rsidRPr="004C17F8" w:rsidRDefault="00FB5221" w:rsidP="00323A84">
      <w:pPr>
        <w:spacing w:after="60"/>
        <w:jc w:val="both"/>
        <w:rPr>
          <w:rFonts w:cs="Arial"/>
          <w:b/>
          <w:color w:val="000000"/>
          <w:sz w:val="22"/>
          <w:szCs w:val="22"/>
          <w:lang w:val="el-GR" w:eastAsia="el-GR"/>
        </w:rPr>
      </w:pPr>
      <w:r w:rsidRPr="004C17F8">
        <w:rPr>
          <w:rFonts w:cs="Arial"/>
          <w:b/>
          <w:color w:val="000000"/>
          <w:sz w:val="22"/>
          <w:szCs w:val="22"/>
          <w:lang w:val="el-GR" w:eastAsia="el-GR"/>
        </w:rPr>
        <w:t>Ενώσεις Προμηθευτών/Εργολάβων</w:t>
      </w:r>
    </w:p>
    <w:p w:rsidR="00FB5221" w:rsidRPr="004C17F8" w:rsidRDefault="00FB5221" w:rsidP="00724664">
      <w:pPr>
        <w:tabs>
          <w:tab w:val="num" w:pos="284"/>
        </w:tabs>
        <w:spacing w:after="60"/>
        <w:jc w:val="both"/>
        <w:rPr>
          <w:rFonts w:cs="Arial"/>
          <w:color w:val="000000"/>
          <w:kern w:val="28"/>
          <w:sz w:val="22"/>
          <w:szCs w:val="22"/>
          <w:lang w:val="el-GR" w:eastAsia="el-GR"/>
        </w:rPr>
      </w:pPr>
      <w:r w:rsidRPr="004C17F8">
        <w:rPr>
          <w:rFonts w:cs="Arial"/>
          <w:color w:val="000000"/>
          <w:kern w:val="28"/>
          <w:sz w:val="22"/>
          <w:szCs w:val="22"/>
          <w:lang w:val="el-GR" w:eastAsia="el-GR"/>
        </w:rPr>
        <w:t>Οι Ενώσεις Προμηθευτών υποβάλλουν με την κοινή προσφορά τους όλα τα ανωτέρω δικαιολογητικά για κάθε μέλος που συμμετέχει στην Ένωση.</w:t>
      </w:r>
      <w:r w:rsidRPr="004C17F8">
        <w:rPr>
          <w:rFonts w:cs="Arial"/>
          <w:bCs/>
          <w:iCs/>
          <w:color w:val="000000"/>
          <w:kern w:val="32"/>
          <w:sz w:val="22"/>
          <w:szCs w:val="22"/>
          <w:lang w:val="el-GR" w:eastAsia="el-GR"/>
        </w:rPr>
        <w:t xml:space="preserve"> Στην περίπτωση αυτή, στον φάκελο της προσφοράς αναγράφεται η πλήρης επωνυμία και τα στοιχεία επικοινωνίας (διεύθυνση, αριθ. τηλεφώνου κ.λπ.) όλων των μελών της Ένωσης. </w:t>
      </w:r>
      <w:r w:rsidRPr="004C17F8">
        <w:rPr>
          <w:rFonts w:cs="Arial"/>
          <w:color w:val="000000"/>
          <w:kern w:val="28"/>
          <w:sz w:val="22"/>
          <w:szCs w:val="22"/>
          <w:lang w:val="el-GR" w:eastAsia="el-GR"/>
        </w:rPr>
        <w:t xml:space="preserve">Η κοινή προσφορά υπογράφεται υποχρεωτικά είτε από όλα τα μέλη που αποτελούν την Ένωση ή από εκπρόσωπό τους εξουσιοδοτημένο με συμβολαιογραφική πράξη. Στην προσφορά απαραιτήτως πρέπει να αναγράφεται η ποσότητα των </w:t>
      </w:r>
      <w:r w:rsidR="00707A3F" w:rsidRPr="004C17F8">
        <w:rPr>
          <w:rFonts w:cs="Arial"/>
          <w:color w:val="000000"/>
          <w:kern w:val="28"/>
          <w:sz w:val="22"/>
          <w:szCs w:val="22"/>
          <w:lang w:val="el-GR" w:eastAsia="el-GR"/>
        </w:rPr>
        <w:t>Μηχανών</w:t>
      </w:r>
      <w:r w:rsidRPr="004C17F8">
        <w:rPr>
          <w:rFonts w:cs="Arial"/>
          <w:color w:val="000000"/>
          <w:kern w:val="28"/>
          <w:sz w:val="22"/>
          <w:szCs w:val="22"/>
          <w:lang w:val="el-GR" w:eastAsia="el-GR"/>
        </w:rPr>
        <w:t>, οι υπηρεσίες ή το τμήμα της προμήθειας, από το σύνολο της προσφοράς, που αντιστοιχεί στο κάθε μέλος της Ένωσης. Με την υποβολή της προσφοράς κάθε μέλος της Ένωσης ευθύνεται εξ ολοκλήρου για την ολοκλήρωση της προμήθειας.</w:t>
      </w:r>
    </w:p>
    <w:p w:rsidR="00FB5221" w:rsidRPr="004C17F8" w:rsidRDefault="00FB5221" w:rsidP="00724664">
      <w:pPr>
        <w:tabs>
          <w:tab w:val="num" w:pos="284"/>
        </w:tabs>
        <w:spacing w:after="60"/>
        <w:jc w:val="both"/>
        <w:rPr>
          <w:rFonts w:cs="Arial"/>
          <w:color w:val="000000"/>
          <w:kern w:val="28"/>
          <w:sz w:val="22"/>
          <w:szCs w:val="22"/>
          <w:lang w:val="el-GR" w:eastAsia="el-GR"/>
        </w:rPr>
      </w:pPr>
      <w:r w:rsidRPr="004C17F8">
        <w:rPr>
          <w:rFonts w:cs="Arial"/>
          <w:color w:val="000000"/>
          <w:kern w:val="28"/>
          <w:sz w:val="22"/>
          <w:szCs w:val="22"/>
          <w:lang w:val="el-GR" w:eastAsia="el-GR"/>
        </w:rPr>
        <w:t>Σε περίπτωση αδυναμίας μέλους της Ένωσης να αντεπεξέλθει για οποιοδήποτε λόγο στις υποχρεώσεις του, τα υπόλοιπα μέλη έχουν την ευθύνη εκπλήρωσης της κοινής προσφοράς με την ίδια τιμή και τους ίδιους όρους. Τα υπόλοιπα μέλη της Ένωσης και στις δύο ως άνω περιπτώσεις μπορούν να προτείνουν αντικαταστάτη. Η αντικατάσταση εγκρίνεται με απόφαση του αρμόδιου εγκριτικού οργάνου της Τράπεζας.</w:t>
      </w:r>
    </w:p>
    <w:p w:rsidR="00323A84" w:rsidRPr="004C17F8" w:rsidRDefault="00FB5221" w:rsidP="00323A84">
      <w:pPr>
        <w:tabs>
          <w:tab w:val="num" w:pos="284"/>
        </w:tabs>
        <w:spacing w:after="60"/>
        <w:jc w:val="both"/>
        <w:rPr>
          <w:rFonts w:cs="Arial"/>
          <w:bCs/>
          <w:iCs/>
          <w:color w:val="000000"/>
          <w:kern w:val="32"/>
          <w:sz w:val="22"/>
          <w:szCs w:val="22"/>
          <w:lang w:val="el-GR" w:eastAsia="el-GR"/>
        </w:rPr>
      </w:pPr>
      <w:r w:rsidRPr="004C17F8">
        <w:rPr>
          <w:rFonts w:cs="Arial"/>
          <w:bCs/>
          <w:iCs/>
          <w:color w:val="000000"/>
          <w:kern w:val="32"/>
          <w:sz w:val="22"/>
          <w:szCs w:val="22"/>
          <w:lang w:val="el-GR" w:eastAsia="el-GR"/>
        </w:rPr>
        <w:t>Σε περίπτωση κατά την οποία ο διαγωνισμός κατακυρωθεί στην Ένωση, αυτή υποχρεούται να προσκομίσει, πριν από την υπογραφή της οικείας σύμβασης, το οριστικό συμφωνητικό συνεργασίας των μελών της Ένωσης στο οποίο πρέπει να περιλαμβάνονται όλοι οι όροι της συνεργασίας.</w:t>
      </w:r>
    </w:p>
    <w:p w:rsidR="00FB5221" w:rsidRPr="004C17F8" w:rsidRDefault="00FB5221" w:rsidP="00323A84">
      <w:pPr>
        <w:tabs>
          <w:tab w:val="num" w:pos="284"/>
        </w:tabs>
        <w:spacing w:after="60"/>
        <w:jc w:val="both"/>
        <w:rPr>
          <w:rFonts w:cs="Arial"/>
          <w:color w:val="000000"/>
          <w:kern w:val="28"/>
          <w:sz w:val="22"/>
          <w:szCs w:val="22"/>
          <w:lang w:val="el-GR" w:eastAsia="el-GR"/>
        </w:rPr>
      </w:pPr>
      <w:r w:rsidRPr="004C17F8">
        <w:rPr>
          <w:rFonts w:cs="Arial"/>
          <w:color w:val="000000"/>
          <w:kern w:val="28"/>
          <w:sz w:val="22"/>
          <w:szCs w:val="22"/>
          <w:lang w:val="el-GR" w:eastAsia="el-GR"/>
        </w:rPr>
        <w:t>Γενικά, σε περίπτωση εγκατάστασης υποψηφίου στην αλλοδαπή ή αλλοδαπού υπηκόου οποιοδήποτε από τα ανωτέρω δικαιολογητικά είναι δυνατόν να αντικατασταθεί από κατά νόμο ισοδύναμο των αρμόδιων αρχών της χώρας του. Εφόσον τα δικαιολογητικά είναι διατυπωμένα σε άλλη γλώσσα, πλην της ελληνικής, αυτά θα γίνονται δεκτά εφόσον συνοδεύονται από επίσημη</w:t>
      </w:r>
      <w:r w:rsidR="00DE41EC" w:rsidRPr="004C17F8">
        <w:rPr>
          <w:rFonts w:cs="Arial"/>
          <w:color w:val="000000"/>
          <w:kern w:val="28"/>
          <w:sz w:val="22"/>
          <w:szCs w:val="22"/>
          <w:lang w:val="el-GR" w:eastAsia="el-GR"/>
        </w:rPr>
        <w:t xml:space="preserve"> </w:t>
      </w:r>
      <w:r w:rsidRPr="004C17F8">
        <w:rPr>
          <w:rFonts w:cs="Arial"/>
          <w:color w:val="000000"/>
          <w:kern w:val="28"/>
          <w:sz w:val="22"/>
          <w:szCs w:val="22"/>
          <w:lang w:val="el-GR" w:eastAsia="el-GR"/>
        </w:rPr>
        <w:t>μετάφρασή τους στην ελληνική γλώσσα.</w:t>
      </w:r>
    </w:p>
    <w:p w:rsidR="00323A84" w:rsidRPr="004C17F8" w:rsidRDefault="00FB5221" w:rsidP="00323A84">
      <w:pPr>
        <w:spacing w:after="60"/>
        <w:jc w:val="both"/>
        <w:rPr>
          <w:rFonts w:cs="Arial"/>
          <w:color w:val="000000"/>
          <w:kern w:val="28"/>
          <w:sz w:val="22"/>
          <w:szCs w:val="22"/>
          <w:lang w:val="el-GR" w:eastAsia="el-GR"/>
        </w:rPr>
      </w:pPr>
      <w:r w:rsidRPr="004C17F8">
        <w:rPr>
          <w:rFonts w:cs="Arial"/>
          <w:color w:val="000000"/>
          <w:kern w:val="28"/>
          <w:sz w:val="22"/>
          <w:szCs w:val="22"/>
          <w:lang w:val="el-GR" w:eastAsia="el-GR"/>
        </w:rPr>
        <w:t>Εάν στη χώρα εγκατάστασης υποψηφίου δεν εκδίδεται κάποιο από τα ανωτέρω πιστοποιητικά ή δεν καλύπτονται όλες οι περιπτώσεις, αυτό που λείπει είναι δυνατόν να αντικατασταθεί με σχετική δήλωση του υποψηφίου που θα γίνεται ενώπιον δικαστικής ή διοικητικής Αρχής ή συμβολαιογράφου.</w:t>
      </w:r>
    </w:p>
    <w:p w:rsidR="00297EC7" w:rsidRPr="004C17F8" w:rsidRDefault="00297EC7" w:rsidP="00323A84">
      <w:pPr>
        <w:spacing w:after="60"/>
        <w:jc w:val="both"/>
        <w:rPr>
          <w:rFonts w:cs="Arial"/>
          <w:color w:val="000000"/>
          <w:kern w:val="28"/>
          <w:sz w:val="22"/>
          <w:szCs w:val="22"/>
          <w:lang w:val="el-GR" w:eastAsia="el-GR"/>
        </w:rPr>
      </w:pPr>
    </w:p>
    <w:p w:rsidR="00FB5221" w:rsidRPr="004C17F8" w:rsidRDefault="00FB5221" w:rsidP="00323A84">
      <w:pPr>
        <w:spacing w:after="60"/>
        <w:jc w:val="both"/>
        <w:rPr>
          <w:rFonts w:cs="Arial"/>
          <w:sz w:val="22"/>
          <w:szCs w:val="22"/>
          <w:u w:val="single"/>
          <w:lang w:val="el-GR"/>
        </w:rPr>
      </w:pPr>
      <w:r w:rsidRPr="004C17F8">
        <w:rPr>
          <w:rFonts w:cs="Arial"/>
          <w:sz w:val="22"/>
          <w:szCs w:val="22"/>
          <w:u w:val="single"/>
          <w:lang w:val="en-US"/>
        </w:rPr>
        <w:t>ii</w:t>
      </w:r>
      <w:r w:rsidRPr="004C17F8">
        <w:rPr>
          <w:rFonts w:cs="Arial"/>
          <w:sz w:val="22"/>
          <w:szCs w:val="22"/>
          <w:u w:val="single"/>
          <w:lang w:val="el-GR"/>
        </w:rPr>
        <w:t>. Υποβολή</w:t>
      </w:r>
    </w:p>
    <w:p w:rsidR="00FB5221" w:rsidRPr="004C17F8" w:rsidRDefault="00FB5221" w:rsidP="00724664">
      <w:pPr>
        <w:spacing w:after="60"/>
        <w:jc w:val="both"/>
        <w:rPr>
          <w:rFonts w:cs="Arial"/>
          <w:sz w:val="22"/>
          <w:szCs w:val="22"/>
          <w:lang w:val="el-GR"/>
        </w:rPr>
      </w:pPr>
      <w:r w:rsidRPr="004C17F8">
        <w:rPr>
          <w:rFonts w:cs="Arial"/>
          <w:sz w:val="22"/>
          <w:szCs w:val="22"/>
          <w:lang w:val="el-GR"/>
        </w:rPr>
        <w:t>Η προσφορά υποβάλλεται εντός κλειστού σφραγισμένου φάκελου (ο οποίος στο κλείσιμό του φέρει σφραγίδα και μονογραφή του υποψήφιου), με τις εξής ενδείξεις:</w:t>
      </w:r>
    </w:p>
    <w:p w:rsidR="00FB5221" w:rsidRPr="004C17F8" w:rsidRDefault="00FB5221" w:rsidP="006533F5">
      <w:pPr>
        <w:numPr>
          <w:ilvl w:val="0"/>
          <w:numId w:val="12"/>
        </w:numPr>
        <w:spacing w:after="60"/>
        <w:jc w:val="both"/>
        <w:rPr>
          <w:rFonts w:cs="Arial"/>
          <w:color w:val="000000"/>
          <w:sz w:val="22"/>
          <w:szCs w:val="22"/>
          <w:lang w:val="el-GR"/>
        </w:rPr>
      </w:pPr>
      <w:r w:rsidRPr="004C17F8">
        <w:rPr>
          <w:rFonts w:cs="Arial"/>
          <w:bCs/>
          <w:iCs/>
          <w:color w:val="000000"/>
          <w:sz w:val="22"/>
          <w:szCs w:val="22"/>
          <w:lang w:val="el-GR" w:eastAsia="el-GR"/>
        </w:rPr>
        <w:lastRenderedPageBreak/>
        <w:t xml:space="preserve">ΠΡΟΣΦΟΡΑ ΓΙΑ ΤΟΝ ΑΝΟΙΚΤΟ ΔΙΑΓΩΝΙΣΜΟ ΤΗΣ ΤΡΑΠΕΖΑΣ ΤΗΣ ΕΛΛΑΔΟΣ ΜΕ </w:t>
      </w:r>
      <w:r w:rsidRPr="004C17F8">
        <w:rPr>
          <w:rFonts w:cs="Arial"/>
          <w:sz w:val="22"/>
          <w:szCs w:val="22"/>
          <w:lang w:val="el-GR"/>
        </w:rPr>
        <w:t xml:space="preserve">ΑΝΤΙΚΕΙΜΕΝΟ </w:t>
      </w:r>
      <w:r w:rsidR="00707E66" w:rsidRPr="004C17F8">
        <w:rPr>
          <w:rFonts w:cs="Arial"/>
          <w:sz w:val="22"/>
          <w:szCs w:val="22"/>
          <w:lang w:val="el-GR"/>
        </w:rPr>
        <w:t xml:space="preserve"> ΤΗΝ ΠΡΟΜΗΘΕΙΑ ΛΟΙΠΩΝ</w:t>
      </w:r>
      <w:r w:rsidR="004C17F8">
        <w:rPr>
          <w:rFonts w:cs="Arial"/>
          <w:sz w:val="22"/>
          <w:szCs w:val="22"/>
          <w:lang w:val="el-GR"/>
        </w:rPr>
        <w:t xml:space="preserve"> ΜΗΧΑΝΩΝ </w:t>
      </w:r>
      <w:r w:rsidR="00707E66" w:rsidRPr="004C17F8">
        <w:rPr>
          <w:rFonts w:cs="Arial"/>
          <w:sz w:val="22"/>
          <w:szCs w:val="22"/>
          <w:lang w:val="el-GR"/>
        </w:rPr>
        <w:t>ΓΙΑ ΟΛΟ ΤΟ ΔΙΚΤΥΟ ΤΗΣ ΤΡΑΠΕΖΑΣ</w:t>
      </w:r>
      <w:r w:rsidRPr="004C17F8">
        <w:rPr>
          <w:rFonts w:cs="Arial"/>
          <w:sz w:val="22"/>
          <w:szCs w:val="22"/>
          <w:lang w:val="el-GR"/>
        </w:rPr>
        <w:t xml:space="preserve">, </w:t>
      </w:r>
      <w:r w:rsidRPr="004C17F8">
        <w:rPr>
          <w:rFonts w:cs="Arial"/>
          <w:color w:val="000000"/>
          <w:sz w:val="22"/>
          <w:szCs w:val="22"/>
          <w:lang w:val="el-GR"/>
        </w:rPr>
        <w:t>με κεφαλαία γράμματα,</w:t>
      </w:r>
    </w:p>
    <w:p w:rsidR="00FB5221" w:rsidRPr="004C17F8" w:rsidRDefault="00FB5221" w:rsidP="006533F5">
      <w:pPr>
        <w:numPr>
          <w:ilvl w:val="0"/>
          <w:numId w:val="12"/>
        </w:numPr>
        <w:spacing w:after="60"/>
        <w:jc w:val="both"/>
        <w:rPr>
          <w:rFonts w:cs="Arial"/>
          <w:sz w:val="22"/>
          <w:szCs w:val="22"/>
          <w:lang w:val="el-GR"/>
        </w:rPr>
      </w:pPr>
      <w:r w:rsidRPr="004C17F8">
        <w:rPr>
          <w:rFonts w:cs="Arial"/>
          <w:sz w:val="22"/>
          <w:szCs w:val="22"/>
          <w:lang w:val="el-GR"/>
        </w:rPr>
        <w:t>Ο αρ</w:t>
      </w:r>
      <w:r w:rsidR="005A6185" w:rsidRPr="004C17F8">
        <w:rPr>
          <w:rFonts w:cs="Arial"/>
          <w:sz w:val="22"/>
          <w:szCs w:val="22"/>
          <w:lang w:val="el-GR"/>
        </w:rPr>
        <w:t>ιθμός της παρούσας Προκήρυξης (1</w:t>
      </w:r>
      <w:r w:rsidRPr="004C17F8">
        <w:rPr>
          <w:rFonts w:cs="Arial"/>
          <w:sz w:val="22"/>
          <w:szCs w:val="22"/>
          <w:lang w:val="el-GR"/>
        </w:rPr>
        <w:t>/2017),</w:t>
      </w:r>
    </w:p>
    <w:p w:rsidR="00FB5221" w:rsidRPr="004C17F8" w:rsidRDefault="00FB5221" w:rsidP="006533F5">
      <w:pPr>
        <w:numPr>
          <w:ilvl w:val="0"/>
          <w:numId w:val="12"/>
        </w:numPr>
        <w:spacing w:after="60"/>
        <w:jc w:val="both"/>
        <w:rPr>
          <w:rFonts w:cs="Arial"/>
          <w:sz w:val="22"/>
          <w:szCs w:val="22"/>
          <w:lang w:val="el-GR"/>
        </w:rPr>
      </w:pPr>
      <w:r w:rsidRPr="004C17F8">
        <w:rPr>
          <w:rFonts w:cs="Arial"/>
          <w:bCs/>
          <w:iCs/>
          <w:sz w:val="22"/>
          <w:szCs w:val="22"/>
          <w:lang w:val="el-GR" w:eastAsia="el-GR"/>
        </w:rPr>
        <w:t xml:space="preserve">καταληκτική ημερομηνία υποβολής των προσφορών, </w:t>
      </w:r>
      <w:r w:rsidRPr="004C17F8">
        <w:rPr>
          <w:rFonts w:cs="Arial"/>
          <w:sz w:val="22"/>
          <w:szCs w:val="22"/>
          <w:lang w:val="el-GR"/>
        </w:rPr>
        <w:t>όπως αναφέρεται στον Πίνακα Α,</w:t>
      </w:r>
    </w:p>
    <w:p w:rsidR="00FB5221" w:rsidRPr="004C17F8" w:rsidRDefault="00FB5221" w:rsidP="006533F5">
      <w:pPr>
        <w:numPr>
          <w:ilvl w:val="0"/>
          <w:numId w:val="12"/>
        </w:numPr>
        <w:spacing w:after="60"/>
        <w:jc w:val="both"/>
        <w:rPr>
          <w:rFonts w:cs="Arial"/>
          <w:sz w:val="22"/>
          <w:szCs w:val="22"/>
          <w:lang w:val="el-GR"/>
        </w:rPr>
      </w:pPr>
      <w:r w:rsidRPr="004C17F8">
        <w:rPr>
          <w:rFonts w:cs="Arial"/>
          <w:sz w:val="22"/>
          <w:szCs w:val="22"/>
          <w:lang w:val="el-GR"/>
        </w:rPr>
        <w:t>αποδέκτης, όπως αναφέρεται στον Πίνακα Α,</w:t>
      </w:r>
    </w:p>
    <w:p w:rsidR="00FB5221" w:rsidRPr="004C17F8" w:rsidRDefault="00FB5221" w:rsidP="006533F5">
      <w:pPr>
        <w:numPr>
          <w:ilvl w:val="0"/>
          <w:numId w:val="12"/>
        </w:numPr>
        <w:spacing w:after="120"/>
        <w:jc w:val="both"/>
        <w:rPr>
          <w:rFonts w:cs="Arial"/>
          <w:sz w:val="22"/>
          <w:szCs w:val="22"/>
          <w:lang w:val="el-GR"/>
        </w:rPr>
      </w:pPr>
      <w:r w:rsidRPr="004C17F8">
        <w:rPr>
          <w:rFonts w:cs="Arial"/>
          <w:sz w:val="22"/>
          <w:szCs w:val="22"/>
          <w:lang w:val="el-GR"/>
        </w:rPr>
        <w:t xml:space="preserve">πλήρη στοιχεία του υποψήφιου (επωνυμία επιχείρησης, νομική μορφή, ΑΦΜ, ΔΟΥ, διεύθυνση, τηλέφωνα, </w:t>
      </w:r>
      <w:r w:rsidRPr="004C17F8">
        <w:rPr>
          <w:rFonts w:cs="Arial"/>
          <w:sz w:val="22"/>
          <w:szCs w:val="22"/>
          <w:lang w:val="en-US"/>
        </w:rPr>
        <w:t>fax</w:t>
      </w:r>
      <w:r w:rsidRPr="004C17F8">
        <w:rPr>
          <w:rFonts w:cs="Arial"/>
          <w:sz w:val="22"/>
          <w:szCs w:val="22"/>
          <w:lang w:val="el-GR"/>
        </w:rPr>
        <w:t xml:space="preserve">, </w:t>
      </w:r>
      <w:r w:rsidRPr="004C17F8">
        <w:rPr>
          <w:rFonts w:cs="Arial"/>
          <w:sz w:val="22"/>
          <w:szCs w:val="22"/>
          <w:lang w:val="en-US"/>
        </w:rPr>
        <w:t>e</w:t>
      </w:r>
      <w:r w:rsidRPr="004C17F8">
        <w:rPr>
          <w:rFonts w:cs="Arial"/>
          <w:sz w:val="22"/>
          <w:szCs w:val="22"/>
          <w:lang w:val="el-GR"/>
        </w:rPr>
        <w:t>-</w:t>
      </w:r>
      <w:r w:rsidRPr="004C17F8">
        <w:rPr>
          <w:rFonts w:cs="Arial"/>
          <w:sz w:val="22"/>
          <w:szCs w:val="22"/>
          <w:lang w:val="en-US"/>
        </w:rPr>
        <w:t>mail</w:t>
      </w:r>
      <w:r w:rsidRPr="004C17F8">
        <w:rPr>
          <w:rFonts w:cs="Arial"/>
          <w:sz w:val="22"/>
          <w:szCs w:val="22"/>
          <w:lang w:val="el-GR"/>
        </w:rPr>
        <w:t xml:space="preserve"> κ.λπ.).</w:t>
      </w:r>
    </w:p>
    <w:p w:rsidR="00FB5221" w:rsidRPr="004C17F8" w:rsidRDefault="00FB5221" w:rsidP="00724664">
      <w:pPr>
        <w:spacing w:before="80"/>
        <w:jc w:val="center"/>
        <w:rPr>
          <w:rFonts w:cs="Arial"/>
          <w:b/>
          <w:color w:val="000000"/>
          <w:sz w:val="22"/>
          <w:szCs w:val="22"/>
          <w:lang w:val="el-GR"/>
        </w:rPr>
      </w:pPr>
      <w:r w:rsidRPr="004C17F8">
        <w:rPr>
          <w:rFonts w:cs="Arial"/>
          <w:b/>
          <w:color w:val="000000"/>
          <w:sz w:val="22"/>
          <w:szCs w:val="22"/>
          <w:lang w:val="el-GR"/>
        </w:rPr>
        <w:t>Πίνακας Α</w:t>
      </w:r>
    </w:p>
    <w:p w:rsidR="00FB5221" w:rsidRPr="004C17F8" w:rsidRDefault="00FB5221" w:rsidP="00724664">
      <w:pPr>
        <w:spacing w:after="120"/>
        <w:jc w:val="center"/>
        <w:rPr>
          <w:rFonts w:cs="Arial"/>
          <w:b/>
          <w:color w:val="000000"/>
          <w:sz w:val="22"/>
          <w:szCs w:val="22"/>
          <w:lang w:val="el-GR"/>
        </w:rPr>
      </w:pPr>
      <w:r w:rsidRPr="004C17F8">
        <w:rPr>
          <w:rFonts w:cs="Arial"/>
          <w:b/>
          <w:color w:val="000000"/>
          <w:sz w:val="22"/>
          <w:szCs w:val="22"/>
          <w:lang w:val="el-GR"/>
        </w:rPr>
        <w:t>Στοιχεία υποβολής προσφορών</w:t>
      </w:r>
    </w:p>
    <w:tbl>
      <w:tblPr>
        <w:tblW w:w="7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7"/>
        <w:gridCol w:w="1568"/>
        <w:gridCol w:w="1350"/>
        <w:gridCol w:w="1036"/>
      </w:tblGrid>
      <w:tr w:rsidR="00FB5221" w:rsidRPr="004C17F8" w:rsidTr="000428A7">
        <w:trPr>
          <w:trHeight w:val="365"/>
          <w:jc w:val="center"/>
        </w:trPr>
        <w:tc>
          <w:tcPr>
            <w:tcW w:w="3937" w:type="dxa"/>
            <w:tcMar>
              <w:left w:w="0" w:type="dxa"/>
              <w:right w:w="0" w:type="dxa"/>
            </w:tcMar>
            <w:vAlign w:val="center"/>
          </w:tcPr>
          <w:p w:rsidR="00FB5221" w:rsidRPr="004C17F8" w:rsidRDefault="00FB5221" w:rsidP="00724664">
            <w:pPr>
              <w:jc w:val="center"/>
              <w:rPr>
                <w:rFonts w:cs="Arial"/>
                <w:lang w:val="el-GR"/>
              </w:rPr>
            </w:pPr>
            <w:r w:rsidRPr="004C17F8">
              <w:rPr>
                <w:rFonts w:cs="Arial"/>
                <w:sz w:val="22"/>
                <w:szCs w:val="22"/>
                <w:lang w:val="el-GR"/>
              </w:rPr>
              <w:t>ΑΠΟΔΕΚΤΗΣ</w:t>
            </w:r>
          </w:p>
        </w:tc>
        <w:tc>
          <w:tcPr>
            <w:tcW w:w="3954" w:type="dxa"/>
            <w:gridSpan w:val="3"/>
            <w:tcMar>
              <w:left w:w="0" w:type="dxa"/>
              <w:right w:w="0" w:type="dxa"/>
            </w:tcMar>
            <w:vAlign w:val="center"/>
          </w:tcPr>
          <w:p w:rsidR="00FB5221" w:rsidRPr="004C17F8" w:rsidRDefault="00FB5221" w:rsidP="00724664">
            <w:pPr>
              <w:jc w:val="center"/>
              <w:rPr>
                <w:rFonts w:cs="Arial"/>
                <w:lang w:val="el-GR"/>
              </w:rPr>
            </w:pPr>
            <w:r w:rsidRPr="004C17F8">
              <w:rPr>
                <w:rFonts w:cs="Arial"/>
                <w:sz w:val="22"/>
                <w:szCs w:val="22"/>
                <w:lang w:val="el-GR"/>
              </w:rPr>
              <w:t>ΛΗΞΗ ΠΡΟΘΕΣΜΙΑΣ ΥΠΟΒΟΛΗΣ ΠΡΟΣΦΟΡΩΝ</w:t>
            </w:r>
          </w:p>
        </w:tc>
      </w:tr>
      <w:tr w:rsidR="00FB5221" w:rsidRPr="004C17F8" w:rsidTr="000428A7">
        <w:trPr>
          <w:trHeight w:val="387"/>
          <w:jc w:val="center"/>
        </w:trPr>
        <w:tc>
          <w:tcPr>
            <w:tcW w:w="3937" w:type="dxa"/>
            <w:vMerge w:val="restart"/>
            <w:tcMar>
              <w:left w:w="0" w:type="dxa"/>
              <w:right w:w="0" w:type="dxa"/>
            </w:tcMar>
            <w:vAlign w:val="center"/>
          </w:tcPr>
          <w:p w:rsidR="00FB5221" w:rsidRPr="004C17F8" w:rsidRDefault="00FB5221" w:rsidP="00724664">
            <w:pPr>
              <w:jc w:val="center"/>
              <w:rPr>
                <w:rFonts w:cs="Arial"/>
                <w:lang w:val="el-GR"/>
              </w:rPr>
            </w:pPr>
            <w:r w:rsidRPr="004C17F8">
              <w:rPr>
                <w:rFonts w:cs="Arial"/>
                <w:sz w:val="22"/>
                <w:szCs w:val="22"/>
                <w:lang w:val="el-GR"/>
              </w:rPr>
              <w:t>ΤΡΑΠΕΖΑ ΤΗΣ ΕΛΛΑΔΟΣ</w:t>
            </w:r>
          </w:p>
          <w:p w:rsidR="00FB5221" w:rsidRPr="004C17F8" w:rsidRDefault="00FB5221" w:rsidP="00724664">
            <w:pPr>
              <w:jc w:val="center"/>
              <w:rPr>
                <w:rFonts w:cs="Arial"/>
                <w:lang w:val="el-GR"/>
              </w:rPr>
            </w:pPr>
            <w:r w:rsidRPr="004C17F8">
              <w:rPr>
                <w:rFonts w:cs="Arial"/>
                <w:sz w:val="22"/>
                <w:szCs w:val="22"/>
                <w:lang w:val="el-GR"/>
              </w:rPr>
              <w:t>ΔΙΕΥΘΥΝΣΗ ΤΕΧΝΙΚΗΣ</w:t>
            </w:r>
          </w:p>
          <w:p w:rsidR="00FB5221" w:rsidRPr="004C17F8" w:rsidRDefault="00FB5221" w:rsidP="00724664">
            <w:pPr>
              <w:jc w:val="center"/>
              <w:rPr>
                <w:rFonts w:cs="Arial"/>
                <w:lang w:val="el-GR"/>
              </w:rPr>
            </w:pPr>
            <w:r w:rsidRPr="004C17F8">
              <w:rPr>
                <w:rFonts w:cs="Arial"/>
                <w:sz w:val="22"/>
                <w:szCs w:val="22"/>
                <w:lang w:val="el-GR"/>
              </w:rPr>
              <w:t>&amp; ΔΙΟΙΚΗΤΙΚΗΣ ΥΠΟΣΤΗΡΙΞΗΣ</w:t>
            </w:r>
          </w:p>
          <w:p w:rsidR="00FB5221" w:rsidRPr="004C17F8" w:rsidRDefault="00FB5221" w:rsidP="00724664">
            <w:pPr>
              <w:jc w:val="center"/>
              <w:rPr>
                <w:rFonts w:cs="Arial"/>
                <w:lang w:val="el-GR"/>
              </w:rPr>
            </w:pPr>
            <w:r w:rsidRPr="004C17F8">
              <w:rPr>
                <w:rFonts w:cs="Arial"/>
                <w:sz w:val="22"/>
                <w:szCs w:val="22"/>
                <w:lang w:val="el-GR"/>
              </w:rPr>
              <w:t>ΤΜΗΜΑ ΔΙΑΓΩΝΙΣΜΩΝ &amp; ΣΥΜΒΑΣΕΩΝ</w:t>
            </w:r>
          </w:p>
          <w:p w:rsidR="00FB5221" w:rsidRPr="004C17F8" w:rsidRDefault="00FB5221" w:rsidP="00724664">
            <w:pPr>
              <w:spacing w:before="60"/>
              <w:jc w:val="center"/>
              <w:rPr>
                <w:rFonts w:cs="Arial"/>
                <w:lang w:val="el-GR"/>
              </w:rPr>
            </w:pPr>
            <w:r w:rsidRPr="004C17F8">
              <w:rPr>
                <w:rFonts w:cs="Arial"/>
                <w:sz w:val="22"/>
                <w:szCs w:val="22"/>
                <w:lang w:val="el-GR"/>
              </w:rPr>
              <w:t>Υπηρεσία Συμβάσεων Παγίων</w:t>
            </w:r>
          </w:p>
          <w:p w:rsidR="00FB5221" w:rsidRPr="004C17F8" w:rsidRDefault="00FB5221" w:rsidP="00724664">
            <w:pPr>
              <w:jc w:val="center"/>
              <w:rPr>
                <w:rFonts w:cs="Arial"/>
                <w:lang w:val="el-GR"/>
              </w:rPr>
            </w:pPr>
            <w:r w:rsidRPr="004C17F8">
              <w:rPr>
                <w:rFonts w:cs="Arial"/>
                <w:sz w:val="22"/>
                <w:szCs w:val="22"/>
                <w:lang w:val="el-GR"/>
              </w:rPr>
              <w:t>Ελ. Βενιζέλου 21, Αθήνα</w:t>
            </w:r>
          </w:p>
          <w:p w:rsidR="00FB5221" w:rsidRPr="004C17F8" w:rsidRDefault="00FB5221" w:rsidP="00724664">
            <w:pPr>
              <w:jc w:val="center"/>
              <w:rPr>
                <w:rFonts w:cs="Arial"/>
                <w:lang w:val="el-GR"/>
              </w:rPr>
            </w:pPr>
            <w:r w:rsidRPr="004C17F8">
              <w:rPr>
                <w:rFonts w:cs="Arial"/>
                <w:sz w:val="22"/>
                <w:szCs w:val="22"/>
                <w:lang w:val="el-GR"/>
              </w:rPr>
              <w:t>1</w:t>
            </w:r>
            <w:r w:rsidRPr="004C17F8">
              <w:rPr>
                <w:rFonts w:cs="Arial"/>
                <w:sz w:val="22"/>
                <w:szCs w:val="22"/>
                <w:vertAlign w:val="superscript"/>
                <w:lang w:val="el-GR"/>
              </w:rPr>
              <w:t>ος</w:t>
            </w:r>
            <w:r w:rsidRPr="004C17F8">
              <w:rPr>
                <w:rFonts w:cs="Arial"/>
                <w:sz w:val="22"/>
                <w:szCs w:val="22"/>
                <w:lang w:val="el-GR"/>
              </w:rPr>
              <w:t xml:space="preserve"> όροφος,  Γραφ. 101-102</w:t>
            </w:r>
          </w:p>
        </w:tc>
        <w:tc>
          <w:tcPr>
            <w:tcW w:w="1568" w:type="dxa"/>
            <w:tcMar>
              <w:left w:w="0" w:type="dxa"/>
              <w:right w:w="0" w:type="dxa"/>
            </w:tcMar>
            <w:vAlign w:val="center"/>
          </w:tcPr>
          <w:p w:rsidR="00FB5221" w:rsidRPr="004C17F8" w:rsidRDefault="00FB5221" w:rsidP="00724664">
            <w:pPr>
              <w:jc w:val="center"/>
              <w:rPr>
                <w:rFonts w:cs="Arial"/>
                <w:lang w:val="el-GR"/>
              </w:rPr>
            </w:pPr>
            <w:r w:rsidRPr="004C17F8">
              <w:rPr>
                <w:rFonts w:cs="Arial"/>
                <w:sz w:val="22"/>
                <w:szCs w:val="22"/>
                <w:lang w:val="el-GR"/>
              </w:rPr>
              <w:t>ΗΜΕΡΟΜΗΝΙΑ</w:t>
            </w:r>
          </w:p>
        </w:tc>
        <w:tc>
          <w:tcPr>
            <w:tcW w:w="1350" w:type="dxa"/>
            <w:tcMar>
              <w:left w:w="0" w:type="dxa"/>
              <w:right w:w="0" w:type="dxa"/>
            </w:tcMar>
            <w:vAlign w:val="center"/>
          </w:tcPr>
          <w:p w:rsidR="00FB5221" w:rsidRPr="004C17F8" w:rsidRDefault="00FB5221" w:rsidP="00724664">
            <w:pPr>
              <w:jc w:val="center"/>
              <w:rPr>
                <w:rFonts w:cs="Arial"/>
                <w:lang w:val="el-GR"/>
              </w:rPr>
            </w:pPr>
            <w:r w:rsidRPr="004C17F8">
              <w:rPr>
                <w:rFonts w:cs="Arial"/>
                <w:sz w:val="22"/>
                <w:szCs w:val="22"/>
                <w:lang w:val="el-GR"/>
              </w:rPr>
              <w:t>ΗΜΕΡΑ</w:t>
            </w:r>
          </w:p>
        </w:tc>
        <w:tc>
          <w:tcPr>
            <w:tcW w:w="1036" w:type="dxa"/>
            <w:tcMar>
              <w:left w:w="0" w:type="dxa"/>
              <w:right w:w="0" w:type="dxa"/>
            </w:tcMar>
            <w:vAlign w:val="center"/>
          </w:tcPr>
          <w:p w:rsidR="00FB5221" w:rsidRPr="004C17F8" w:rsidRDefault="00FB5221" w:rsidP="00724664">
            <w:pPr>
              <w:jc w:val="center"/>
              <w:rPr>
                <w:rFonts w:cs="Arial"/>
                <w:lang w:val="el-GR"/>
              </w:rPr>
            </w:pPr>
            <w:r w:rsidRPr="004C17F8">
              <w:rPr>
                <w:rFonts w:cs="Arial"/>
                <w:sz w:val="22"/>
                <w:szCs w:val="22"/>
                <w:lang w:val="el-GR"/>
              </w:rPr>
              <w:t>ΩΡΑ</w:t>
            </w:r>
          </w:p>
        </w:tc>
      </w:tr>
      <w:tr w:rsidR="00FB5221" w:rsidRPr="004C17F8" w:rsidTr="000428A7">
        <w:trPr>
          <w:trHeight w:val="1623"/>
          <w:jc w:val="center"/>
        </w:trPr>
        <w:tc>
          <w:tcPr>
            <w:tcW w:w="3937" w:type="dxa"/>
            <w:vMerge/>
          </w:tcPr>
          <w:p w:rsidR="00FB5221" w:rsidRPr="004C17F8" w:rsidRDefault="00FB5221" w:rsidP="00724664">
            <w:pPr>
              <w:jc w:val="center"/>
              <w:rPr>
                <w:rFonts w:cs="Arial"/>
                <w:lang w:val="el-GR"/>
              </w:rPr>
            </w:pPr>
          </w:p>
        </w:tc>
        <w:tc>
          <w:tcPr>
            <w:tcW w:w="1568" w:type="dxa"/>
          </w:tcPr>
          <w:p w:rsidR="00FB5221" w:rsidRPr="004C17F8" w:rsidRDefault="00FB5221" w:rsidP="00724664">
            <w:pPr>
              <w:jc w:val="center"/>
              <w:rPr>
                <w:rFonts w:cs="Arial"/>
                <w:b/>
                <w:lang w:val="el-GR"/>
              </w:rPr>
            </w:pPr>
          </w:p>
          <w:p w:rsidR="00FB5221" w:rsidRPr="004C17F8" w:rsidRDefault="00FB5221" w:rsidP="00724664">
            <w:pPr>
              <w:jc w:val="center"/>
              <w:rPr>
                <w:rFonts w:cs="Arial"/>
                <w:b/>
                <w:lang w:val="el-GR"/>
              </w:rPr>
            </w:pPr>
          </w:p>
          <w:p w:rsidR="00FB5221" w:rsidRPr="00646768" w:rsidRDefault="00697865" w:rsidP="00724664">
            <w:pPr>
              <w:jc w:val="center"/>
              <w:rPr>
                <w:rFonts w:cs="Arial"/>
                <w:b/>
                <w:spacing w:val="16"/>
                <w:sz w:val="22"/>
                <w:szCs w:val="22"/>
                <w:lang w:val="en-US"/>
              </w:rPr>
            </w:pPr>
            <w:r>
              <w:rPr>
                <w:rFonts w:cs="Arial"/>
                <w:b/>
                <w:spacing w:val="16"/>
                <w:sz w:val="22"/>
                <w:szCs w:val="22"/>
                <w:lang w:val="el-GR"/>
              </w:rPr>
              <w:t>2</w:t>
            </w:r>
            <w:r>
              <w:rPr>
                <w:rFonts w:cs="Arial"/>
                <w:b/>
                <w:spacing w:val="16"/>
                <w:sz w:val="22"/>
                <w:szCs w:val="22"/>
                <w:lang w:val="en-US"/>
              </w:rPr>
              <w:t>.1</w:t>
            </w:r>
            <w:r>
              <w:rPr>
                <w:rFonts w:cs="Arial"/>
                <w:b/>
                <w:spacing w:val="16"/>
                <w:sz w:val="22"/>
                <w:szCs w:val="22"/>
                <w:lang w:val="el-GR"/>
              </w:rPr>
              <w:t>1</w:t>
            </w:r>
            <w:r w:rsidR="00646768" w:rsidRPr="00646768">
              <w:rPr>
                <w:rFonts w:cs="Arial"/>
                <w:b/>
                <w:spacing w:val="16"/>
                <w:sz w:val="22"/>
                <w:szCs w:val="22"/>
                <w:lang w:val="en-US"/>
              </w:rPr>
              <w:t>.2017</w:t>
            </w:r>
          </w:p>
        </w:tc>
        <w:tc>
          <w:tcPr>
            <w:tcW w:w="1350" w:type="dxa"/>
          </w:tcPr>
          <w:p w:rsidR="00FB5221" w:rsidRPr="004C17F8" w:rsidRDefault="00FB5221" w:rsidP="00724664">
            <w:pPr>
              <w:jc w:val="center"/>
              <w:rPr>
                <w:rFonts w:cs="Arial"/>
                <w:b/>
                <w:lang w:val="el-GR"/>
              </w:rPr>
            </w:pPr>
          </w:p>
          <w:p w:rsidR="00FB5221" w:rsidRPr="004C17F8" w:rsidRDefault="00FB5221" w:rsidP="00724664">
            <w:pPr>
              <w:jc w:val="center"/>
              <w:rPr>
                <w:rFonts w:cs="Arial"/>
                <w:b/>
                <w:lang w:val="el-GR"/>
              </w:rPr>
            </w:pPr>
          </w:p>
          <w:p w:rsidR="00FB5221" w:rsidRPr="00646768" w:rsidRDefault="00697865" w:rsidP="00724664">
            <w:pPr>
              <w:jc w:val="center"/>
              <w:rPr>
                <w:rFonts w:cs="Arial"/>
                <w:b/>
                <w:lang w:val="el-GR"/>
              </w:rPr>
            </w:pPr>
            <w:r>
              <w:rPr>
                <w:rFonts w:cs="Arial"/>
                <w:b/>
                <w:lang w:val="el-GR"/>
              </w:rPr>
              <w:t>Τρίτη</w:t>
            </w:r>
          </w:p>
        </w:tc>
        <w:tc>
          <w:tcPr>
            <w:tcW w:w="1036" w:type="dxa"/>
          </w:tcPr>
          <w:p w:rsidR="00FB5221" w:rsidRPr="004C17F8" w:rsidRDefault="00FB5221" w:rsidP="00724664">
            <w:pPr>
              <w:jc w:val="center"/>
              <w:rPr>
                <w:rFonts w:cs="Arial"/>
                <w:b/>
                <w:lang w:val="el-GR"/>
              </w:rPr>
            </w:pPr>
          </w:p>
          <w:p w:rsidR="00FB5221" w:rsidRPr="004C17F8" w:rsidRDefault="00FB5221" w:rsidP="00724664">
            <w:pPr>
              <w:jc w:val="center"/>
              <w:rPr>
                <w:rFonts w:cs="Arial"/>
                <w:b/>
                <w:lang w:val="el-GR"/>
              </w:rPr>
            </w:pPr>
          </w:p>
          <w:p w:rsidR="00FB5221" w:rsidRPr="004C17F8" w:rsidRDefault="00646768" w:rsidP="00724664">
            <w:pPr>
              <w:jc w:val="center"/>
              <w:rPr>
                <w:rFonts w:cs="Arial"/>
                <w:b/>
                <w:lang w:val="el-GR"/>
              </w:rPr>
            </w:pPr>
            <w:r>
              <w:rPr>
                <w:rFonts w:cs="Arial"/>
                <w:b/>
                <w:lang w:val="el-GR"/>
              </w:rPr>
              <w:t>12.00</w:t>
            </w:r>
          </w:p>
        </w:tc>
      </w:tr>
    </w:tbl>
    <w:p w:rsidR="00FB5221" w:rsidRPr="004C17F8" w:rsidRDefault="00FB5221" w:rsidP="00724664">
      <w:pPr>
        <w:spacing w:before="240" w:after="60"/>
        <w:jc w:val="both"/>
        <w:rPr>
          <w:rFonts w:cs="Arial"/>
          <w:bCs/>
          <w:iCs/>
          <w:sz w:val="22"/>
          <w:szCs w:val="22"/>
          <w:lang w:val="el-GR" w:eastAsia="el-GR"/>
        </w:rPr>
      </w:pPr>
      <w:r w:rsidRPr="004C17F8">
        <w:rPr>
          <w:rFonts w:cs="Arial"/>
          <w:bCs/>
          <w:iCs/>
          <w:sz w:val="22"/>
          <w:szCs w:val="22"/>
          <w:lang w:val="el-GR" w:eastAsia="el-GR"/>
        </w:rPr>
        <w:t xml:space="preserve">Οι υποφάκελοι της τεχνικής και οικονομικής προσφοράς υποβάλλονται στην Τράπεζα τόσο εγγράφως όσο και σε ηλεκτρονική μορφή (οπτικός δίσκος ή </w:t>
      </w:r>
      <w:r w:rsidRPr="004C17F8">
        <w:rPr>
          <w:rFonts w:cs="Arial"/>
          <w:bCs/>
          <w:iCs/>
          <w:sz w:val="22"/>
          <w:szCs w:val="22"/>
          <w:lang w:val="en-US" w:eastAsia="el-GR"/>
        </w:rPr>
        <w:t>USB</w:t>
      </w:r>
      <w:r w:rsidRPr="004C17F8">
        <w:rPr>
          <w:rFonts w:cs="Arial"/>
          <w:bCs/>
          <w:iCs/>
          <w:sz w:val="22"/>
          <w:szCs w:val="22"/>
          <w:lang w:val="el-GR" w:eastAsia="el-GR"/>
        </w:rPr>
        <w:t xml:space="preserve"> </w:t>
      </w:r>
      <w:r w:rsidRPr="004C17F8">
        <w:rPr>
          <w:rFonts w:cs="Arial"/>
          <w:bCs/>
          <w:iCs/>
          <w:sz w:val="22"/>
          <w:szCs w:val="22"/>
          <w:lang w:val="en-US" w:eastAsia="el-GR"/>
        </w:rPr>
        <w:t>flash</w:t>
      </w:r>
      <w:r w:rsidRPr="004C17F8">
        <w:rPr>
          <w:rFonts w:cs="Arial"/>
          <w:bCs/>
          <w:iCs/>
          <w:sz w:val="22"/>
          <w:szCs w:val="22"/>
          <w:lang w:val="el-GR" w:eastAsia="el-GR"/>
        </w:rPr>
        <w:t xml:space="preserve"> </w:t>
      </w:r>
      <w:r w:rsidRPr="004C17F8">
        <w:rPr>
          <w:rFonts w:cs="Arial"/>
          <w:bCs/>
          <w:iCs/>
          <w:sz w:val="22"/>
          <w:szCs w:val="22"/>
          <w:lang w:val="en-US" w:eastAsia="el-GR"/>
        </w:rPr>
        <w:t>drive</w:t>
      </w:r>
      <w:r w:rsidRPr="004C17F8">
        <w:rPr>
          <w:rFonts w:cs="Arial"/>
          <w:bCs/>
          <w:iCs/>
          <w:sz w:val="22"/>
          <w:szCs w:val="22"/>
          <w:lang w:val="el-GR" w:eastAsia="el-GR"/>
        </w:rPr>
        <w:t>).</w:t>
      </w:r>
    </w:p>
    <w:p w:rsidR="00FB5221" w:rsidRPr="004C17F8" w:rsidRDefault="00FB5221" w:rsidP="00724664">
      <w:pPr>
        <w:spacing w:after="60"/>
        <w:jc w:val="both"/>
        <w:rPr>
          <w:rFonts w:cs="Arial"/>
          <w:bCs/>
          <w:iCs/>
          <w:sz w:val="22"/>
          <w:szCs w:val="22"/>
          <w:lang w:val="el-GR"/>
        </w:rPr>
      </w:pPr>
      <w:r w:rsidRPr="004C17F8">
        <w:rPr>
          <w:rFonts w:cs="Arial"/>
          <w:bCs/>
          <w:iCs/>
          <w:sz w:val="22"/>
          <w:szCs w:val="22"/>
          <w:lang w:val="el-GR"/>
        </w:rPr>
        <w:t xml:space="preserve">Οι υποψήφιοι υποβάλλουν την προσφορά τους στον αποδέκτη, στη διεύθυνση που ορίζεται στον Πίνακα Α, μέχρι την καταληκτική ημερομηνία και ώρα υποβολής των προσφορών. </w:t>
      </w:r>
    </w:p>
    <w:p w:rsidR="00FB5221" w:rsidRPr="004C17F8" w:rsidRDefault="00FB5221" w:rsidP="00724664">
      <w:pPr>
        <w:spacing w:after="60"/>
        <w:jc w:val="both"/>
        <w:rPr>
          <w:rFonts w:cs="Arial"/>
          <w:bCs/>
          <w:iCs/>
          <w:sz w:val="22"/>
          <w:szCs w:val="22"/>
          <w:lang w:val="el-GR"/>
        </w:rPr>
      </w:pPr>
      <w:r w:rsidRPr="004C17F8">
        <w:rPr>
          <w:rFonts w:cs="Arial"/>
          <w:bCs/>
          <w:iCs/>
          <w:sz w:val="22"/>
          <w:szCs w:val="22"/>
          <w:lang w:val="el-GR"/>
        </w:rPr>
        <w:t>Η υποβολή της προσφοράς γίνεται είτε με απευθείας παράδοση -επί αποδείξει- ή με ταχυδρομική αποστολή (μέσω εταιρείας ταχυμεταφορών</w:t>
      </w:r>
      <w:r w:rsidR="00DE41EC" w:rsidRPr="004C17F8">
        <w:rPr>
          <w:rFonts w:cs="Arial"/>
          <w:bCs/>
          <w:iCs/>
          <w:sz w:val="22"/>
          <w:szCs w:val="22"/>
          <w:lang w:val="el-GR"/>
        </w:rPr>
        <w:t>/“</w:t>
      </w:r>
      <w:r w:rsidRPr="004C17F8">
        <w:rPr>
          <w:rFonts w:cs="Arial"/>
          <w:bCs/>
          <w:iCs/>
          <w:sz w:val="22"/>
          <w:szCs w:val="22"/>
          <w:lang w:val="el-GR"/>
        </w:rPr>
        <w:t>courier</w:t>
      </w:r>
      <w:r w:rsidR="00DE41EC" w:rsidRPr="004C17F8">
        <w:rPr>
          <w:rFonts w:cs="Arial"/>
          <w:bCs/>
          <w:iCs/>
          <w:sz w:val="22"/>
          <w:szCs w:val="22"/>
          <w:lang w:val="el-GR"/>
        </w:rPr>
        <w:t>”</w:t>
      </w:r>
      <w:r w:rsidRPr="004C17F8">
        <w:rPr>
          <w:rFonts w:cs="Arial"/>
          <w:bCs/>
          <w:iCs/>
          <w:sz w:val="22"/>
          <w:szCs w:val="22"/>
          <w:lang w:val="el-GR"/>
        </w:rPr>
        <w:t xml:space="preserve">, συστημένη επιστολή κ.ά.). Στην περίπτωση ταχυδρομικής αποστολής της προσφοράς, αυτή γίνεται δεκτή υπό την προϋπόθεση ότι έχει περιέλθει στην αρμόδια Υπηρεσία Αλληλογραφίας (Τμήμα Διαχείρισης Εγγράφων) της Τράπεζας μέχρι τη λήξη της προθεσμίας υποβολής των προσφορών, με την ένδειξη "ΕΜΠΙΣΤΕΥΤΙΚΟ". Η εγγραφή στο προς τον σκοπό τούτο Βιβλίο Αλληλογραφίας της ανωτέρω Υπηρεσίας αποτελεί πλήρη απόδειξη κατάθεσης της προσφοράς. Η Τράπεζα ουδεμία ευθύνη φέρει για την από οποιονδήποτε λόγο τυχόν καθυστερημένη περιέλευση σε αυτήν προσφοράς που απεστάλη, ακόμα και εάν αυτό οφείλεται σε υπαιτιότητα του μεταφορέα ή σε γεγονός ανωτέρας βίας. Οι υποψήφιοι φέρουν την αποκλειστική ευθύνη της έγκαιρης περιέλευσης της προσφοράς στον αποδέκτη, όπως ορίζεται στον Πίνακα Α. Προσφορά η οποία θα υποβληθεί, με οιονδήποτε τρόπο, μετά την ημερομηνία και ώρα που ορίζεται ως καταληκτική για την υποβολή των προσφορών δεν λαμβάνεται υπόψη. </w:t>
      </w:r>
    </w:p>
    <w:p w:rsidR="00FB5221" w:rsidRPr="004C17F8" w:rsidRDefault="00FB5221" w:rsidP="00724664">
      <w:pPr>
        <w:spacing w:after="60"/>
        <w:jc w:val="both"/>
        <w:rPr>
          <w:rFonts w:cs="Arial"/>
          <w:bCs/>
          <w:iCs/>
          <w:color w:val="000000"/>
          <w:sz w:val="22"/>
          <w:szCs w:val="22"/>
          <w:lang w:val="el-GR"/>
        </w:rPr>
      </w:pPr>
      <w:r w:rsidRPr="004C17F8">
        <w:rPr>
          <w:rFonts w:cs="Arial"/>
          <w:bCs/>
          <w:iCs/>
          <w:sz w:val="22"/>
          <w:szCs w:val="22"/>
          <w:lang w:val="el-GR"/>
        </w:rPr>
        <w:t xml:space="preserve">Καμιά αντιπροσφορά, τροποποίηση, συμπλήρωση ή διόρθωση της προσφοράς δεν επιτρέπεται μετά την κατάθεση ή περιέλευση αυτής στην Τράπεζα. Η Τράπεζα, όμως, δικαιούται να ζητά διευκρινίσεις για προσφορές που έχουν κανονικά και εμπρόθεσμα υποβληθεί. Η παροχή διευκρινίσεων προς την Τράπεζα είναι υποχρεωτική για τους </w:t>
      </w:r>
      <w:r w:rsidRPr="004C17F8">
        <w:rPr>
          <w:rFonts w:cs="Arial"/>
          <w:bCs/>
          <w:iCs/>
          <w:color w:val="000000"/>
          <w:sz w:val="22"/>
          <w:szCs w:val="22"/>
          <w:lang w:val="el-GR"/>
        </w:rPr>
        <w:t>υποψήφιους, εντός της τασσόμενης προς τούτο από την Τράπεζα προθεσμίας.</w:t>
      </w:r>
    </w:p>
    <w:p w:rsidR="00FB5221" w:rsidRPr="004C17F8" w:rsidRDefault="0068620B" w:rsidP="0040706D">
      <w:pPr>
        <w:pStyle w:val="ListParagraph"/>
        <w:keepNext/>
        <w:tabs>
          <w:tab w:val="left" w:pos="567"/>
          <w:tab w:val="num" w:pos="2354"/>
        </w:tabs>
        <w:spacing w:before="240" w:after="80"/>
        <w:ind w:left="360"/>
        <w:outlineLvl w:val="3"/>
        <w:rPr>
          <w:rFonts w:cs="Arial"/>
          <w:b/>
          <w:iCs/>
          <w:kern w:val="32"/>
          <w:sz w:val="22"/>
          <w:szCs w:val="22"/>
          <w:lang w:val="el-GR" w:eastAsia="el-GR"/>
        </w:rPr>
      </w:pPr>
      <w:r w:rsidRPr="004C17F8">
        <w:rPr>
          <w:rFonts w:cs="Arial"/>
          <w:b/>
          <w:iCs/>
          <w:kern w:val="32"/>
          <w:sz w:val="22"/>
          <w:szCs w:val="22"/>
          <w:lang w:val="el-GR" w:eastAsia="el-GR"/>
        </w:rPr>
        <w:t>6.</w:t>
      </w:r>
      <w:r w:rsidR="00FB5221" w:rsidRPr="004C17F8">
        <w:rPr>
          <w:rFonts w:cs="Arial"/>
          <w:b/>
          <w:iCs/>
          <w:kern w:val="32"/>
          <w:sz w:val="22"/>
          <w:szCs w:val="22"/>
          <w:lang w:val="el-GR" w:eastAsia="el-GR"/>
        </w:rPr>
        <w:t xml:space="preserve"> ΕΓΓΥΗΣΗ ΣΥΜΜΕΤΟΧΗΣ ΣΤΟΝ ΔΙΑΓΩΝΙΣΜΟ</w:t>
      </w:r>
    </w:p>
    <w:p w:rsidR="00FB5221" w:rsidRPr="004C17F8" w:rsidRDefault="00FB5221" w:rsidP="00724664">
      <w:pPr>
        <w:tabs>
          <w:tab w:val="left" w:pos="406"/>
        </w:tabs>
        <w:spacing w:after="60"/>
        <w:jc w:val="both"/>
        <w:rPr>
          <w:rFonts w:cs="Arial"/>
          <w:sz w:val="22"/>
          <w:szCs w:val="22"/>
          <w:lang w:val="el-GR"/>
        </w:rPr>
      </w:pPr>
      <w:r w:rsidRPr="004C17F8">
        <w:rPr>
          <w:rFonts w:cs="Arial"/>
          <w:sz w:val="22"/>
          <w:szCs w:val="22"/>
          <w:lang w:val="el-GR"/>
        </w:rPr>
        <w:t>Κάθε προσφορά</w:t>
      </w:r>
      <w:r w:rsidR="009E41E4" w:rsidRPr="004C17F8">
        <w:rPr>
          <w:rFonts w:cs="Arial"/>
          <w:sz w:val="22"/>
          <w:szCs w:val="22"/>
          <w:lang w:val="el-GR"/>
        </w:rPr>
        <w:t xml:space="preserve">, της οποίας η συνολική αξία υπερβαίνει το ποσό των €25.000,00 </w:t>
      </w:r>
      <w:r w:rsidRPr="004C17F8">
        <w:rPr>
          <w:rFonts w:cs="Arial"/>
          <w:sz w:val="22"/>
          <w:szCs w:val="22"/>
          <w:lang w:val="el-GR"/>
        </w:rPr>
        <w:t>συνοδεύεται από εγγυητική επιστολή συμμετοχής στον παρόντα διαγωνισμό, συμπληρωμένη σύμφωνα με το συνημμένο υπόδειγμα (Παράρτ</w:t>
      </w:r>
      <w:r w:rsidR="00FD5614" w:rsidRPr="004C17F8">
        <w:rPr>
          <w:rFonts w:cs="Arial"/>
          <w:sz w:val="22"/>
          <w:szCs w:val="22"/>
          <w:lang w:val="el-GR"/>
        </w:rPr>
        <w:t>ημα Γ</w:t>
      </w:r>
      <w:r w:rsidRPr="004C17F8">
        <w:rPr>
          <w:rFonts w:cs="Arial"/>
          <w:sz w:val="22"/>
          <w:szCs w:val="22"/>
          <w:lang w:val="el-GR"/>
        </w:rPr>
        <w:t>). Η εγγυητική επιστολή συμμετοχής αν</w:t>
      </w:r>
      <w:r w:rsidR="009E41E4" w:rsidRPr="004C17F8">
        <w:rPr>
          <w:rFonts w:cs="Arial"/>
          <w:sz w:val="22"/>
          <w:szCs w:val="22"/>
          <w:lang w:val="el-GR"/>
        </w:rPr>
        <w:t>έρχεται στο ποσό των ευρώ δέκα χιλιάδων (€ 10</w:t>
      </w:r>
      <w:r w:rsidRPr="004C17F8">
        <w:rPr>
          <w:rFonts w:cs="Arial"/>
          <w:sz w:val="22"/>
          <w:szCs w:val="22"/>
          <w:lang w:val="el-GR"/>
        </w:rPr>
        <w:t>.000,00).</w:t>
      </w:r>
      <w:r w:rsidR="00920144" w:rsidRPr="004C17F8">
        <w:rPr>
          <w:rFonts w:cs="Arial"/>
          <w:sz w:val="22"/>
          <w:szCs w:val="22"/>
          <w:lang w:val="el-GR"/>
        </w:rPr>
        <w:t xml:space="preserve"> Σε περίπτωση </w:t>
      </w:r>
      <w:r w:rsidR="003E0B0D" w:rsidRPr="004C17F8">
        <w:rPr>
          <w:rFonts w:cs="Arial"/>
          <w:sz w:val="22"/>
          <w:szCs w:val="22"/>
          <w:lang w:val="el-GR"/>
        </w:rPr>
        <w:t>συμμετοχής</w:t>
      </w:r>
      <w:r w:rsidR="00920144" w:rsidRPr="004C17F8">
        <w:rPr>
          <w:rFonts w:cs="Arial"/>
          <w:sz w:val="22"/>
          <w:szCs w:val="22"/>
          <w:lang w:val="el-GR"/>
        </w:rPr>
        <w:t xml:space="preserve"> Εν</w:t>
      </w:r>
      <w:r w:rsidR="003E0B0D" w:rsidRPr="004C17F8">
        <w:rPr>
          <w:rFonts w:cs="Arial"/>
          <w:sz w:val="22"/>
          <w:szCs w:val="22"/>
          <w:lang w:val="el-GR"/>
        </w:rPr>
        <w:t>ώσεων</w:t>
      </w:r>
      <w:r w:rsidR="00920144" w:rsidRPr="004C17F8">
        <w:rPr>
          <w:rFonts w:cs="Arial"/>
          <w:sz w:val="22"/>
          <w:szCs w:val="22"/>
          <w:lang w:val="el-GR"/>
        </w:rPr>
        <w:t xml:space="preserve"> Προμηθευτών, κάθε μέλος της Ένωσης υποχρεούται να προσκομίσει εγγυητική επιστολή </w:t>
      </w:r>
      <w:r w:rsidR="003E0B0D" w:rsidRPr="004C17F8">
        <w:rPr>
          <w:rFonts w:cs="Arial"/>
          <w:sz w:val="22"/>
          <w:szCs w:val="22"/>
          <w:lang w:val="el-GR"/>
        </w:rPr>
        <w:t>συμμετοχής</w:t>
      </w:r>
      <w:r w:rsidR="00920144" w:rsidRPr="004C17F8">
        <w:rPr>
          <w:rFonts w:cs="Arial"/>
          <w:sz w:val="22"/>
          <w:szCs w:val="22"/>
          <w:lang w:val="el-GR"/>
        </w:rPr>
        <w:t xml:space="preserve"> για το </w:t>
      </w:r>
      <w:r w:rsidR="003E0B0D" w:rsidRPr="004C17F8">
        <w:rPr>
          <w:rFonts w:cs="Arial"/>
          <w:sz w:val="22"/>
          <w:szCs w:val="22"/>
          <w:lang w:val="el-GR"/>
        </w:rPr>
        <w:t>συνολικό</w:t>
      </w:r>
      <w:r w:rsidR="00920144" w:rsidRPr="004C17F8">
        <w:rPr>
          <w:rFonts w:cs="Arial"/>
          <w:sz w:val="22"/>
          <w:szCs w:val="22"/>
          <w:lang w:val="el-GR"/>
        </w:rPr>
        <w:t xml:space="preserve"> ποσό των </w:t>
      </w:r>
      <w:r w:rsidR="009E41E4" w:rsidRPr="004C17F8">
        <w:rPr>
          <w:rFonts w:cs="Arial"/>
          <w:sz w:val="22"/>
          <w:szCs w:val="22"/>
          <w:lang w:val="el-GR"/>
        </w:rPr>
        <w:t>ευρώ δέκα χιλιάδων (€ 10</w:t>
      </w:r>
      <w:r w:rsidR="003E0B0D" w:rsidRPr="004C17F8">
        <w:rPr>
          <w:rFonts w:cs="Arial"/>
          <w:sz w:val="22"/>
          <w:szCs w:val="22"/>
          <w:lang w:val="el-GR"/>
        </w:rPr>
        <w:t>.000,00).</w:t>
      </w:r>
    </w:p>
    <w:p w:rsidR="00FB5221" w:rsidRPr="004C17F8" w:rsidRDefault="00FB5221" w:rsidP="00724664">
      <w:pPr>
        <w:spacing w:after="60"/>
        <w:jc w:val="both"/>
        <w:rPr>
          <w:rFonts w:cs="Arial"/>
          <w:sz w:val="22"/>
          <w:szCs w:val="22"/>
          <w:lang w:val="el-GR"/>
        </w:rPr>
      </w:pPr>
      <w:r w:rsidRPr="004C17F8">
        <w:rPr>
          <w:rFonts w:cs="Arial"/>
          <w:sz w:val="22"/>
          <w:szCs w:val="22"/>
          <w:lang w:val="el-GR"/>
        </w:rPr>
        <w:t>Η εγγυητική επιστολή συμμετοχής ισχύει υποχρεω</w:t>
      </w:r>
      <w:r w:rsidR="00FD5614" w:rsidRPr="004C17F8">
        <w:rPr>
          <w:rFonts w:cs="Arial"/>
          <w:sz w:val="22"/>
          <w:szCs w:val="22"/>
          <w:lang w:val="el-GR"/>
        </w:rPr>
        <w:t>τικά τουλάχιστον μέχρι την</w:t>
      </w:r>
      <w:r w:rsidR="00DE41EC" w:rsidRPr="004C17F8">
        <w:rPr>
          <w:rFonts w:cs="Arial"/>
          <w:sz w:val="22"/>
          <w:szCs w:val="22"/>
          <w:lang w:val="el-GR"/>
        </w:rPr>
        <w:t xml:space="preserve"> </w:t>
      </w:r>
      <w:r w:rsidR="00697865">
        <w:rPr>
          <w:rFonts w:cs="Arial"/>
          <w:sz w:val="22"/>
          <w:szCs w:val="22"/>
          <w:lang w:val="el-GR"/>
        </w:rPr>
        <w:t>02.03</w:t>
      </w:r>
      <w:r w:rsidR="00387B6B">
        <w:rPr>
          <w:rFonts w:cs="Arial"/>
          <w:sz w:val="22"/>
          <w:szCs w:val="22"/>
          <w:lang w:val="el-GR"/>
        </w:rPr>
        <w:t>.2018</w:t>
      </w:r>
      <w:r w:rsidR="00646768" w:rsidRPr="00646768">
        <w:rPr>
          <w:rFonts w:cs="Arial"/>
          <w:sz w:val="22"/>
          <w:szCs w:val="22"/>
          <w:lang w:val="el-GR"/>
        </w:rPr>
        <w:t>.</w:t>
      </w:r>
      <w:r w:rsidRPr="004C17F8">
        <w:rPr>
          <w:rFonts w:cs="Arial"/>
          <w:sz w:val="22"/>
          <w:szCs w:val="22"/>
          <w:lang w:val="el-GR"/>
        </w:rPr>
        <w:t xml:space="preserve"> Η ισχύς της εγγυητικής επιστολής συμμετοχής δύναται να παραταθεί κατόπιν αιτήματος της Τράπεζας το οποίο υποβάλλεται εγκαίρως προς τους υποψηφίους.</w:t>
      </w:r>
    </w:p>
    <w:p w:rsidR="00FB5221" w:rsidRPr="004C17F8" w:rsidRDefault="00FB5221" w:rsidP="00724664">
      <w:pPr>
        <w:tabs>
          <w:tab w:val="left" w:pos="420"/>
        </w:tabs>
        <w:spacing w:after="60"/>
        <w:jc w:val="both"/>
        <w:rPr>
          <w:rFonts w:cs="Arial"/>
          <w:sz w:val="22"/>
          <w:szCs w:val="22"/>
          <w:lang w:val="el-GR"/>
        </w:rPr>
      </w:pPr>
      <w:r w:rsidRPr="004C17F8">
        <w:rPr>
          <w:rFonts w:cs="Arial"/>
          <w:sz w:val="22"/>
          <w:szCs w:val="22"/>
          <w:lang w:val="el-GR"/>
        </w:rPr>
        <w:lastRenderedPageBreak/>
        <w:t>Σε περίπτωση απόσυρσης της υποβληθείσας προσφοράς η εγγυητική επιστολή συμμετοχής καταπίπτει υπέρ της Τράπεζας.</w:t>
      </w:r>
    </w:p>
    <w:p w:rsidR="006A4C8C" w:rsidRPr="004C17F8" w:rsidRDefault="006A4C8C" w:rsidP="006A4C8C">
      <w:pPr>
        <w:tabs>
          <w:tab w:val="left" w:pos="420"/>
        </w:tabs>
        <w:spacing w:after="60" w:line="260" w:lineRule="exact"/>
        <w:jc w:val="both"/>
        <w:rPr>
          <w:rFonts w:cs="Arial"/>
          <w:sz w:val="22"/>
          <w:lang w:val="el-GR"/>
        </w:rPr>
      </w:pPr>
      <w:r w:rsidRPr="004C17F8">
        <w:rPr>
          <w:rFonts w:cs="Arial"/>
          <w:sz w:val="22"/>
          <w:lang w:val="el-GR"/>
        </w:rPr>
        <w:t>Η εγγυητική επιστολή συμμετοχής που αφορά στον υποψήφιο υπέρ του οποίου κατακυρώθηκε η προμήθεια, επιστρέφεται σε αυτόν μετά την υπογραφή της σύμβασης και την κατάθεση από αυτόν της εγγυητικής επιστολής καλής εκτέλεσης της προμήθειας, όπως ορίζεται στην παρούσα</w:t>
      </w:r>
      <w:r w:rsidR="00DE41EC" w:rsidRPr="004C17F8">
        <w:rPr>
          <w:rFonts w:cs="Arial"/>
          <w:sz w:val="22"/>
          <w:lang w:val="el-GR"/>
        </w:rPr>
        <w:t xml:space="preserve"> (άρθρο </w:t>
      </w:r>
      <w:r w:rsidR="001247F4" w:rsidRPr="004C17F8">
        <w:rPr>
          <w:rFonts w:cs="Arial"/>
          <w:sz w:val="22"/>
          <w:lang w:val="el-GR"/>
        </w:rPr>
        <w:t>18</w:t>
      </w:r>
      <w:r w:rsidR="00DE41EC" w:rsidRPr="004C17F8">
        <w:rPr>
          <w:rFonts w:cs="Arial"/>
          <w:sz w:val="22"/>
          <w:lang w:val="el-GR"/>
        </w:rPr>
        <w:t>)</w:t>
      </w:r>
      <w:r w:rsidRPr="004C17F8">
        <w:rPr>
          <w:rFonts w:cs="Arial"/>
          <w:sz w:val="22"/>
          <w:lang w:val="el-GR"/>
        </w:rPr>
        <w:t xml:space="preserve">. Οι εγγυητικές επιστολές των υπόλοιπων υποψηφίων επιστρέφονται μετά την υπογραφή της ανωτέρω σύμβασης, με μέριμνα των ιδίων. </w:t>
      </w:r>
    </w:p>
    <w:p w:rsidR="00FB5221" w:rsidRPr="004C17F8" w:rsidRDefault="00FB5221" w:rsidP="00724664">
      <w:pPr>
        <w:tabs>
          <w:tab w:val="left" w:pos="420"/>
        </w:tabs>
        <w:spacing w:after="60"/>
        <w:jc w:val="both"/>
        <w:rPr>
          <w:rFonts w:cs="Arial"/>
          <w:sz w:val="22"/>
          <w:szCs w:val="22"/>
          <w:lang w:val="el-GR"/>
        </w:rPr>
      </w:pPr>
      <w:r w:rsidRPr="004C17F8">
        <w:rPr>
          <w:rFonts w:cs="Arial"/>
          <w:sz w:val="22"/>
          <w:szCs w:val="22"/>
          <w:lang w:val="el-GR"/>
        </w:rPr>
        <w:t xml:space="preserve">Προσφορά που δεν συνοδεύεται από την προσήκουσα εγγυητική επιστολή συμμετοχής είναι απαράδεκτη και δεν αξιολογείται.  </w:t>
      </w:r>
    </w:p>
    <w:p w:rsidR="00FB5221" w:rsidRPr="004C17F8" w:rsidRDefault="0068620B" w:rsidP="0040706D">
      <w:pPr>
        <w:pStyle w:val="ListParagraph"/>
        <w:keepNext/>
        <w:tabs>
          <w:tab w:val="left" w:pos="567"/>
          <w:tab w:val="num" w:pos="2354"/>
        </w:tabs>
        <w:spacing w:before="240" w:after="80"/>
        <w:ind w:left="360"/>
        <w:outlineLvl w:val="3"/>
        <w:rPr>
          <w:rFonts w:cs="Arial"/>
          <w:b/>
          <w:iCs/>
          <w:kern w:val="32"/>
          <w:sz w:val="22"/>
          <w:szCs w:val="22"/>
          <w:lang w:val="el-GR" w:eastAsia="el-GR"/>
        </w:rPr>
      </w:pPr>
      <w:r w:rsidRPr="004C17F8">
        <w:rPr>
          <w:rFonts w:cs="Arial"/>
          <w:b/>
          <w:iCs/>
          <w:kern w:val="32"/>
          <w:sz w:val="22"/>
          <w:szCs w:val="22"/>
          <w:lang w:val="el-GR" w:eastAsia="el-GR"/>
        </w:rPr>
        <w:t xml:space="preserve">7. </w:t>
      </w:r>
      <w:r w:rsidR="00FB5221" w:rsidRPr="004C17F8">
        <w:rPr>
          <w:rFonts w:cs="Arial"/>
          <w:b/>
          <w:iCs/>
          <w:kern w:val="32"/>
          <w:sz w:val="22"/>
          <w:szCs w:val="22"/>
          <w:lang w:val="el-GR" w:eastAsia="el-GR"/>
        </w:rPr>
        <w:t>ΙΣΧΥΣ ΤΩΝ ΠΡΟΣΦΟΡΩΝ</w:t>
      </w:r>
    </w:p>
    <w:p w:rsidR="00FB5221" w:rsidRPr="004C17F8" w:rsidRDefault="00FB5221" w:rsidP="00724664">
      <w:pPr>
        <w:spacing w:after="60"/>
        <w:jc w:val="both"/>
        <w:rPr>
          <w:rFonts w:cs="Arial"/>
          <w:color w:val="000000"/>
          <w:sz w:val="22"/>
          <w:szCs w:val="22"/>
          <w:lang w:val="el-GR"/>
        </w:rPr>
      </w:pPr>
      <w:r w:rsidRPr="004C17F8">
        <w:rPr>
          <w:rFonts w:cs="Arial"/>
          <w:color w:val="000000"/>
          <w:sz w:val="22"/>
          <w:szCs w:val="22"/>
          <w:lang w:val="el-GR"/>
        </w:rPr>
        <w:t>Οι προσφορές ισχύουν υποχρεωτικά επί ενενήντα (90) ημέρες από την ημερομηνία της λήξης της προθεσμίας υποβολής των προσφορών. Προσφορά που ορίζει μικρότερο χρόνο του προβλεπομένου απορρίπτεται ως απαράδεκτη.</w:t>
      </w:r>
    </w:p>
    <w:p w:rsidR="00FB5221" w:rsidRPr="004C17F8" w:rsidRDefault="00FB5221" w:rsidP="00724664">
      <w:pPr>
        <w:spacing w:after="60"/>
        <w:jc w:val="both"/>
        <w:rPr>
          <w:rFonts w:cs="Arial"/>
          <w:sz w:val="22"/>
          <w:szCs w:val="22"/>
          <w:lang w:val="el-GR"/>
        </w:rPr>
      </w:pPr>
      <w:r w:rsidRPr="004C17F8">
        <w:rPr>
          <w:rFonts w:cs="Arial"/>
          <w:color w:val="000000"/>
          <w:sz w:val="22"/>
          <w:szCs w:val="22"/>
          <w:lang w:val="el-GR"/>
        </w:rPr>
        <w:t xml:space="preserve">Η ισχύς των προσφορών δύναται να παραταθεί επί ενενήντα (90) επιπλέον ημέρες, εφόσον το ζητήσει η Τράπεζα. </w:t>
      </w:r>
      <w:r w:rsidRPr="004C17F8">
        <w:rPr>
          <w:rFonts w:cs="Arial"/>
          <w:sz w:val="22"/>
          <w:szCs w:val="22"/>
          <w:lang w:val="el-GR"/>
        </w:rPr>
        <w:t xml:space="preserve">Στην περίπτωση αυτή η αρμόδια για τη διενέργεια του διαγωνισμού υπηρεσιακή μονάδα απευθύνει σχετικό αίτημα προς τους υποψηφίους. Το αίτημα αυτό υποβάλλεται μέσω </w:t>
      </w:r>
      <w:r w:rsidRPr="004C17F8">
        <w:rPr>
          <w:rFonts w:cs="Arial"/>
          <w:sz w:val="22"/>
          <w:szCs w:val="22"/>
          <w:lang w:val="en-US"/>
        </w:rPr>
        <w:t>email</w:t>
      </w:r>
      <w:r w:rsidRPr="004C17F8">
        <w:rPr>
          <w:rFonts w:cs="Arial"/>
          <w:sz w:val="22"/>
          <w:szCs w:val="22"/>
          <w:lang w:val="el-GR"/>
        </w:rPr>
        <w:t xml:space="preserve"> ή </w:t>
      </w:r>
      <w:r w:rsidRPr="004C17F8">
        <w:rPr>
          <w:rFonts w:cs="Arial"/>
          <w:sz w:val="22"/>
          <w:szCs w:val="22"/>
          <w:lang w:val="en-US"/>
        </w:rPr>
        <w:t>fax</w:t>
      </w:r>
      <w:r w:rsidRPr="004C17F8">
        <w:rPr>
          <w:rFonts w:cs="Arial"/>
          <w:sz w:val="22"/>
          <w:szCs w:val="22"/>
          <w:lang w:val="el-GR"/>
        </w:rPr>
        <w:t>, σε εύλογο χρονικό διάστημα πριν από την αρχική ημερομηνία λήξης υποβολής των προσφορών και πάντως όχι σε λιγότερο από πέντε (5) εργάσιμες ημέρες.</w:t>
      </w:r>
    </w:p>
    <w:p w:rsidR="00FB5221" w:rsidRPr="004C17F8" w:rsidRDefault="00FB5221" w:rsidP="00724664">
      <w:pPr>
        <w:spacing w:after="60"/>
        <w:jc w:val="both"/>
        <w:rPr>
          <w:rFonts w:cs="Arial"/>
          <w:sz w:val="22"/>
          <w:szCs w:val="22"/>
          <w:lang w:val="el-GR"/>
        </w:rPr>
      </w:pPr>
      <w:r w:rsidRPr="004C17F8">
        <w:rPr>
          <w:rFonts w:cs="Arial"/>
          <w:sz w:val="22"/>
          <w:szCs w:val="22"/>
          <w:lang w:val="el-GR"/>
        </w:rPr>
        <w:t xml:space="preserve">Οι υποψήφιοι πρέπει να απαντήσουν αναλόγως εντός τριών (3) ημερών το αργότερο. Εφόσον αποδέχονται την αιτούμενη παράταση, οφείλουν να ανανεώσουν αναλόγως την οικεία εγγυητική επιστολή συμμετοχής. Σε περίπτωση κατά την οποία δεν αποδέχονται την αιτούμενη παράταση η διαδικασία του διαγωνισμού συνεχίζεται μόνο με τους υποψηφίους που παρέτειναν τον χρόνο ισχύος των προσφορών </w:t>
      </w:r>
      <w:r w:rsidR="00DE41EC" w:rsidRPr="004C17F8">
        <w:rPr>
          <w:rFonts w:cs="Arial"/>
          <w:sz w:val="22"/>
          <w:szCs w:val="22"/>
          <w:lang w:val="el-GR"/>
        </w:rPr>
        <w:t>τους, αποδεχόμενοι δηλ. την αιτούμενη παράταση και έχοντας ανανεώσει αναλόγω</w:t>
      </w:r>
      <w:r w:rsidR="00540709" w:rsidRPr="004C17F8">
        <w:rPr>
          <w:rFonts w:cs="Arial"/>
          <w:sz w:val="22"/>
          <w:szCs w:val="22"/>
          <w:lang w:val="el-GR"/>
        </w:rPr>
        <w:t>ς</w:t>
      </w:r>
      <w:r w:rsidR="00DE41EC" w:rsidRPr="004C17F8">
        <w:rPr>
          <w:rFonts w:cs="Arial"/>
          <w:sz w:val="22"/>
          <w:szCs w:val="22"/>
          <w:lang w:val="el-GR"/>
        </w:rPr>
        <w:t xml:space="preserve"> την οικεία εγγυητική επιστολή συμμετοχής</w:t>
      </w:r>
      <w:r w:rsidRPr="004C17F8">
        <w:rPr>
          <w:rFonts w:cs="Arial"/>
          <w:sz w:val="22"/>
          <w:szCs w:val="22"/>
          <w:lang w:val="el-GR"/>
        </w:rPr>
        <w:t>.</w:t>
      </w:r>
    </w:p>
    <w:p w:rsidR="00FB5221" w:rsidRPr="004C17F8" w:rsidRDefault="00FB5221" w:rsidP="004C17F8">
      <w:pPr>
        <w:pStyle w:val="ListParagraph"/>
        <w:keepNext/>
        <w:numPr>
          <w:ilvl w:val="0"/>
          <w:numId w:val="22"/>
        </w:numPr>
        <w:tabs>
          <w:tab w:val="left" w:pos="567"/>
        </w:tabs>
        <w:spacing w:before="240" w:after="80"/>
        <w:outlineLvl w:val="3"/>
        <w:rPr>
          <w:rFonts w:cs="Arial"/>
          <w:b/>
          <w:iCs/>
          <w:kern w:val="32"/>
          <w:sz w:val="22"/>
          <w:szCs w:val="22"/>
          <w:lang w:val="el-GR" w:eastAsia="el-GR"/>
        </w:rPr>
      </w:pPr>
      <w:r w:rsidRPr="004C17F8">
        <w:rPr>
          <w:rFonts w:cs="Arial"/>
          <w:b/>
          <w:iCs/>
          <w:kern w:val="32"/>
          <w:sz w:val="22"/>
          <w:szCs w:val="22"/>
          <w:lang w:val="el-GR" w:eastAsia="el-GR"/>
        </w:rPr>
        <w:t>ΕΝΣΤΑΣΕΙΣ</w:t>
      </w:r>
    </w:p>
    <w:p w:rsidR="00FB5221" w:rsidRPr="004C17F8" w:rsidRDefault="00FB5221" w:rsidP="00724664">
      <w:pPr>
        <w:spacing w:after="60"/>
        <w:jc w:val="both"/>
        <w:rPr>
          <w:rFonts w:cs="Arial"/>
          <w:sz w:val="22"/>
          <w:szCs w:val="22"/>
          <w:lang w:val="el-GR"/>
        </w:rPr>
      </w:pPr>
      <w:r w:rsidRPr="004C17F8">
        <w:rPr>
          <w:rFonts w:cs="Arial"/>
          <w:sz w:val="22"/>
          <w:szCs w:val="22"/>
          <w:lang w:val="el-GR"/>
        </w:rPr>
        <w:t>Κατά της διαδικασίας υποβολής των δικαιολογητικών συμμετοχής και κατά της διαδικασίας συμμετοχής υποψηφίου στο διαγωνισμό επιτρέπεται ένσταση εντός αποκλειστικής προθεσμίας είκοσι τεσσάρων (24) ωρών από την ώρα λήξης της προθεσμίας υποβολής των προσφορών. Δικαίωμα υποβολής ένστασης έχουν μόνον όσοι έχουν συμμετάσχει στο διαγωνισμό.</w:t>
      </w:r>
    </w:p>
    <w:p w:rsidR="00FB5221" w:rsidRPr="004C17F8" w:rsidRDefault="00FB5221" w:rsidP="00724664">
      <w:pPr>
        <w:spacing w:after="60"/>
        <w:jc w:val="both"/>
        <w:rPr>
          <w:rFonts w:cs="Arial"/>
          <w:sz w:val="22"/>
          <w:szCs w:val="22"/>
          <w:lang w:val="el-GR"/>
        </w:rPr>
      </w:pPr>
      <w:r w:rsidRPr="004C17F8">
        <w:rPr>
          <w:rFonts w:cs="Arial"/>
          <w:sz w:val="22"/>
          <w:szCs w:val="22"/>
          <w:lang w:val="el-GR"/>
        </w:rPr>
        <w:t>Η ένσταση υποβάλλεται εγγράφως στο Τμήμα Διαγωνισμών και Συμβάσεων της Τράπεζας και κοινοποιείται υποχρεωτικά από τον ενιστάμενο και στον υποψήφιο κατά του οποίου στρέφεται αυτή. Η απόφαση επ</w:t>
      </w:r>
      <w:r w:rsidR="00DE41EC" w:rsidRPr="004C17F8">
        <w:rPr>
          <w:rFonts w:cs="Arial"/>
          <w:sz w:val="22"/>
          <w:szCs w:val="22"/>
          <w:lang w:val="el-GR"/>
        </w:rPr>
        <w:t>’</w:t>
      </w:r>
      <w:r w:rsidRPr="004C17F8">
        <w:rPr>
          <w:rFonts w:cs="Arial"/>
          <w:sz w:val="22"/>
          <w:szCs w:val="22"/>
          <w:lang w:val="el-GR"/>
        </w:rPr>
        <w:t xml:space="preserve"> αυτής κοινοποιείται στον ενιστάμενο, εντός τριών (3) εργασίμων ημερών από την ημερομηνία υποβολής της. </w:t>
      </w:r>
      <w:r w:rsidR="00BA46F4" w:rsidRPr="004C17F8">
        <w:rPr>
          <w:rFonts w:cs="Arial"/>
          <w:sz w:val="22"/>
          <w:szCs w:val="22"/>
          <w:lang w:val="el-GR"/>
        </w:rPr>
        <w:t>Εκ της παρόδου</w:t>
      </w:r>
      <w:r w:rsidRPr="004C17F8">
        <w:rPr>
          <w:rFonts w:cs="Arial"/>
          <w:sz w:val="22"/>
          <w:szCs w:val="22"/>
          <w:lang w:val="el-GR"/>
        </w:rPr>
        <w:t xml:space="preserve"> του τριημέρου άπρακτου τεκμαίρεται </w:t>
      </w:r>
      <w:r w:rsidR="00BA46F4" w:rsidRPr="004C17F8">
        <w:rPr>
          <w:rFonts w:cs="Arial"/>
          <w:sz w:val="22"/>
          <w:szCs w:val="22"/>
          <w:lang w:val="el-GR"/>
        </w:rPr>
        <w:t xml:space="preserve">η </w:t>
      </w:r>
      <w:r w:rsidRPr="004C17F8">
        <w:rPr>
          <w:rFonts w:cs="Arial"/>
          <w:sz w:val="22"/>
          <w:szCs w:val="22"/>
          <w:lang w:val="el-GR"/>
        </w:rPr>
        <w:t>σιωπηρή απόρριψη της ένστασης.</w:t>
      </w:r>
    </w:p>
    <w:p w:rsidR="00FB5221" w:rsidRPr="004C17F8" w:rsidRDefault="00FB5221" w:rsidP="00724664">
      <w:pPr>
        <w:spacing w:after="60"/>
        <w:jc w:val="both"/>
        <w:rPr>
          <w:rFonts w:cs="Arial"/>
          <w:sz w:val="22"/>
          <w:szCs w:val="22"/>
          <w:lang w:val="el-GR"/>
        </w:rPr>
      </w:pPr>
      <w:r w:rsidRPr="004C17F8">
        <w:rPr>
          <w:rFonts w:cs="Arial"/>
          <w:sz w:val="22"/>
          <w:szCs w:val="22"/>
          <w:lang w:val="el-GR"/>
        </w:rPr>
        <w:t>Η υποβολή ένστασης δεν επιφέρει διακοπή ή αναστολή της διαδικασίας του διαγωνισμού σε οποιοδήποτε στάδιο.</w:t>
      </w:r>
    </w:p>
    <w:p w:rsidR="00FB5221" w:rsidRPr="004C17F8" w:rsidRDefault="004C17F8" w:rsidP="006533F5">
      <w:pPr>
        <w:pStyle w:val="ListParagraph"/>
        <w:keepNext/>
        <w:numPr>
          <w:ilvl w:val="0"/>
          <w:numId w:val="13"/>
        </w:numPr>
        <w:tabs>
          <w:tab w:val="left" w:pos="567"/>
          <w:tab w:val="num" w:pos="1403"/>
          <w:tab w:val="num" w:pos="1763"/>
          <w:tab w:val="num" w:pos="2354"/>
        </w:tabs>
        <w:spacing w:before="240" w:after="80"/>
        <w:outlineLvl w:val="3"/>
        <w:rPr>
          <w:rFonts w:cs="Arial"/>
          <w:b/>
          <w:iCs/>
          <w:kern w:val="32"/>
          <w:sz w:val="22"/>
          <w:szCs w:val="22"/>
          <w:lang w:val="el-GR" w:eastAsia="el-GR"/>
        </w:rPr>
      </w:pPr>
      <w:r w:rsidRPr="00EA6214">
        <w:rPr>
          <w:rFonts w:cs="Arial"/>
          <w:b/>
          <w:iCs/>
          <w:kern w:val="32"/>
          <w:sz w:val="22"/>
          <w:szCs w:val="22"/>
          <w:lang w:val="el-GR" w:eastAsia="el-GR"/>
        </w:rPr>
        <w:t xml:space="preserve"> </w:t>
      </w:r>
      <w:r w:rsidR="00FB5221" w:rsidRPr="004C17F8">
        <w:rPr>
          <w:rFonts w:cs="Arial"/>
          <w:b/>
          <w:iCs/>
          <w:kern w:val="32"/>
          <w:sz w:val="22"/>
          <w:szCs w:val="22"/>
          <w:lang w:val="el-GR" w:eastAsia="el-GR"/>
        </w:rPr>
        <w:t>ΑΠΟΣΦΡΑΓΙΣΗ ΤΩΝ ΠΡΟΣΦΟΡΩΝ</w:t>
      </w:r>
    </w:p>
    <w:p w:rsidR="00FB5221" w:rsidRPr="004C17F8" w:rsidRDefault="00FB5221" w:rsidP="00724664">
      <w:pPr>
        <w:spacing w:after="60"/>
        <w:jc w:val="both"/>
        <w:rPr>
          <w:rFonts w:cs="Arial"/>
          <w:sz w:val="22"/>
          <w:szCs w:val="22"/>
          <w:lang w:val="el-GR"/>
        </w:rPr>
      </w:pPr>
      <w:r w:rsidRPr="004C17F8">
        <w:rPr>
          <w:rFonts w:cs="Arial"/>
          <w:sz w:val="22"/>
          <w:szCs w:val="22"/>
          <w:lang w:val="el-GR"/>
        </w:rPr>
        <w:t xml:space="preserve">Η αποσφράγιση των προσφορών θα γίνει από αρμόδια Επιτροπή της Τράπεζας </w:t>
      </w:r>
      <w:r w:rsidRPr="004C17F8">
        <w:rPr>
          <w:rFonts w:cs="Arial"/>
          <w:color w:val="000000"/>
          <w:sz w:val="22"/>
          <w:szCs w:val="22"/>
          <w:lang w:val="el-GR"/>
        </w:rPr>
        <w:t xml:space="preserve">στον τόπο, κατά την ημερομηνία που αναφέρεται στον Πίνακα Α της παρούσας και </w:t>
      </w:r>
      <w:r w:rsidRPr="004C17F8">
        <w:rPr>
          <w:rFonts w:cs="Arial"/>
          <w:b/>
          <w:color w:val="000000"/>
          <w:sz w:val="22"/>
          <w:szCs w:val="22"/>
          <w:lang w:val="el-GR"/>
        </w:rPr>
        <w:t>ώρα 12.30 μμ.</w:t>
      </w:r>
      <w:r w:rsidRPr="004C17F8">
        <w:rPr>
          <w:rFonts w:cs="Arial"/>
          <w:color w:val="000000"/>
          <w:sz w:val="22"/>
          <w:szCs w:val="22"/>
          <w:lang w:val="el-GR"/>
        </w:rPr>
        <w:t xml:space="preserve">, </w:t>
      </w:r>
      <w:r w:rsidRPr="004C17F8">
        <w:rPr>
          <w:rFonts w:cs="Arial"/>
          <w:sz w:val="22"/>
          <w:szCs w:val="22"/>
          <w:lang w:val="el-GR"/>
        </w:rPr>
        <w:t>με δυνατότητα παρουσίας εκπροσώπου των υποψηφίων. Στην περίπτωση αυτή οι παριστάμενοι πρέπει να προσκομίσουν σχετική εξουσιοδότηση του υποψηφίου.</w:t>
      </w:r>
    </w:p>
    <w:p w:rsidR="00FB5221" w:rsidRPr="004C17F8" w:rsidRDefault="00FB5221" w:rsidP="00724664">
      <w:pPr>
        <w:autoSpaceDE w:val="0"/>
        <w:autoSpaceDN w:val="0"/>
        <w:adjustRightInd w:val="0"/>
        <w:spacing w:after="60"/>
        <w:jc w:val="both"/>
        <w:rPr>
          <w:rFonts w:cs="Arial"/>
          <w:sz w:val="22"/>
          <w:szCs w:val="22"/>
          <w:lang w:val="el-GR"/>
        </w:rPr>
      </w:pPr>
      <w:r w:rsidRPr="004C17F8">
        <w:rPr>
          <w:rFonts w:cs="Arial"/>
          <w:sz w:val="22"/>
          <w:szCs w:val="22"/>
          <w:lang w:val="el-GR" w:eastAsia="el-GR"/>
        </w:rPr>
        <w:t xml:space="preserve">Όσοι δικαιούνται να παρευρίσκονται στην διαδικασία αποσφράγισης των προσφορών λαμβάνουν γνώση των λοιπών υποψηφίων, των </w:t>
      </w:r>
      <w:r w:rsidRPr="004C17F8">
        <w:rPr>
          <w:rFonts w:cs="Arial"/>
          <w:color w:val="000000"/>
          <w:sz w:val="22"/>
          <w:szCs w:val="22"/>
          <w:lang w:val="el-GR"/>
        </w:rPr>
        <w:t xml:space="preserve">δικαιολογητικών συμμετοχής </w:t>
      </w:r>
      <w:r w:rsidRPr="004C17F8">
        <w:rPr>
          <w:rFonts w:cs="Arial"/>
          <w:sz w:val="22"/>
          <w:szCs w:val="22"/>
          <w:lang w:val="el-GR" w:eastAsia="el-GR"/>
        </w:rPr>
        <w:t>ως προς την αρτιότητα αυτών και της οικονομικής προσφοράς.</w:t>
      </w:r>
    </w:p>
    <w:p w:rsidR="00FB5221" w:rsidRPr="004C17F8" w:rsidRDefault="00FB5221" w:rsidP="00724664">
      <w:pPr>
        <w:spacing w:after="60"/>
        <w:jc w:val="both"/>
        <w:rPr>
          <w:rFonts w:cs="Arial"/>
          <w:color w:val="000000"/>
          <w:sz w:val="22"/>
          <w:szCs w:val="22"/>
          <w:lang w:val="el-GR" w:eastAsia="el-GR"/>
        </w:rPr>
      </w:pPr>
      <w:r w:rsidRPr="004C17F8">
        <w:rPr>
          <w:rFonts w:cs="Arial"/>
          <w:color w:val="000000"/>
          <w:sz w:val="22"/>
          <w:szCs w:val="22"/>
          <w:lang w:val="el-GR" w:eastAsia="el-GR"/>
        </w:rPr>
        <w:t>Πίνακας των υποψηφίων με τις τιμές που προσέφερε καθένας από αυτούς και με μνεία εκείνων των οποίων οι προσφορές τους κρίθηκαν απορριπτέες λόγω έλλειψης των απαραίτητων δικαιολογητικών, θα αναρτηθεί στα γραφεία του Τμήματος Διαγωνισμών και Συμβάσεων (Τράπεζα της Ελλάδος, Κεντρικό Κατάστημα, Ελ. Βενιζέλου 21, 1</w:t>
      </w:r>
      <w:r w:rsidRPr="004C17F8">
        <w:rPr>
          <w:rFonts w:cs="Arial"/>
          <w:color w:val="000000"/>
          <w:sz w:val="22"/>
          <w:szCs w:val="22"/>
          <w:vertAlign w:val="superscript"/>
          <w:lang w:val="el-GR" w:eastAsia="el-GR"/>
        </w:rPr>
        <w:t>ος</w:t>
      </w:r>
      <w:r w:rsidRPr="004C17F8">
        <w:rPr>
          <w:rFonts w:cs="Arial"/>
          <w:color w:val="000000"/>
          <w:sz w:val="22"/>
          <w:szCs w:val="22"/>
          <w:lang w:val="el-GR" w:eastAsia="el-GR"/>
        </w:rPr>
        <w:t xml:space="preserve"> όροφος, γραφείο 101-102).</w:t>
      </w:r>
    </w:p>
    <w:p w:rsidR="00323A84" w:rsidRPr="004C17F8" w:rsidRDefault="00323A84" w:rsidP="00724664">
      <w:pPr>
        <w:spacing w:after="60"/>
        <w:jc w:val="both"/>
        <w:rPr>
          <w:rFonts w:cs="Arial"/>
          <w:color w:val="000000"/>
          <w:sz w:val="22"/>
          <w:szCs w:val="22"/>
          <w:lang w:val="el-GR" w:eastAsia="el-GR"/>
        </w:rPr>
      </w:pPr>
    </w:p>
    <w:p w:rsidR="00FB5221" w:rsidRPr="004C17F8" w:rsidRDefault="00FB5221" w:rsidP="006533F5">
      <w:pPr>
        <w:pStyle w:val="Heading1"/>
        <w:numPr>
          <w:ilvl w:val="0"/>
          <w:numId w:val="13"/>
        </w:numPr>
        <w:tabs>
          <w:tab w:val="left" w:pos="340"/>
          <w:tab w:val="left" w:pos="567"/>
        </w:tabs>
        <w:spacing w:after="80"/>
        <w:rPr>
          <w:sz w:val="22"/>
          <w:szCs w:val="22"/>
        </w:rPr>
      </w:pPr>
      <w:bookmarkStart w:id="7" w:name="_Toc476924267"/>
      <w:r w:rsidRPr="004C17F8">
        <w:rPr>
          <w:sz w:val="22"/>
          <w:szCs w:val="22"/>
        </w:rPr>
        <w:t>ΑΞΙΟΛΟΓΗΣΗ ΤΩΝ ΠΡΟΣΦΟΡΩΝ</w:t>
      </w:r>
      <w:bookmarkEnd w:id="7"/>
    </w:p>
    <w:p w:rsidR="00FB5221" w:rsidRPr="004C17F8" w:rsidRDefault="00FB5221" w:rsidP="001C504C">
      <w:pPr>
        <w:spacing w:after="60"/>
        <w:jc w:val="both"/>
        <w:rPr>
          <w:rFonts w:cs="Arial"/>
          <w:color w:val="000000"/>
          <w:sz w:val="22"/>
          <w:szCs w:val="22"/>
          <w:lang w:val="el-GR"/>
        </w:rPr>
      </w:pPr>
      <w:r w:rsidRPr="004C17F8">
        <w:rPr>
          <w:rFonts w:cs="Arial"/>
          <w:sz w:val="22"/>
          <w:szCs w:val="22"/>
          <w:lang w:val="el-GR"/>
        </w:rPr>
        <w:t>Η αξιολόγηση των προσφορών θα γίνει από αρμόδια Επιτροπή της Τράπεζας, η οποία διατηρεί, κατά την απόλυτη κρίση της, το δικαίωμα επιλογής της πλέον συμφέρουσας για την Τράπεζα προσφοράς.</w:t>
      </w:r>
      <w:r w:rsidRPr="004C17F8">
        <w:rPr>
          <w:rFonts w:cs="Arial"/>
          <w:color w:val="000000"/>
          <w:sz w:val="22"/>
          <w:szCs w:val="22"/>
          <w:lang w:val="el-GR"/>
        </w:rPr>
        <w:t xml:space="preserve"> </w:t>
      </w:r>
    </w:p>
    <w:p w:rsidR="00FB5221" w:rsidRPr="004C17F8" w:rsidRDefault="00FB5221" w:rsidP="007034A4">
      <w:pPr>
        <w:spacing w:after="60"/>
        <w:jc w:val="both"/>
        <w:rPr>
          <w:rFonts w:cs="Arial"/>
          <w:sz w:val="22"/>
          <w:szCs w:val="22"/>
          <w:lang w:val="el-GR"/>
        </w:rPr>
      </w:pPr>
      <w:r w:rsidRPr="004C17F8">
        <w:rPr>
          <w:rFonts w:cs="Arial"/>
          <w:sz w:val="22"/>
          <w:szCs w:val="22"/>
          <w:lang w:val="el-GR"/>
        </w:rPr>
        <w:t>Η αξιολόγηση των προσφορών θα πραγματοποιηθεί ανά κατηγορία. Η Τράπεζα έχει το δικαίωμα επιλογής διαφορετικού Προμηθευτή για κάθε κατηγορία.</w:t>
      </w:r>
    </w:p>
    <w:p w:rsidR="00FB5221" w:rsidRPr="004C17F8" w:rsidRDefault="00FB5221" w:rsidP="001C504C">
      <w:pPr>
        <w:spacing w:after="60"/>
        <w:jc w:val="both"/>
        <w:rPr>
          <w:rFonts w:cs="Arial"/>
          <w:sz w:val="22"/>
          <w:szCs w:val="22"/>
          <w:lang w:val="el-GR"/>
        </w:rPr>
      </w:pPr>
      <w:r w:rsidRPr="004C17F8">
        <w:rPr>
          <w:rFonts w:cs="Arial"/>
          <w:sz w:val="22"/>
          <w:szCs w:val="22"/>
          <w:lang w:val="el-GR"/>
        </w:rPr>
        <w:t>Η Τράπεζα διατηρεί το δικαίωμα να προβεί στην προμήθεια οποιουδήποτε συνδυασμού βασικών και εναλλακτικών προσφορών, ανά κατηγορία ή στο σύνολο των κατηγοριών, να μην προμηθευτεί τα είδη κάποιων κατηγοριών ή να προμηθευτεί μέρος αυτών, κατά την απόλυτη κρίση της, χωρίς ο Προμηθευτής να δικαιούται να ζητήσει αύξηση των τιμών ή να εγείρει οποιαδήποτε αξίωση κατά της Τράπεζας.</w:t>
      </w:r>
    </w:p>
    <w:p w:rsidR="00FB5221" w:rsidRPr="004C17F8" w:rsidRDefault="00FB5221" w:rsidP="001C504C">
      <w:pPr>
        <w:spacing w:after="60"/>
        <w:jc w:val="both"/>
        <w:rPr>
          <w:rFonts w:cs="Arial"/>
          <w:color w:val="000000"/>
          <w:sz w:val="22"/>
          <w:szCs w:val="22"/>
          <w:lang w:val="el-GR"/>
        </w:rPr>
      </w:pPr>
      <w:r w:rsidRPr="004C17F8">
        <w:rPr>
          <w:rFonts w:cs="Arial"/>
          <w:color w:val="000000"/>
          <w:sz w:val="22"/>
          <w:szCs w:val="22"/>
          <w:lang w:val="el-GR"/>
        </w:rPr>
        <w:t xml:space="preserve">Η αξιολόγηση </w:t>
      </w:r>
      <w:r w:rsidR="00707E66" w:rsidRPr="004C17F8">
        <w:rPr>
          <w:rFonts w:cs="Arial"/>
          <w:color w:val="000000"/>
          <w:sz w:val="22"/>
          <w:szCs w:val="22"/>
          <w:lang w:val="el-GR"/>
        </w:rPr>
        <w:t>όλων των κατηγοριών</w:t>
      </w:r>
      <w:r w:rsidRPr="004C17F8">
        <w:rPr>
          <w:rFonts w:cs="Arial"/>
          <w:color w:val="000000"/>
          <w:sz w:val="22"/>
          <w:szCs w:val="22"/>
          <w:lang w:val="el-GR"/>
        </w:rPr>
        <w:t xml:space="preserve"> θα γίνει με βάση τα ακόλουθα κριτήρια, ανάλογα σταθμισμένα:</w:t>
      </w:r>
    </w:p>
    <w:p w:rsidR="00323A84" w:rsidRPr="004C17F8" w:rsidRDefault="00323A84" w:rsidP="001C504C">
      <w:pPr>
        <w:spacing w:after="60"/>
        <w:jc w:val="both"/>
        <w:rPr>
          <w:rFonts w:cs="Arial"/>
          <w:color w:val="000000"/>
          <w:sz w:val="22"/>
          <w:szCs w:val="22"/>
          <w:lang w:val="el-GR"/>
        </w:rPr>
      </w:pPr>
    </w:p>
    <w:p w:rsidR="00323A84" w:rsidRPr="004C17F8" w:rsidRDefault="00323A84" w:rsidP="001C504C">
      <w:pPr>
        <w:spacing w:after="60"/>
        <w:jc w:val="both"/>
        <w:rPr>
          <w:rFonts w:cs="Arial"/>
          <w:color w:val="000000"/>
          <w:sz w:val="22"/>
          <w:szCs w:val="22"/>
          <w:lang w:val="el-GR"/>
        </w:rPr>
      </w:pPr>
    </w:p>
    <w:p w:rsidR="00707E66" w:rsidRPr="004C17F8" w:rsidRDefault="00707E66" w:rsidP="00707E66">
      <w:pPr>
        <w:spacing w:after="60" w:line="276" w:lineRule="auto"/>
        <w:jc w:val="center"/>
        <w:rPr>
          <w:rFonts w:cs="Arial"/>
          <w:b/>
          <w:sz w:val="22"/>
          <w:szCs w:val="22"/>
          <w:u w:val="single"/>
          <w:lang w:val="el-GR"/>
        </w:rPr>
      </w:pPr>
      <w:r w:rsidRPr="004C17F8">
        <w:rPr>
          <w:rFonts w:cs="Arial"/>
          <w:b/>
          <w:sz w:val="22"/>
          <w:szCs w:val="22"/>
          <w:u w:val="single"/>
          <w:lang w:val="el-GR"/>
        </w:rPr>
        <w:t>Α. Για τις μηχανές των κατηγοριών 1,2,3,4,</w:t>
      </w:r>
    </w:p>
    <w:tbl>
      <w:tblPr>
        <w:tblW w:w="8583" w:type="dxa"/>
        <w:jc w:val="center"/>
        <w:tblBorders>
          <w:top w:val="single" w:sz="8" w:space="0" w:color="000000"/>
          <w:bottom w:val="single" w:sz="8" w:space="0" w:color="000000"/>
        </w:tblBorders>
        <w:tblLayout w:type="fixed"/>
        <w:tblLook w:val="00A0" w:firstRow="1" w:lastRow="0" w:firstColumn="1" w:lastColumn="0" w:noHBand="0" w:noVBand="0"/>
      </w:tblPr>
      <w:tblGrid>
        <w:gridCol w:w="454"/>
        <w:gridCol w:w="5720"/>
        <w:gridCol w:w="1170"/>
        <w:gridCol w:w="1239"/>
      </w:tblGrid>
      <w:tr w:rsidR="00707E66" w:rsidRPr="004C17F8" w:rsidTr="002C6B9B">
        <w:trPr>
          <w:trHeight w:hRule="exact" w:val="340"/>
          <w:jc w:val="center"/>
        </w:trPr>
        <w:tc>
          <w:tcPr>
            <w:tcW w:w="6174" w:type="dxa"/>
            <w:gridSpan w:val="2"/>
            <w:tcBorders>
              <w:top w:val="single" w:sz="8" w:space="0" w:color="000000"/>
              <w:left w:val="nil"/>
              <w:bottom w:val="single" w:sz="8" w:space="0" w:color="000000"/>
              <w:right w:val="nil"/>
            </w:tcBorders>
            <w:vAlign w:val="center"/>
          </w:tcPr>
          <w:p w:rsidR="00707E66" w:rsidRPr="004C17F8" w:rsidRDefault="00707E66" w:rsidP="00707E66">
            <w:pPr>
              <w:keepNext/>
              <w:jc w:val="center"/>
              <w:rPr>
                <w:rFonts w:ascii="Calibri" w:hAnsi="Calibri" w:cs="Arial"/>
                <w:b/>
                <w:bCs/>
                <w:color w:val="000000"/>
                <w:sz w:val="20"/>
                <w:szCs w:val="18"/>
                <w:lang w:val="el-GR"/>
              </w:rPr>
            </w:pPr>
            <w:r w:rsidRPr="004C17F8">
              <w:rPr>
                <w:rFonts w:ascii="Calibri" w:hAnsi="Calibri" w:cs="Arial"/>
                <w:b/>
                <w:bCs/>
                <w:color w:val="000000"/>
                <w:sz w:val="20"/>
                <w:szCs w:val="18"/>
                <w:lang w:val="el-GR"/>
              </w:rPr>
              <w:t>Κριτήριο</w:t>
            </w:r>
          </w:p>
        </w:tc>
        <w:tc>
          <w:tcPr>
            <w:tcW w:w="2409" w:type="dxa"/>
            <w:gridSpan w:val="2"/>
            <w:tcBorders>
              <w:top w:val="single" w:sz="8" w:space="0" w:color="000000"/>
              <w:left w:val="nil"/>
              <w:bottom w:val="single" w:sz="8" w:space="0" w:color="000000"/>
              <w:right w:val="nil"/>
            </w:tcBorders>
            <w:vAlign w:val="center"/>
          </w:tcPr>
          <w:p w:rsidR="00707E66" w:rsidRPr="004C17F8" w:rsidRDefault="00707E66" w:rsidP="008460F2">
            <w:pPr>
              <w:jc w:val="center"/>
              <w:rPr>
                <w:rFonts w:ascii="Calibri" w:hAnsi="Calibri" w:cs="Arial"/>
                <w:b/>
                <w:bCs/>
                <w:color w:val="000000"/>
                <w:sz w:val="20"/>
                <w:szCs w:val="18"/>
                <w:lang w:val="el-GR"/>
              </w:rPr>
            </w:pPr>
            <w:r w:rsidRPr="004C17F8">
              <w:rPr>
                <w:rFonts w:ascii="Calibri" w:hAnsi="Calibri" w:cs="Arial"/>
                <w:b/>
                <w:bCs/>
                <w:color w:val="000000"/>
                <w:sz w:val="20"/>
                <w:szCs w:val="18"/>
                <w:lang w:val="el-GR"/>
              </w:rPr>
              <w:t>Συντελεστής</w:t>
            </w:r>
            <w:r w:rsidR="008460F2" w:rsidRPr="004C17F8">
              <w:rPr>
                <w:rFonts w:ascii="Calibri" w:hAnsi="Calibri" w:cs="Arial"/>
                <w:b/>
                <w:bCs/>
                <w:color w:val="000000"/>
                <w:sz w:val="20"/>
                <w:szCs w:val="18"/>
                <w:lang w:val="el-GR"/>
              </w:rPr>
              <w:t xml:space="preserve"> βαρύτητας</w:t>
            </w:r>
          </w:p>
        </w:tc>
      </w:tr>
      <w:tr w:rsidR="00707E66" w:rsidRPr="004C17F8" w:rsidTr="002C6B9B">
        <w:trPr>
          <w:trHeight w:hRule="exact" w:val="369"/>
          <w:jc w:val="center"/>
        </w:trPr>
        <w:tc>
          <w:tcPr>
            <w:tcW w:w="7344" w:type="dxa"/>
            <w:gridSpan w:val="3"/>
            <w:tcBorders>
              <w:top w:val="nil"/>
              <w:left w:val="nil"/>
              <w:bottom w:val="single" w:sz="8" w:space="0" w:color="000000"/>
              <w:right w:val="single" w:sz="8" w:space="0" w:color="F2F2F2"/>
            </w:tcBorders>
            <w:shd w:val="clear" w:color="auto" w:fill="C0C0C0"/>
            <w:vAlign w:val="center"/>
          </w:tcPr>
          <w:p w:rsidR="00707E66" w:rsidRPr="004C17F8" w:rsidRDefault="00707E66" w:rsidP="00707E66">
            <w:pPr>
              <w:rPr>
                <w:rFonts w:ascii="Calibri" w:hAnsi="Calibri" w:cs="Arial"/>
                <w:b/>
                <w:bCs/>
                <w:color w:val="000000"/>
                <w:spacing w:val="20"/>
                <w:lang w:val="el-GR"/>
              </w:rPr>
            </w:pPr>
            <w:r w:rsidRPr="004C17F8">
              <w:rPr>
                <w:rFonts w:ascii="Calibri" w:hAnsi="Calibri" w:cs="Arial"/>
                <w:b/>
                <w:bCs/>
                <w:color w:val="000000"/>
                <w:spacing w:val="20"/>
                <w:sz w:val="22"/>
                <w:szCs w:val="22"/>
                <w:lang w:val="el-GR"/>
              </w:rPr>
              <w:t>Α. ΤΕΧΝΙΚΗ ΠΡΟΣΦΟΡΑ</w:t>
            </w:r>
          </w:p>
        </w:tc>
        <w:tc>
          <w:tcPr>
            <w:tcW w:w="1239" w:type="dxa"/>
            <w:tcBorders>
              <w:top w:val="single" w:sz="8" w:space="0" w:color="000000"/>
              <w:left w:val="single" w:sz="8" w:space="0" w:color="F2F2F2"/>
              <w:bottom w:val="single" w:sz="8" w:space="0" w:color="000000"/>
              <w:right w:val="nil"/>
            </w:tcBorders>
            <w:shd w:val="clear" w:color="auto" w:fill="C0C0C0"/>
            <w:vAlign w:val="center"/>
          </w:tcPr>
          <w:p w:rsidR="00707E66" w:rsidRPr="004C17F8" w:rsidRDefault="00707E66" w:rsidP="00707E66">
            <w:pPr>
              <w:jc w:val="center"/>
              <w:rPr>
                <w:rFonts w:ascii="Calibri" w:hAnsi="Calibri" w:cs="Arial"/>
                <w:color w:val="000000"/>
                <w:spacing w:val="20"/>
                <w:lang w:val="el-GR"/>
              </w:rPr>
            </w:pPr>
            <w:r w:rsidRPr="004C17F8">
              <w:rPr>
                <w:rFonts w:ascii="Calibri" w:hAnsi="Calibri" w:cs="Arial"/>
                <w:color w:val="000000"/>
                <w:spacing w:val="20"/>
                <w:sz w:val="22"/>
                <w:szCs w:val="22"/>
                <w:lang w:val="el-GR"/>
              </w:rPr>
              <w:t>0,70</w:t>
            </w:r>
          </w:p>
        </w:tc>
      </w:tr>
      <w:tr w:rsidR="00707E66" w:rsidRPr="004C17F8" w:rsidTr="002C6B9B">
        <w:trPr>
          <w:trHeight w:hRule="exact" w:val="876"/>
          <w:jc w:val="center"/>
        </w:trPr>
        <w:tc>
          <w:tcPr>
            <w:tcW w:w="454" w:type="dxa"/>
            <w:tcBorders>
              <w:top w:val="single" w:sz="8" w:space="0" w:color="000000"/>
              <w:bottom w:val="dotted" w:sz="8" w:space="0" w:color="auto"/>
            </w:tcBorders>
            <w:vAlign w:val="center"/>
          </w:tcPr>
          <w:p w:rsidR="00707E66" w:rsidRPr="004C17F8" w:rsidRDefault="00707E66" w:rsidP="00707E66">
            <w:pPr>
              <w:jc w:val="center"/>
              <w:rPr>
                <w:rFonts w:ascii="Calibri" w:hAnsi="Calibri" w:cs="Arial"/>
                <w:b/>
                <w:bCs/>
                <w:color w:val="000000"/>
                <w:sz w:val="20"/>
                <w:szCs w:val="20"/>
                <w:lang w:val="el-GR"/>
              </w:rPr>
            </w:pPr>
            <w:r w:rsidRPr="004C17F8">
              <w:rPr>
                <w:rFonts w:ascii="Calibri" w:hAnsi="Calibri" w:cs="Arial"/>
                <w:b/>
                <w:bCs/>
                <w:color w:val="000000"/>
                <w:sz w:val="20"/>
                <w:szCs w:val="20"/>
                <w:lang w:val="el-GR"/>
              </w:rPr>
              <w:t>1</w:t>
            </w:r>
          </w:p>
        </w:tc>
        <w:tc>
          <w:tcPr>
            <w:tcW w:w="5720" w:type="dxa"/>
            <w:tcBorders>
              <w:top w:val="single" w:sz="8" w:space="0" w:color="000000"/>
              <w:bottom w:val="dotted" w:sz="8" w:space="0" w:color="auto"/>
            </w:tcBorders>
            <w:vAlign w:val="center"/>
          </w:tcPr>
          <w:p w:rsidR="00707E66" w:rsidRPr="004C17F8" w:rsidRDefault="00707E66" w:rsidP="00707E66">
            <w:pPr>
              <w:spacing w:before="80" w:line="276" w:lineRule="auto"/>
              <w:ind w:right="170"/>
              <w:rPr>
                <w:rFonts w:ascii="Calibri" w:hAnsi="Calibri"/>
                <w:color w:val="000000"/>
                <w:sz w:val="20"/>
                <w:szCs w:val="20"/>
                <w:lang w:val="el-GR"/>
              </w:rPr>
            </w:pPr>
            <w:r w:rsidRPr="004C17F8">
              <w:rPr>
                <w:rFonts w:ascii="Calibri" w:hAnsi="Calibri"/>
                <w:color w:val="000000"/>
                <w:sz w:val="20"/>
                <w:szCs w:val="20"/>
                <w:lang w:val="el-GR"/>
              </w:rPr>
              <w:t xml:space="preserve">Ποιότητα κατασκευής - Πιστοποιήσεις για την κατασκευή, την ασφάλεια του χρήστη και την προστασία του περιβάλλοντος </w:t>
            </w:r>
          </w:p>
        </w:tc>
        <w:tc>
          <w:tcPr>
            <w:tcW w:w="1170" w:type="dxa"/>
            <w:tcBorders>
              <w:top w:val="single" w:sz="8" w:space="0" w:color="000000"/>
              <w:bottom w:val="dotted" w:sz="8" w:space="0" w:color="auto"/>
            </w:tcBorders>
            <w:vAlign w:val="center"/>
          </w:tcPr>
          <w:p w:rsidR="00707E66" w:rsidRPr="004C17F8" w:rsidRDefault="00707E66" w:rsidP="00707E66">
            <w:pPr>
              <w:spacing w:before="80" w:line="276" w:lineRule="auto"/>
              <w:jc w:val="right"/>
              <w:rPr>
                <w:rFonts w:ascii="Calibri" w:hAnsi="Calibri"/>
                <w:color w:val="000000"/>
                <w:sz w:val="20"/>
                <w:szCs w:val="20"/>
                <w:lang w:val="el-GR"/>
              </w:rPr>
            </w:pPr>
            <w:r w:rsidRPr="004C17F8">
              <w:rPr>
                <w:rFonts w:ascii="Calibri" w:hAnsi="Calibri"/>
                <w:color w:val="000000"/>
                <w:sz w:val="20"/>
                <w:szCs w:val="20"/>
                <w:lang w:val="el-GR"/>
              </w:rPr>
              <w:t>0,</w:t>
            </w:r>
            <w:r w:rsidRPr="004C17F8">
              <w:rPr>
                <w:rFonts w:ascii="Calibri" w:hAnsi="Calibri"/>
                <w:color w:val="000000"/>
                <w:sz w:val="20"/>
                <w:szCs w:val="20"/>
                <w:lang w:val="en-US"/>
              </w:rPr>
              <w:t>2</w:t>
            </w:r>
            <w:r w:rsidRPr="004C17F8">
              <w:rPr>
                <w:rFonts w:ascii="Calibri" w:hAnsi="Calibri"/>
                <w:color w:val="000000"/>
                <w:sz w:val="20"/>
                <w:szCs w:val="20"/>
                <w:lang w:val="el-GR"/>
              </w:rPr>
              <w:t>0</w:t>
            </w:r>
          </w:p>
        </w:tc>
        <w:tc>
          <w:tcPr>
            <w:tcW w:w="1239" w:type="dxa"/>
            <w:tcBorders>
              <w:top w:val="nil"/>
              <w:bottom w:val="nil"/>
            </w:tcBorders>
            <w:vAlign w:val="center"/>
          </w:tcPr>
          <w:p w:rsidR="00707E66" w:rsidRPr="004C17F8" w:rsidRDefault="00707E66" w:rsidP="00707E66">
            <w:pPr>
              <w:jc w:val="center"/>
              <w:rPr>
                <w:rFonts w:ascii="Calibri" w:hAnsi="Calibri" w:cs="Arial"/>
                <w:color w:val="000000"/>
                <w:sz w:val="20"/>
                <w:szCs w:val="20"/>
                <w:lang w:val="el-GR"/>
              </w:rPr>
            </w:pPr>
          </w:p>
        </w:tc>
      </w:tr>
      <w:tr w:rsidR="00707E66" w:rsidRPr="004C17F8" w:rsidTr="002C6B9B">
        <w:trPr>
          <w:trHeight w:val="806"/>
          <w:jc w:val="center"/>
        </w:trPr>
        <w:tc>
          <w:tcPr>
            <w:tcW w:w="454" w:type="dxa"/>
            <w:tcBorders>
              <w:top w:val="dotted" w:sz="8" w:space="0" w:color="auto"/>
              <w:left w:val="nil"/>
              <w:bottom w:val="dotted" w:sz="8" w:space="0" w:color="auto"/>
              <w:right w:val="nil"/>
            </w:tcBorders>
            <w:vAlign w:val="center"/>
          </w:tcPr>
          <w:p w:rsidR="00707E66" w:rsidRPr="004C17F8" w:rsidRDefault="00707E66" w:rsidP="00707E66">
            <w:pPr>
              <w:jc w:val="center"/>
              <w:rPr>
                <w:rFonts w:ascii="Calibri" w:hAnsi="Calibri" w:cs="Arial"/>
                <w:b/>
                <w:bCs/>
                <w:color w:val="000000"/>
                <w:sz w:val="20"/>
                <w:szCs w:val="20"/>
                <w:lang w:val="el-GR"/>
              </w:rPr>
            </w:pPr>
            <w:r w:rsidRPr="004C17F8">
              <w:rPr>
                <w:rFonts w:ascii="Calibri" w:hAnsi="Calibri" w:cs="Arial"/>
                <w:b/>
                <w:bCs/>
                <w:color w:val="000000"/>
                <w:sz w:val="20"/>
                <w:szCs w:val="20"/>
                <w:lang w:val="el-GR"/>
              </w:rPr>
              <w:t>2</w:t>
            </w:r>
          </w:p>
        </w:tc>
        <w:tc>
          <w:tcPr>
            <w:tcW w:w="5720" w:type="dxa"/>
            <w:tcBorders>
              <w:top w:val="dotted" w:sz="8" w:space="0" w:color="auto"/>
              <w:left w:val="nil"/>
              <w:bottom w:val="dotted" w:sz="8" w:space="0" w:color="auto"/>
              <w:right w:val="nil"/>
            </w:tcBorders>
            <w:vAlign w:val="center"/>
          </w:tcPr>
          <w:p w:rsidR="00707E66" w:rsidRPr="004C17F8" w:rsidRDefault="00707E66" w:rsidP="00707E66">
            <w:pPr>
              <w:spacing w:before="80" w:line="276" w:lineRule="auto"/>
              <w:ind w:right="170"/>
              <w:rPr>
                <w:rFonts w:ascii="Calibri" w:hAnsi="Calibri"/>
                <w:color w:val="000000"/>
                <w:sz w:val="20"/>
                <w:szCs w:val="20"/>
                <w:lang w:val="el-GR"/>
              </w:rPr>
            </w:pPr>
            <w:r w:rsidRPr="004C17F8">
              <w:rPr>
                <w:rFonts w:ascii="Calibri" w:hAnsi="Calibri"/>
                <w:color w:val="000000"/>
                <w:sz w:val="20"/>
                <w:szCs w:val="20"/>
                <w:lang w:val="el-GR"/>
              </w:rPr>
              <w:t>Δυνατότητες πλέον των προδιαγραφών</w:t>
            </w:r>
          </w:p>
        </w:tc>
        <w:tc>
          <w:tcPr>
            <w:tcW w:w="1170" w:type="dxa"/>
            <w:tcBorders>
              <w:top w:val="dotted" w:sz="8" w:space="0" w:color="auto"/>
              <w:left w:val="nil"/>
              <w:bottom w:val="dotted" w:sz="8" w:space="0" w:color="auto"/>
              <w:right w:val="nil"/>
            </w:tcBorders>
            <w:vAlign w:val="center"/>
          </w:tcPr>
          <w:p w:rsidR="00707E66" w:rsidRPr="004C17F8" w:rsidRDefault="00707E66" w:rsidP="00707E66">
            <w:pPr>
              <w:spacing w:before="80" w:line="276" w:lineRule="auto"/>
              <w:jc w:val="right"/>
              <w:rPr>
                <w:rFonts w:ascii="Calibri" w:hAnsi="Calibri"/>
                <w:color w:val="000000"/>
                <w:sz w:val="20"/>
                <w:szCs w:val="20"/>
                <w:lang w:val="en-US"/>
              </w:rPr>
            </w:pPr>
            <w:r w:rsidRPr="004C17F8">
              <w:rPr>
                <w:rFonts w:ascii="Calibri" w:hAnsi="Calibri"/>
                <w:color w:val="000000"/>
                <w:sz w:val="20"/>
                <w:szCs w:val="20"/>
                <w:lang w:val="el-GR"/>
              </w:rPr>
              <w:t>0,0</w:t>
            </w:r>
            <w:r w:rsidRPr="004C17F8">
              <w:rPr>
                <w:rFonts w:ascii="Calibri" w:hAnsi="Calibri"/>
                <w:color w:val="000000"/>
                <w:sz w:val="20"/>
                <w:szCs w:val="20"/>
                <w:lang w:val="en-US"/>
              </w:rPr>
              <w:t>5</w:t>
            </w:r>
          </w:p>
        </w:tc>
        <w:tc>
          <w:tcPr>
            <w:tcW w:w="1239" w:type="dxa"/>
            <w:tcBorders>
              <w:top w:val="nil"/>
              <w:left w:val="nil"/>
              <w:bottom w:val="nil"/>
              <w:right w:val="nil"/>
            </w:tcBorders>
            <w:vAlign w:val="center"/>
          </w:tcPr>
          <w:p w:rsidR="00707E66" w:rsidRPr="004C17F8" w:rsidRDefault="00707E66" w:rsidP="00707E66">
            <w:pPr>
              <w:jc w:val="center"/>
              <w:rPr>
                <w:rFonts w:ascii="Calibri" w:hAnsi="Calibri" w:cs="Arial"/>
                <w:color w:val="000000"/>
                <w:sz w:val="20"/>
                <w:szCs w:val="20"/>
                <w:lang w:val="el-GR"/>
              </w:rPr>
            </w:pPr>
          </w:p>
        </w:tc>
      </w:tr>
      <w:tr w:rsidR="00707E66" w:rsidRPr="004C17F8" w:rsidTr="002C6B9B">
        <w:trPr>
          <w:trHeight w:hRule="exact" w:val="397"/>
          <w:jc w:val="center"/>
        </w:trPr>
        <w:tc>
          <w:tcPr>
            <w:tcW w:w="454" w:type="dxa"/>
            <w:tcBorders>
              <w:top w:val="dotted" w:sz="8" w:space="0" w:color="auto"/>
              <w:bottom w:val="dotted" w:sz="8" w:space="0" w:color="auto"/>
            </w:tcBorders>
            <w:vAlign w:val="center"/>
          </w:tcPr>
          <w:p w:rsidR="00707E66" w:rsidRPr="004C17F8" w:rsidRDefault="00707E66" w:rsidP="00707E66">
            <w:pPr>
              <w:jc w:val="center"/>
              <w:rPr>
                <w:rFonts w:ascii="Calibri" w:hAnsi="Calibri" w:cs="Arial"/>
                <w:b/>
                <w:bCs/>
                <w:color w:val="000000"/>
                <w:sz w:val="20"/>
                <w:szCs w:val="20"/>
                <w:lang w:val="el-GR"/>
              </w:rPr>
            </w:pPr>
            <w:r w:rsidRPr="004C17F8">
              <w:rPr>
                <w:rFonts w:ascii="Calibri" w:hAnsi="Calibri" w:cs="Arial"/>
                <w:b/>
                <w:bCs/>
                <w:color w:val="000000"/>
                <w:sz w:val="20"/>
                <w:szCs w:val="20"/>
                <w:lang w:val="el-GR"/>
              </w:rPr>
              <w:t>3</w:t>
            </w:r>
          </w:p>
        </w:tc>
        <w:tc>
          <w:tcPr>
            <w:tcW w:w="5720" w:type="dxa"/>
            <w:tcBorders>
              <w:top w:val="dotted" w:sz="8" w:space="0" w:color="auto"/>
              <w:bottom w:val="dotted" w:sz="8" w:space="0" w:color="auto"/>
            </w:tcBorders>
            <w:vAlign w:val="center"/>
          </w:tcPr>
          <w:p w:rsidR="00707E66" w:rsidRPr="004C17F8" w:rsidRDefault="00707E66" w:rsidP="00707E66">
            <w:pPr>
              <w:spacing w:before="80" w:line="276" w:lineRule="auto"/>
              <w:ind w:right="170"/>
              <w:rPr>
                <w:rFonts w:ascii="Calibri" w:hAnsi="Calibri"/>
                <w:color w:val="000000"/>
                <w:sz w:val="20"/>
                <w:szCs w:val="20"/>
                <w:lang w:val="el-GR"/>
              </w:rPr>
            </w:pPr>
            <w:r w:rsidRPr="004C17F8">
              <w:rPr>
                <w:rFonts w:ascii="Calibri" w:hAnsi="Calibri"/>
                <w:color w:val="000000"/>
                <w:sz w:val="20"/>
                <w:szCs w:val="20"/>
                <w:lang w:val="el-GR"/>
              </w:rPr>
              <w:t>Δυνατότητες και ευκολία αναβάθμισης</w:t>
            </w:r>
          </w:p>
        </w:tc>
        <w:tc>
          <w:tcPr>
            <w:tcW w:w="1170" w:type="dxa"/>
            <w:tcBorders>
              <w:top w:val="dotted" w:sz="8" w:space="0" w:color="auto"/>
              <w:bottom w:val="dotted" w:sz="8" w:space="0" w:color="auto"/>
            </w:tcBorders>
            <w:vAlign w:val="center"/>
          </w:tcPr>
          <w:p w:rsidR="00707E66" w:rsidRPr="004C17F8" w:rsidRDefault="00707E66" w:rsidP="00707E66">
            <w:pPr>
              <w:spacing w:before="80" w:line="276" w:lineRule="auto"/>
              <w:jc w:val="right"/>
              <w:rPr>
                <w:rFonts w:ascii="Calibri" w:hAnsi="Calibri"/>
                <w:color w:val="000000"/>
                <w:sz w:val="20"/>
                <w:szCs w:val="20"/>
                <w:lang w:val="en-US"/>
              </w:rPr>
            </w:pPr>
            <w:r w:rsidRPr="004C17F8">
              <w:rPr>
                <w:rFonts w:ascii="Calibri" w:hAnsi="Calibri"/>
                <w:color w:val="000000"/>
                <w:sz w:val="20"/>
                <w:szCs w:val="20"/>
                <w:lang w:val="el-GR"/>
              </w:rPr>
              <w:t>0,1</w:t>
            </w:r>
            <w:r w:rsidRPr="004C17F8">
              <w:rPr>
                <w:rFonts w:ascii="Calibri" w:hAnsi="Calibri"/>
                <w:color w:val="000000"/>
                <w:sz w:val="20"/>
                <w:szCs w:val="20"/>
                <w:lang w:val="en-US"/>
              </w:rPr>
              <w:t>5</w:t>
            </w:r>
          </w:p>
        </w:tc>
        <w:tc>
          <w:tcPr>
            <w:tcW w:w="1239" w:type="dxa"/>
            <w:tcBorders>
              <w:top w:val="nil"/>
              <w:bottom w:val="nil"/>
            </w:tcBorders>
            <w:vAlign w:val="center"/>
          </w:tcPr>
          <w:p w:rsidR="00707E66" w:rsidRPr="004C17F8" w:rsidRDefault="00707E66" w:rsidP="00707E66">
            <w:pPr>
              <w:jc w:val="center"/>
              <w:rPr>
                <w:rFonts w:ascii="Calibri" w:hAnsi="Calibri" w:cs="Arial"/>
                <w:color w:val="000000"/>
                <w:sz w:val="20"/>
                <w:szCs w:val="20"/>
                <w:lang w:val="el-GR"/>
              </w:rPr>
            </w:pPr>
          </w:p>
        </w:tc>
      </w:tr>
      <w:tr w:rsidR="00707E66" w:rsidRPr="004C17F8" w:rsidTr="002C6B9B">
        <w:trPr>
          <w:trHeight w:hRule="exact" w:val="567"/>
          <w:jc w:val="center"/>
        </w:trPr>
        <w:tc>
          <w:tcPr>
            <w:tcW w:w="454" w:type="dxa"/>
            <w:tcBorders>
              <w:top w:val="dotted" w:sz="8" w:space="0" w:color="auto"/>
              <w:left w:val="nil"/>
              <w:bottom w:val="dotted" w:sz="8" w:space="0" w:color="auto"/>
              <w:right w:val="nil"/>
            </w:tcBorders>
            <w:vAlign w:val="center"/>
          </w:tcPr>
          <w:p w:rsidR="00707E66" w:rsidRPr="004C17F8" w:rsidRDefault="00707E66" w:rsidP="00707E66">
            <w:pPr>
              <w:jc w:val="center"/>
              <w:rPr>
                <w:rFonts w:ascii="Calibri" w:hAnsi="Calibri" w:cs="Arial"/>
                <w:b/>
                <w:bCs/>
                <w:color w:val="000000"/>
                <w:sz w:val="20"/>
                <w:szCs w:val="20"/>
                <w:lang w:val="el-GR"/>
              </w:rPr>
            </w:pPr>
            <w:r w:rsidRPr="004C17F8">
              <w:rPr>
                <w:rFonts w:ascii="Calibri" w:hAnsi="Calibri" w:cs="Arial"/>
                <w:b/>
                <w:bCs/>
                <w:color w:val="000000"/>
                <w:sz w:val="20"/>
                <w:szCs w:val="20"/>
                <w:lang w:val="el-GR"/>
              </w:rPr>
              <w:t>4</w:t>
            </w:r>
          </w:p>
        </w:tc>
        <w:tc>
          <w:tcPr>
            <w:tcW w:w="5720" w:type="dxa"/>
            <w:tcBorders>
              <w:top w:val="dotted" w:sz="8" w:space="0" w:color="auto"/>
              <w:left w:val="nil"/>
              <w:bottom w:val="dotted" w:sz="8" w:space="0" w:color="auto"/>
              <w:right w:val="nil"/>
            </w:tcBorders>
            <w:vAlign w:val="center"/>
          </w:tcPr>
          <w:p w:rsidR="00707E66" w:rsidRPr="004C17F8" w:rsidRDefault="00707E66" w:rsidP="00707E66">
            <w:pPr>
              <w:spacing w:before="80" w:line="276" w:lineRule="auto"/>
              <w:ind w:right="170"/>
              <w:rPr>
                <w:rFonts w:ascii="Calibri" w:hAnsi="Calibri"/>
                <w:color w:val="000000"/>
                <w:sz w:val="20"/>
                <w:szCs w:val="20"/>
                <w:lang w:val="el-GR"/>
              </w:rPr>
            </w:pPr>
            <w:r w:rsidRPr="004C17F8">
              <w:rPr>
                <w:rFonts w:ascii="Calibri" w:hAnsi="Calibri"/>
                <w:color w:val="000000"/>
                <w:sz w:val="20"/>
                <w:szCs w:val="20"/>
                <w:lang w:val="el-GR"/>
              </w:rPr>
              <w:t>Διασφάλιση διαθεσιμότητας ανταλλακτικών</w:t>
            </w:r>
          </w:p>
        </w:tc>
        <w:tc>
          <w:tcPr>
            <w:tcW w:w="1170" w:type="dxa"/>
            <w:tcBorders>
              <w:top w:val="dotted" w:sz="8" w:space="0" w:color="auto"/>
              <w:left w:val="nil"/>
              <w:bottom w:val="dotted" w:sz="8" w:space="0" w:color="auto"/>
              <w:right w:val="nil"/>
            </w:tcBorders>
            <w:vAlign w:val="center"/>
          </w:tcPr>
          <w:p w:rsidR="00707E66" w:rsidRPr="004C17F8" w:rsidRDefault="00707E66" w:rsidP="00707E66">
            <w:pPr>
              <w:spacing w:before="80" w:line="276" w:lineRule="auto"/>
              <w:jc w:val="right"/>
              <w:rPr>
                <w:rFonts w:ascii="Calibri" w:hAnsi="Calibri"/>
                <w:color w:val="000000"/>
                <w:sz w:val="20"/>
                <w:szCs w:val="20"/>
                <w:lang w:val="en-US"/>
              </w:rPr>
            </w:pPr>
            <w:r w:rsidRPr="004C17F8">
              <w:rPr>
                <w:rFonts w:ascii="Calibri" w:hAnsi="Calibri"/>
                <w:color w:val="000000"/>
                <w:sz w:val="20"/>
                <w:szCs w:val="20"/>
                <w:lang w:val="el-GR"/>
              </w:rPr>
              <w:t>0,1</w:t>
            </w:r>
            <w:r w:rsidRPr="004C17F8">
              <w:rPr>
                <w:rFonts w:ascii="Calibri" w:hAnsi="Calibri"/>
                <w:color w:val="000000"/>
                <w:sz w:val="20"/>
                <w:szCs w:val="20"/>
                <w:lang w:val="en-US"/>
              </w:rPr>
              <w:t>5</w:t>
            </w:r>
          </w:p>
        </w:tc>
        <w:tc>
          <w:tcPr>
            <w:tcW w:w="1239" w:type="dxa"/>
            <w:tcBorders>
              <w:top w:val="nil"/>
              <w:left w:val="nil"/>
              <w:bottom w:val="nil"/>
              <w:right w:val="nil"/>
            </w:tcBorders>
            <w:vAlign w:val="center"/>
          </w:tcPr>
          <w:p w:rsidR="00707E66" w:rsidRPr="004C17F8" w:rsidRDefault="00707E66" w:rsidP="00707E66">
            <w:pPr>
              <w:jc w:val="center"/>
              <w:rPr>
                <w:rFonts w:ascii="Calibri" w:hAnsi="Calibri" w:cs="Arial"/>
                <w:color w:val="000000"/>
                <w:sz w:val="20"/>
                <w:szCs w:val="20"/>
                <w:lang w:val="el-GR"/>
              </w:rPr>
            </w:pPr>
          </w:p>
        </w:tc>
      </w:tr>
      <w:tr w:rsidR="00707E66" w:rsidRPr="004C17F8" w:rsidTr="002C6B9B">
        <w:trPr>
          <w:trHeight w:hRule="exact" w:val="567"/>
          <w:jc w:val="center"/>
        </w:trPr>
        <w:tc>
          <w:tcPr>
            <w:tcW w:w="454" w:type="dxa"/>
            <w:tcBorders>
              <w:top w:val="dotted" w:sz="8" w:space="0" w:color="auto"/>
              <w:bottom w:val="single" w:sz="8" w:space="0" w:color="000000"/>
            </w:tcBorders>
            <w:vAlign w:val="center"/>
          </w:tcPr>
          <w:p w:rsidR="00707E66" w:rsidRPr="004C17F8" w:rsidRDefault="00707E66" w:rsidP="00707E66">
            <w:pPr>
              <w:jc w:val="center"/>
              <w:rPr>
                <w:rFonts w:ascii="Calibri" w:hAnsi="Calibri" w:cs="Arial"/>
                <w:b/>
                <w:bCs/>
                <w:color w:val="000000"/>
                <w:sz w:val="20"/>
                <w:szCs w:val="20"/>
                <w:lang w:val="el-GR"/>
              </w:rPr>
            </w:pPr>
            <w:r w:rsidRPr="004C17F8">
              <w:rPr>
                <w:rFonts w:ascii="Calibri" w:hAnsi="Calibri" w:cs="Arial"/>
                <w:b/>
                <w:bCs/>
                <w:color w:val="000000"/>
                <w:sz w:val="20"/>
                <w:szCs w:val="20"/>
                <w:lang w:val="el-GR"/>
              </w:rPr>
              <w:t>5</w:t>
            </w:r>
          </w:p>
        </w:tc>
        <w:tc>
          <w:tcPr>
            <w:tcW w:w="5720" w:type="dxa"/>
            <w:tcBorders>
              <w:top w:val="dotted" w:sz="8" w:space="0" w:color="auto"/>
              <w:bottom w:val="single" w:sz="8" w:space="0" w:color="000000"/>
            </w:tcBorders>
            <w:vAlign w:val="center"/>
          </w:tcPr>
          <w:p w:rsidR="00707E66" w:rsidRPr="004C17F8" w:rsidRDefault="00707E66" w:rsidP="00707E66">
            <w:pPr>
              <w:spacing w:before="80" w:line="276" w:lineRule="auto"/>
              <w:ind w:right="170"/>
              <w:rPr>
                <w:rFonts w:ascii="Calibri" w:hAnsi="Calibri"/>
                <w:color w:val="000000"/>
                <w:sz w:val="20"/>
                <w:szCs w:val="20"/>
                <w:lang w:val="el-GR"/>
              </w:rPr>
            </w:pPr>
            <w:r w:rsidRPr="004C17F8">
              <w:rPr>
                <w:rFonts w:ascii="Calibri" w:hAnsi="Calibri"/>
                <w:color w:val="000000"/>
                <w:sz w:val="20"/>
                <w:szCs w:val="20"/>
                <w:lang w:val="el-GR"/>
              </w:rPr>
              <w:t>Χρόνος Απόκρισης σε περίπτωση βλάβης/συντήρησης</w:t>
            </w:r>
          </w:p>
        </w:tc>
        <w:tc>
          <w:tcPr>
            <w:tcW w:w="1170" w:type="dxa"/>
            <w:tcBorders>
              <w:top w:val="dotted" w:sz="8" w:space="0" w:color="auto"/>
              <w:bottom w:val="single" w:sz="8" w:space="0" w:color="000000"/>
            </w:tcBorders>
            <w:vAlign w:val="center"/>
          </w:tcPr>
          <w:p w:rsidR="00707E66" w:rsidRPr="004C17F8" w:rsidRDefault="00707E66" w:rsidP="00707E66">
            <w:pPr>
              <w:spacing w:before="80" w:line="276" w:lineRule="auto"/>
              <w:jc w:val="right"/>
              <w:rPr>
                <w:rFonts w:ascii="Calibri" w:hAnsi="Calibri"/>
                <w:color w:val="000000"/>
                <w:sz w:val="20"/>
                <w:szCs w:val="20"/>
                <w:lang w:val="en-US"/>
              </w:rPr>
            </w:pPr>
            <w:r w:rsidRPr="004C17F8">
              <w:rPr>
                <w:rFonts w:ascii="Calibri" w:hAnsi="Calibri"/>
                <w:color w:val="000000"/>
                <w:sz w:val="20"/>
                <w:szCs w:val="20"/>
                <w:lang w:val="el-GR"/>
              </w:rPr>
              <w:t>0,</w:t>
            </w:r>
            <w:r w:rsidRPr="004C17F8">
              <w:rPr>
                <w:rFonts w:ascii="Calibri" w:hAnsi="Calibri"/>
                <w:color w:val="000000"/>
                <w:sz w:val="20"/>
                <w:szCs w:val="20"/>
                <w:lang w:val="en-US"/>
              </w:rPr>
              <w:t>05</w:t>
            </w:r>
          </w:p>
        </w:tc>
        <w:tc>
          <w:tcPr>
            <w:tcW w:w="1239" w:type="dxa"/>
            <w:tcBorders>
              <w:top w:val="nil"/>
              <w:bottom w:val="nil"/>
            </w:tcBorders>
            <w:vAlign w:val="center"/>
          </w:tcPr>
          <w:p w:rsidR="00707E66" w:rsidRPr="004C17F8" w:rsidRDefault="00707E66" w:rsidP="00707E66">
            <w:pPr>
              <w:jc w:val="center"/>
              <w:rPr>
                <w:rFonts w:ascii="Calibri" w:hAnsi="Calibri" w:cs="Arial"/>
                <w:color w:val="000000"/>
                <w:sz w:val="20"/>
                <w:szCs w:val="20"/>
                <w:lang w:val="el-GR"/>
              </w:rPr>
            </w:pPr>
          </w:p>
        </w:tc>
      </w:tr>
      <w:tr w:rsidR="00707E66" w:rsidRPr="004C17F8" w:rsidTr="002C6B9B">
        <w:trPr>
          <w:trHeight w:hRule="exact" w:val="753"/>
          <w:jc w:val="center"/>
        </w:trPr>
        <w:tc>
          <w:tcPr>
            <w:tcW w:w="454" w:type="dxa"/>
            <w:tcBorders>
              <w:top w:val="dotted" w:sz="8" w:space="0" w:color="auto"/>
              <w:left w:val="nil"/>
              <w:bottom w:val="single" w:sz="8" w:space="0" w:color="000000"/>
              <w:right w:val="nil"/>
            </w:tcBorders>
            <w:vAlign w:val="center"/>
          </w:tcPr>
          <w:p w:rsidR="00707E66" w:rsidRPr="004C17F8" w:rsidRDefault="00707E66" w:rsidP="00707E66">
            <w:pPr>
              <w:jc w:val="center"/>
              <w:rPr>
                <w:rFonts w:ascii="Calibri" w:hAnsi="Calibri" w:cs="Arial"/>
                <w:b/>
                <w:bCs/>
                <w:color w:val="000000"/>
                <w:sz w:val="20"/>
                <w:szCs w:val="20"/>
                <w:lang w:val="el-GR"/>
              </w:rPr>
            </w:pPr>
            <w:r w:rsidRPr="004C17F8">
              <w:rPr>
                <w:rFonts w:ascii="Calibri" w:hAnsi="Calibri" w:cs="Arial"/>
                <w:b/>
                <w:color w:val="000000"/>
                <w:sz w:val="20"/>
                <w:szCs w:val="20"/>
                <w:lang w:val="el-GR"/>
              </w:rPr>
              <w:t>6</w:t>
            </w:r>
          </w:p>
        </w:tc>
        <w:tc>
          <w:tcPr>
            <w:tcW w:w="5720" w:type="dxa"/>
            <w:tcBorders>
              <w:top w:val="dotted" w:sz="8" w:space="0" w:color="auto"/>
              <w:left w:val="nil"/>
              <w:bottom w:val="single" w:sz="8" w:space="0" w:color="000000"/>
              <w:right w:val="nil"/>
            </w:tcBorders>
            <w:vAlign w:val="center"/>
          </w:tcPr>
          <w:p w:rsidR="00707E66" w:rsidRPr="004C17F8" w:rsidRDefault="00707E66" w:rsidP="00707E66">
            <w:pPr>
              <w:spacing w:before="80" w:line="276" w:lineRule="auto"/>
              <w:ind w:right="170"/>
              <w:rPr>
                <w:rFonts w:ascii="Calibri" w:hAnsi="Calibri"/>
                <w:color w:val="000000"/>
                <w:sz w:val="20"/>
                <w:szCs w:val="20"/>
                <w:lang w:val="el-GR"/>
              </w:rPr>
            </w:pPr>
            <w:r w:rsidRPr="004C17F8">
              <w:rPr>
                <w:rFonts w:ascii="Calibri" w:hAnsi="Calibri"/>
                <w:color w:val="000000"/>
                <w:sz w:val="20"/>
                <w:szCs w:val="20"/>
                <w:lang w:val="el-GR"/>
              </w:rPr>
              <w:t>Απόδοση κατά την δοκιμή ανίχνευσης πλαστότητας /καταλληλότητας τραπεζογραμματίων/κερμάτων</w:t>
            </w:r>
          </w:p>
        </w:tc>
        <w:tc>
          <w:tcPr>
            <w:tcW w:w="1170" w:type="dxa"/>
            <w:tcBorders>
              <w:top w:val="dotted" w:sz="8" w:space="0" w:color="auto"/>
              <w:left w:val="nil"/>
              <w:bottom w:val="single" w:sz="8" w:space="0" w:color="000000"/>
              <w:right w:val="nil"/>
            </w:tcBorders>
            <w:vAlign w:val="center"/>
          </w:tcPr>
          <w:p w:rsidR="00707E66" w:rsidRPr="004C17F8" w:rsidRDefault="00707E66" w:rsidP="00707E66">
            <w:pPr>
              <w:spacing w:before="80" w:line="276" w:lineRule="auto"/>
              <w:jc w:val="right"/>
              <w:rPr>
                <w:rFonts w:ascii="Calibri" w:hAnsi="Calibri"/>
                <w:color w:val="000000"/>
                <w:sz w:val="20"/>
                <w:szCs w:val="20"/>
                <w:lang w:val="el-GR"/>
              </w:rPr>
            </w:pPr>
            <w:r w:rsidRPr="004C17F8">
              <w:rPr>
                <w:rFonts w:ascii="Calibri" w:hAnsi="Calibri"/>
                <w:color w:val="000000"/>
                <w:sz w:val="20"/>
                <w:szCs w:val="20"/>
                <w:lang w:val="el-GR"/>
              </w:rPr>
              <w:t>0,10</w:t>
            </w:r>
          </w:p>
        </w:tc>
        <w:tc>
          <w:tcPr>
            <w:tcW w:w="1239" w:type="dxa"/>
            <w:tcBorders>
              <w:top w:val="nil"/>
              <w:left w:val="nil"/>
              <w:bottom w:val="nil"/>
              <w:right w:val="nil"/>
            </w:tcBorders>
            <w:vAlign w:val="center"/>
          </w:tcPr>
          <w:p w:rsidR="00707E66" w:rsidRPr="004C17F8" w:rsidRDefault="00707E66" w:rsidP="00707E66">
            <w:pPr>
              <w:jc w:val="center"/>
              <w:rPr>
                <w:rFonts w:ascii="Calibri" w:hAnsi="Calibri" w:cs="Arial"/>
                <w:color w:val="000000"/>
                <w:sz w:val="20"/>
                <w:szCs w:val="20"/>
                <w:lang w:val="el-GR"/>
              </w:rPr>
            </w:pPr>
          </w:p>
        </w:tc>
      </w:tr>
      <w:tr w:rsidR="00707E66" w:rsidRPr="004C17F8" w:rsidTr="002C6B9B">
        <w:trPr>
          <w:trHeight w:hRule="exact" w:val="567"/>
          <w:jc w:val="center"/>
        </w:trPr>
        <w:tc>
          <w:tcPr>
            <w:tcW w:w="454" w:type="dxa"/>
            <w:tcBorders>
              <w:top w:val="dotted" w:sz="8" w:space="0" w:color="auto"/>
              <w:bottom w:val="single" w:sz="8" w:space="0" w:color="000000"/>
            </w:tcBorders>
            <w:vAlign w:val="center"/>
          </w:tcPr>
          <w:p w:rsidR="00707E66" w:rsidRPr="004C17F8" w:rsidRDefault="00707E66" w:rsidP="00707E66">
            <w:pPr>
              <w:jc w:val="center"/>
              <w:rPr>
                <w:rFonts w:ascii="Calibri" w:hAnsi="Calibri" w:cs="Arial"/>
                <w:b/>
                <w:bCs/>
                <w:color w:val="000000"/>
                <w:sz w:val="20"/>
                <w:szCs w:val="20"/>
                <w:lang w:val="el-GR"/>
              </w:rPr>
            </w:pPr>
            <w:r w:rsidRPr="004C17F8">
              <w:rPr>
                <w:rFonts w:ascii="Calibri" w:hAnsi="Calibri" w:cs="Arial"/>
                <w:b/>
                <w:color w:val="000000"/>
                <w:sz w:val="20"/>
                <w:szCs w:val="20"/>
                <w:lang w:val="el-GR"/>
              </w:rPr>
              <w:t>7</w:t>
            </w:r>
          </w:p>
        </w:tc>
        <w:tc>
          <w:tcPr>
            <w:tcW w:w="5720" w:type="dxa"/>
            <w:tcBorders>
              <w:top w:val="dotted" w:sz="8" w:space="0" w:color="auto"/>
              <w:bottom w:val="single" w:sz="8" w:space="0" w:color="000000"/>
            </w:tcBorders>
            <w:vAlign w:val="center"/>
          </w:tcPr>
          <w:p w:rsidR="00707E66" w:rsidRPr="004C17F8" w:rsidRDefault="00707E66" w:rsidP="00707E66">
            <w:pPr>
              <w:spacing w:before="80" w:line="276" w:lineRule="auto"/>
              <w:ind w:right="170"/>
              <w:rPr>
                <w:rFonts w:ascii="Calibri" w:hAnsi="Calibri"/>
                <w:color w:val="000000"/>
                <w:sz w:val="20"/>
                <w:szCs w:val="20"/>
                <w:lang w:val="el-GR"/>
              </w:rPr>
            </w:pPr>
            <w:r w:rsidRPr="004C17F8">
              <w:rPr>
                <w:rFonts w:ascii="Calibri" w:hAnsi="Calibri"/>
                <w:color w:val="000000"/>
                <w:sz w:val="20"/>
                <w:szCs w:val="20"/>
                <w:lang w:val="el-GR"/>
              </w:rPr>
              <w:t>Απόδοση κατά την δοκιμή λειτουργίας της καταμέτρησης</w:t>
            </w:r>
          </w:p>
        </w:tc>
        <w:tc>
          <w:tcPr>
            <w:tcW w:w="1170" w:type="dxa"/>
            <w:tcBorders>
              <w:top w:val="dotted" w:sz="8" w:space="0" w:color="auto"/>
              <w:bottom w:val="single" w:sz="8" w:space="0" w:color="000000"/>
            </w:tcBorders>
            <w:vAlign w:val="center"/>
          </w:tcPr>
          <w:p w:rsidR="00707E66" w:rsidRPr="004C17F8" w:rsidRDefault="00707E66" w:rsidP="00707E66">
            <w:pPr>
              <w:spacing w:before="80" w:line="276" w:lineRule="auto"/>
              <w:jc w:val="right"/>
              <w:rPr>
                <w:rFonts w:ascii="Calibri" w:hAnsi="Calibri"/>
                <w:color w:val="000000"/>
                <w:sz w:val="20"/>
                <w:szCs w:val="20"/>
                <w:lang w:val="el-GR"/>
              </w:rPr>
            </w:pPr>
            <w:r w:rsidRPr="004C17F8">
              <w:rPr>
                <w:rFonts w:ascii="Calibri" w:hAnsi="Calibri"/>
                <w:color w:val="000000"/>
                <w:sz w:val="20"/>
                <w:szCs w:val="20"/>
                <w:lang w:val="el-GR"/>
              </w:rPr>
              <w:t>0,10</w:t>
            </w:r>
          </w:p>
        </w:tc>
        <w:tc>
          <w:tcPr>
            <w:tcW w:w="1239" w:type="dxa"/>
            <w:tcBorders>
              <w:top w:val="nil"/>
              <w:bottom w:val="nil"/>
            </w:tcBorders>
            <w:vAlign w:val="center"/>
          </w:tcPr>
          <w:p w:rsidR="00707E66" w:rsidRPr="004C17F8" w:rsidRDefault="00707E66" w:rsidP="00707E66">
            <w:pPr>
              <w:jc w:val="center"/>
              <w:rPr>
                <w:rFonts w:ascii="Calibri" w:hAnsi="Calibri" w:cs="Arial"/>
                <w:color w:val="000000"/>
                <w:sz w:val="20"/>
                <w:szCs w:val="20"/>
                <w:lang w:val="el-GR"/>
              </w:rPr>
            </w:pPr>
          </w:p>
        </w:tc>
      </w:tr>
      <w:tr w:rsidR="00707E66" w:rsidRPr="004C17F8" w:rsidTr="002C6B9B">
        <w:trPr>
          <w:trHeight w:hRule="exact" w:val="567"/>
          <w:jc w:val="center"/>
        </w:trPr>
        <w:tc>
          <w:tcPr>
            <w:tcW w:w="454" w:type="dxa"/>
            <w:tcBorders>
              <w:top w:val="dotted" w:sz="8" w:space="0" w:color="auto"/>
              <w:left w:val="nil"/>
              <w:bottom w:val="single" w:sz="8" w:space="0" w:color="000000"/>
              <w:right w:val="nil"/>
            </w:tcBorders>
            <w:vAlign w:val="center"/>
          </w:tcPr>
          <w:p w:rsidR="00707E66" w:rsidRPr="004C17F8" w:rsidRDefault="00707E66" w:rsidP="00707E66">
            <w:pPr>
              <w:jc w:val="center"/>
              <w:rPr>
                <w:rFonts w:ascii="Calibri" w:hAnsi="Calibri" w:cs="Arial"/>
                <w:b/>
                <w:bCs/>
                <w:color w:val="000000"/>
                <w:sz w:val="20"/>
                <w:szCs w:val="20"/>
                <w:lang w:val="el-GR"/>
              </w:rPr>
            </w:pPr>
            <w:r w:rsidRPr="004C17F8">
              <w:rPr>
                <w:rFonts w:ascii="Calibri" w:hAnsi="Calibri" w:cs="Arial"/>
                <w:b/>
                <w:color w:val="000000"/>
                <w:sz w:val="20"/>
                <w:szCs w:val="20"/>
                <w:lang w:val="el-GR"/>
              </w:rPr>
              <w:t>8</w:t>
            </w:r>
          </w:p>
        </w:tc>
        <w:tc>
          <w:tcPr>
            <w:tcW w:w="5720" w:type="dxa"/>
            <w:tcBorders>
              <w:top w:val="dotted" w:sz="8" w:space="0" w:color="auto"/>
              <w:left w:val="nil"/>
              <w:bottom w:val="single" w:sz="8" w:space="0" w:color="000000"/>
              <w:right w:val="nil"/>
            </w:tcBorders>
            <w:vAlign w:val="center"/>
          </w:tcPr>
          <w:p w:rsidR="00707E66" w:rsidRPr="004C17F8" w:rsidRDefault="00707E66" w:rsidP="00707E66">
            <w:pPr>
              <w:spacing w:line="276" w:lineRule="auto"/>
              <w:rPr>
                <w:rFonts w:ascii="Calibri" w:hAnsi="Calibri"/>
                <w:color w:val="000000"/>
                <w:sz w:val="20"/>
                <w:szCs w:val="20"/>
                <w:lang w:val="el-GR"/>
              </w:rPr>
            </w:pPr>
          </w:p>
          <w:p w:rsidR="00707E66" w:rsidRPr="004C17F8" w:rsidRDefault="00707E66" w:rsidP="00707E66">
            <w:pPr>
              <w:spacing w:line="276" w:lineRule="auto"/>
              <w:rPr>
                <w:rFonts w:ascii="Calibri" w:hAnsi="Calibri"/>
                <w:color w:val="000000"/>
                <w:sz w:val="20"/>
                <w:szCs w:val="20"/>
                <w:lang w:val="el-GR"/>
              </w:rPr>
            </w:pPr>
            <w:r w:rsidRPr="004C17F8">
              <w:rPr>
                <w:rFonts w:ascii="Calibri" w:hAnsi="Calibri"/>
                <w:color w:val="000000"/>
                <w:sz w:val="20"/>
                <w:szCs w:val="20"/>
                <w:lang w:val="el-GR"/>
              </w:rPr>
              <w:t>Ευκολία χρήσης</w:t>
            </w:r>
          </w:p>
          <w:p w:rsidR="00707E66" w:rsidRPr="004C17F8" w:rsidRDefault="00707E66" w:rsidP="00707E66">
            <w:pPr>
              <w:spacing w:before="80" w:line="276" w:lineRule="auto"/>
              <w:ind w:right="170"/>
              <w:rPr>
                <w:rFonts w:ascii="Calibri" w:hAnsi="Calibri"/>
                <w:color w:val="000000"/>
                <w:sz w:val="20"/>
                <w:szCs w:val="20"/>
                <w:lang w:val="el-GR"/>
              </w:rPr>
            </w:pPr>
          </w:p>
        </w:tc>
        <w:tc>
          <w:tcPr>
            <w:tcW w:w="1170" w:type="dxa"/>
            <w:tcBorders>
              <w:top w:val="dotted" w:sz="8" w:space="0" w:color="auto"/>
              <w:left w:val="nil"/>
              <w:bottom w:val="single" w:sz="8" w:space="0" w:color="000000"/>
              <w:right w:val="nil"/>
            </w:tcBorders>
            <w:vAlign w:val="center"/>
          </w:tcPr>
          <w:p w:rsidR="00707E66" w:rsidRPr="004C17F8" w:rsidRDefault="00707E66" w:rsidP="00707E66">
            <w:pPr>
              <w:spacing w:before="80" w:line="276" w:lineRule="auto"/>
              <w:jc w:val="right"/>
              <w:rPr>
                <w:rFonts w:ascii="Calibri" w:hAnsi="Calibri"/>
                <w:color w:val="000000"/>
                <w:sz w:val="20"/>
                <w:szCs w:val="20"/>
                <w:lang w:val="el-GR"/>
              </w:rPr>
            </w:pPr>
            <w:r w:rsidRPr="004C17F8">
              <w:rPr>
                <w:rFonts w:ascii="Calibri" w:hAnsi="Calibri"/>
                <w:color w:val="000000"/>
                <w:sz w:val="20"/>
                <w:szCs w:val="20"/>
                <w:lang w:val="el-GR"/>
              </w:rPr>
              <w:t>0,10</w:t>
            </w:r>
          </w:p>
        </w:tc>
        <w:tc>
          <w:tcPr>
            <w:tcW w:w="1239" w:type="dxa"/>
            <w:tcBorders>
              <w:top w:val="nil"/>
              <w:left w:val="nil"/>
              <w:bottom w:val="nil"/>
              <w:right w:val="nil"/>
            </w:tcBorders>
            <w:vAlign w:val="center"/>
          </w:tcPr>
          <w:p w:rsidR="00707E66" w:rsidRPr="004C17F8" w:rsidRDefault="00707E66" w:rsidP="00707E66">
            <w:pPr>
              <w:jc w:val="center"/>
              <w:rPr>
                <w:rFonts w:ascii="Calibri" w:hAnsi="Calibri" w:cs="Arial"/>
                <w:color w:val="000000"/>
                <w:sz w:val="20"/>
                <w:szCs w:val="20"/>
                <w:lang w:val="el-GR"/>
              </w:rPr>
            </w:pPr>
          </w:p>
        </w:tc>
      </w:tr>
      <w:tr w:rsidR="00707E66" w:rsidRPr="004C17F8" w:rsidTr="002C6B9B">
        <w:trPr>
          <w:trHeight w:hRule="exact" w:val="567"/>
          <w:jc w:val="center"/>
        </w:trPr>
        <w:tc>
          <w:tcPr>
            <w:tcW w:w="454" w:type="dxa"/>
            <w:tcBorders>
              <w:top w:val="dotted" w:sz="8" w:space="0" w:color="auto"/>
              <w:bottom w:val="single" w:sz="8" w:space="0" w:color="000000"/>
            </w:tcBorders>
            <w:vAlign w:val="center"/>
          </w:tcPr>
          <w:p w:rsidR="00707E66" w:rsidRPr="004C17F8" w:rsidRDefault="00707E66" w:rsidP="00707E66">
            <w:pPr>
              <w:jc w:val="center"/>
              <w:rPr>
                <w:rFonts w:ascii="Calibri" w:hAnsi="Calibri" w:cs="Arial"/>
                <w:b/>
                <w:bCs/>
                <w:color w:val="000000"/>
                <w:sz w:val="20"/>
                <w:szCs w:val="20"/>
                <w:lang w:val="el-GR"/>
              </w:rPr>
            </w:pPr>
            <w:r w:rsidRPr="004C17F8">
              <w:rPr>
                <w:rFonts w:ascii="Calibri" w:hAnsi="Calibri" w:cs="Arial"/>
                <w:b/>
                <w:color w:val="000000"/>
                <w:sz w:val="20"/>
                <w:szCs w:val="20"/>
                <w:lang w:val="el-GR"/>
              </w:rPr>
              <w:t>9</w:t>
            </w:r>
          </w:p>
        </w:tc>
        <w:tc>
          <w:tcPr>
            <w:tcW w:w="5720" w:type="dxa"/>
            <w:tcBorders>
              <w:top w:val="dotted" w:sz="8" w:space="0" w:color="auto"/>
              <w:bottom w:val="single" w:sz="8" w:space="0" w:color="000000"/>
            </w:tcBorders>
            <w:vAlign w:val="center"/>
          </w:tcPr>
          <w:p w:rsidR="00707E66" w:rsidRPr="004C17F8" w:rsidRDefault="00707E66" w:rsidP="00707E66">
            <w:pPr>
              <w:spacing w:before="80" w:line="276" w:lineRule="auto"/>
              <w:ind w:right="170"/>
              <w:rPr>
                <w:rFonts w:ascii="Calibri" w:hAnsi="Calibri"/>
                <w:color w:val="000000"/>
                <w:sz w:val="20"/>
                <w:szCs w:val="20"/>
                <w:lang w:val="el-GR"/>
              </w:rPr>
            </w:pPr>
            <w:r w:rsidRPr="004C17F8">
              <w:rPr>
                <w:rFonts w:ascii="Calibri" w:hAnsi="Calibri"/>
                <w:color w:val="000000"/>
                <w:sz w:val="20"/>
                <w:szCs w:val="20"/>
                <w:lang w:val="el-GR"/>
              </w:rPr>
              <w:t>Τεχνικό δίκτυο συντήρησης</w:t>
            </w:r>
          </w:p>
        </w:tc>
        <w:tc>
          <w:tcPr>
            <w:tcW w:w="1170" w:type="dxa"/>
            <w:tcBorders>
              <w:top w:val="dotted" w:sz="8" w:space="0" w:color="auto"/>
              <w:bottom w:val="single" w:sz="8" w:space="0" w:color="000000"/>
            </w:tcBorders>
            <w:vAlign w:val="center"/>
          </w:tcPr>
          <w:p w:rsidR="00707E66" w:rsidRPr="004C17F8" w:rsidRDefault="00707E66" w:rsidP="00707E66">
            <w:pPr>
              <w:spacing w:before="80" w:line="276" w:lineRule="auto"/>
              <w:jc w:val="right"/>
              <w:rPr>
                <w:rFonts w:ascii="Calibri" w:hAnsi="Calibri"/>
                <w:color w:val="000000"/>
                <w:sz w:val="20"/>
                <w:szCs w:val="20"/>
                <w:lang w:val="en-US"/>
              </w:rPr>
            </w:pPr>
            <w:r w:rsidRPr="004C17F8">
              <w:rPr>
                <w:rFonts w:ascii="Calibri" w:hAnsi="Calibri"/>
                <w:color w:val="000000"/>
                <w:sz w:val="20"/>
                <w:szCs w:val="20"/>
                <w:lang w:val="el-GR"/>
              </w:rPr>
              <w:t>0,0</w:t>
            </w:r>
            <w:r w:rsidRPr="004C17F8">
              <w:rPr>
                <w:rFonts w:ascii="Calibri" w:hAnsi="Calibri"/>
                <w:color w:val="000000"/>
                <w:sz w:val="20"/>
                <w:szCs w:val="20"/>
                <w:lang w:val="en-US"/>
              </w:rPr>
              <w:t>5</w:t>
            </w:r>
          </w:p>
        </w:tc>
        <w:tc>
          <w:tcPr>
            <w:tcW w:w="1239" w:type="dxa"/>
            <w:tcBorders>
              <w:top w:val="nil"/>
              <w:bottom w:val="nil"/>
            </w:tcBorders>
            <w:vAlign w:val="center"/>
          </w:tcPr>
          <w:p w:rsidR="00707E66" w:rsidRPr="004C17F8" w:rsidRDefault="00707E66" w:rsidP="00707E66">
            <w:pPr>
              <w:jc w:val="center"/>
              <w:rPr>
                <w:rFonts w:ascii="Calibri" w:hAnsi="Calibri" w:cs="Arial"/>
                <w:color w:val="000000"/>
                <w:sz w:val="20"/>
                <w:szCs w:val="20"/>
                <w:lang w:val="el-GR"/>
              </w:rPr>
            </w:pPr>
          </w:p>
        </w:tc>
      </w:tr>
      <w:tr w:rsidR="00707E66" w:rsidRPr="004C17F8" w:rsidTr="002C6B9B">
        <w:trPr>
          <w:trHeight w:hRule="exact" w:val="567"/>
          <w:jc w:val="center"/>
        </w:trPr>
        <w:tc>
          <w:tcPr>
            <w:tcW w:w="454" w:type="dxa"/>
            <w:tcBorders>
              <w:top w:val="dotted" w:sz="8" w:space="0" w:color="auto"/>
              <w:left w:val="nil"/>
              <w:bottom w:val="single" w:sz="8" w:space="0" w:color="000000"/>
              <w:right w:val="nil"/>
            </w:tcBorders>
            <w:vAlign w:val="center"/>
          </w:tcPr>
          <w:p w:rsidR="00707E66" w:rsidRPr="004C17F8" w:rsidRDefault="00707E66" w:rsidP="00707E66">
            <w:pPr>
              <w:jc w:val="center"/>
              <w:rPr>
                <w:rFonts w:ascii="Calibri" w:hAnsi="Calibri" w:cs="Arial"/>
                <w:b/>
                <w:bCs/>
                <w:color w:val="000000"/>
                <w:sz w:val="20"/>
                <w:szCs w:val="20"/>
                <w:lang w:val="el-GR"/>
              </w:rPr>
            </w:pPr>
            <w:r w:rsidRPr="004C17F8">
              <w:rPr>
                <w:rFonts w:ascii="Calibri" w:hAnsi="Calibri" w:cs="Arial"/>
                <w:b/>
                <w:color w:val="000000"/>
                <w:sz w:val="20"/>
                <w:szCs w:val="20"/>
                <w:lang w:val="el-GR"/>
              </w:rPr>
              <w:t>10</w:t>
            </w:r>
          </w:p>
        </w:tc>
        <w:tc>
          <w:tcPr>
            <w:tcW w:w="5720" w:type="dxa"/>
            <w:tcBorders>
              <w:top w:val="dotted" w:sz="8" w:space="0" w:color="auto"/>
              <w:left w:val="nil"/>
              <w:bottom w:val="single" w:sz="8" w:space="0" w:color="000000"/>
              <w:right w:val="nil"/>
            </w:tcBorders>
            <w:vAlign w:val="center"/>
          </w:tcPr>
          <w:p w:rsidR="00707E66" w:rsidRPr="004C17F8" w:rsidRDefault="00707E66" w:rsidP="00707E66">
            <w:pPr>
              <w:spacing w:before="80" w:line="276" w:lineRule="auto"/>
              <w:ind w:right="170"/>
              <w:rPr>
                <w:rFonts w:ascii="Calibri" w:hAnsi="Calibri"/>
                <w:color w:val="000000"/>
                <w:sz w:val="20"/>
                <w:szCs w:val="20"/>
                <w:lang w:val="el-GR"/>
              </w:rPr>
            </w:pPr>
            <w:r w:rsidRPr="004C17F8">
              <w:rPr>
                <w:rFonts w:ascii="Calibri" w:hAnsi="Calibri"/>
                <w:color w:val="000000"/>
                <w:sz w:val="20"/>
                <w:szCs w:val="20"/>
                <w:lang w:val="el-GR"/>
              </w:rPr>
              <w:t>Πελατολόγιο (εσωτερικό-εξωτερικό)</w:t>
            </w:r>
          </w:p>
        </w:tc>
        <w:tc>
          <w:tcPr>
            <w:tcW w:w="1170" w:type="dxa"/>
            <w:tcBorders>
              <w:top w:val="dotted" w:sz="8" w:space="0" w:color="auto"/>
              <w:left w:val="nil"/>
              <w:bottom w:val="single" w:sz="8" w:space="0" w:color="000000"/>
              <w:right w:val="nil"/>
            </w:tcBorders>
            <w:vAlign w:val="center"/>
          </w:tcPr>
          <w:p w:rsidR="00707E66" w:rsidRPr="004C17F8" w:rsidRDefault="00707E66" w:rsidP="00707E66">
            <w:pPr>
              <w:spacing w:before="80" w:line="276" w:lineRule="auto"/>
              <w:jc w:val="right"/>
              <w:rPr>
                <w:rFonts w:ascii="Calibri" w:hAnsi="Calibri"/>
                <w:color w:val="000000"/>
                <w:sz w:val="20"/>
                <w:szCs w:val="20"/>
                <w:lang w:val="en-US"/>
              </w:rPr>
            </w:pPr>
            <w:r w:rsidRPr="004C17F8">
              <w:rPr>
                <w:rFonts w:ascii="Calibri" w:hAnsi="Calibri"/>
                <w:color w:val="000000"/>
                <w:sz w:val="20"/>
                <w:szCs w:val="20"/>
                <w:lang w:val="el-GR"/>
              </w:rPr>
              <w:t>0,0</w:t>
            </w:r>
            <w:r w:rsidRPr="004C17F8">
              <w:rPr>
                <w:rFonts w:ascii="Calibri" w:hAnsi="Calibri"/>
                <w:color w:val="000000"/>
                <w:sz w:val="20"/>
                <w:szCs w:val="20"/>
                <w:lang w:val="en-US"/>
              </w:rPr>
              <w:t>5</w:t>
            </w:r>
          </w:p>
        </w:tc>
        <w:tc>
          <w:tcPr>
            <w:tcW w:w="1239" w:type="dxa"/>
            <w:tcBorders>
              <w:top w:val="nil"/>
              <w:left w:val="nil"/>
              <w:bottom w:val="nil"/>
              <w:right w:val="nil"/>
            </w:tcBorders>
            <w:vAlign w:val="center"/>
          </w:tcPr>
          <w:p w:rsidR="00707E66" w:rsidRPr="004C17F8" w:rsidRDefault="00707E66" w:rsidP="00707E66">
            <w:pPr>
              <w:jc w:val="center"/>
              <w:rPr>
                <w:rFonts w:ascii="Calibri" w:hAnsi="Calibri" w:cs="Arial"/>
                <w:color w:val="000000"/>
                <w:sz w:val="20"/>
                <w:szCs w:val="20"/>
                <w:lang w:val="el-GR"/>
              </w:rPr>
            </w:pPr>
          </w:p>
        </w:tc>
      </w:tr>
      <w:tr w:rsidR="00707E66" w:rsidRPr="004C17F8" w:rsidTr="002C6B9B">
        <w:trPr>
          <w:trHeight w:hRule="exact" w:val="340"/>
          <w:jc w:val="center"/>
        </w:trPr>
        <w:tc>
          <w:tcPr>
            <w:tcW w:w="454" w:type="dxa"/>
            <w:tcBorders>
              <w:top w:val="single" w:sz="8" w:space="0" w:color="000000"/>
              <w:bottom w:val="single" w:sz="8" w:space="0" w:color="000000"/>
            </w:tcBorders>
            <w:shd w:val="clear" w:color="auto" w:fill="E8E8E8"/>
            <w:vAlign w:val="center"/>
          </w:tcPr>
          <w:p w:rsidR="00707E66" w:rsidRPr="004C17F8" w:rsidRDefault="00707E66" w:rsidP="00707E66">
            <w:pPr>
              <w:jc w:val="center"/>
              <w:rPr>
                <w:rFonts w:ascii="Calibri" w:hAnsi="Calibri" w:cs="Arial"/>
                <w:b/>
                <w:bCs/>
                <w:color w:val="000000"/>
                <w:sz w:val="20"/>
                <w:szCs w:val="20"/>
                <w:lang w:val="el-GR"/>
              </w:rPr>
            </w:pPr>
          </w:p>
        </w:tc>
        <w:tc>
          <w:tcPr>
            <w:tcW w:w="5720" w:type="dxa"/>
            <w:tcBorders>
              <w:top w:val="single" w:sz="8" w:space="0" w:color="000000"/>
              <w:bottom w:val="single" w:sz="8" w:space="0" w:color="000000"/>
            </w:tcBorders>
            <w:shd w:val="clear" w:color="auto" w:fill="E8E8E8"/>
            <w:vAlign w:val="center"/>
          </w:tcPr>
          <w:p w:rsidR="00707E66" w:rsidRPr="004C17F8" w:rsidRDefault="00707E66" w:rsidP="00707E66">
            <w:pPr>
              <w:jc w:val="right"/>
              <w:rPr>
                <w:rFonts w:ascii="Calibri" w:hAnsi="Calibri" w:cs="Arial"/>
                <w:color w:val="000000"/>
                <w:sz w:val="20"/>
                <w:szCs w:val="20"/>
                <w:lang w:val="el-GR" w:eastAsia="el-GR"/>
              </w:rPr>
            </w:pPr>
            <w:r w:rsidRPr="004C17F8">
              <w:rPr>
                <w:rFonts w:ascii="Calibri" w:hAnsi="Calibri" w:cs="Arial"/>
                <w:color w:val="000000"/>
                <w:sz w:val="20"/>
                <w:szCs w:val="20"/>
                <w:lang w:val="el-GR" w:eastAsia="el-GR"/>
              </w:rPr>
              <w:t>Άθροισμα</w:t>
            </w:r>
          </w:p>
        </w:tc>
        <w:tc>
          <w:tcPr>
            <w:tcW w:w="1170" w:type="dxa"/>
            <w:tcBorders>
              <w:top w:val="single" w:sz="8" w:space="0" w:color="000000"/>
              <w:bottom w:val="single" w:sz="8" w:space="0" w:color="000000"/>
            </w:tcBorders>
            <w:shd w:val="clear" w:color="auto" w:fill="E8E8E8"/>
            <w:vAlign w:val="center"/>
          </w:tcPr>
          <w:p w:rsidR="00707E66" w:rsidRPr="004C17F8" w:rsidRDefault="00707E66" w:rsidP="00707E66">
            <w:pPr>
              <w:jc w:val="right"/>
              <w:rPr>
                <w:rFonts w:ascii="Calibri" w:hAnsi="Calibri" w:cs="Arial"/>
                <w:color w:val="000000"/>
                <w:szCs w:val="20"/>
                <w:lang w:val="el-GR"/>
              </w:rPr>
            </w:pPr>
            <w:r w:rsidRPr="004C17F8">
              <w:rPr>
                <w:rFonts w:ascii="Calibri" w:hAnsi="Calibri" w:cs="Arial"/>
                <w:color w:val="000000"/>
                <w:sz w:val="22"/>
                <w:szCs w:val="20"/>
                <w:lang w:val="el-GR"/>
              </w:rPr>
              <w:t>1,00</w:t>
            </w:r>
          </w:p>
        </w:tc>
        <w:tc>
          <w:tcPr>
            <w:tcW w:w="1239" w:type="dxa"/>
            <w:tcBorders>
              <w:top w:val="nil"/>
              <w:bottom w:val="single" w:sz="8" w:space="0" w:color="000000"/>
            </w:tcBorders>
            <w:vAlign w:val="center"/>
          </w:tcPr>
          <w:p w:rsidR="00707E66" w:rsidRPr="004C17F8" w:rsidRDefault="00707E66" w:rsidP="00707E66">
            <w:pPr>
              <w:jc w:val="center"/>
              <w:rPr>
                <w:rFonts w:ascii="Calibri" w:hAnsi="Calibri" w:cs="Arial"/>
                <w:color w:val="000000"/>
                <w:sz w:val="20"/>
                <w:szCs w:val="20"/>
                <w:lang w:val="el-GR"/>
              </w:rPr>
            </w:pPr>
          </w:p>
        </w:tc>
      </w:tr>
      <w:tr w:rsidR="00707E66" w:rsidRPr="004C17F8" w:rsidTr="002C6B9B">
        <w:trPr>
          <w:trHeight w:hRule="exact" w:val="369"/>
          <w:jc w:val="center"/>
        </w:trPr>
        <w:tc>
          <w:tcPr>
            <w:tcW w:w="7344" w:type="dxa"/>
            <w:gridSpan w:val="3"/>
            <w:tcBorders>
              <w:top w:val="single" w:sz="8" w:space="0" w:color="000000"/>
              <w:left w:val="nil"/>
              <w:bottom w:val="single" w:sz="8" w:space="0" w:color="000000"/>
              <w:right w:val="single" w:sz="8" w:space="0" w:color="F2F2F2"/>
            </w:tcBorders>
            <w:shd w:val="clear" w:color="auto" w:fill="C0C0C0"/>
            <w:vAlign w:val="center"/>
          </w:tcPr>
          <w:p w:rsidR="00707E66" w:rsidRPr="004C17F8" w:rsidRDefault="00707E66" w:rsidP="00707E66">
            <w:pPr>
              <w:rPr>
                <w:rFonts w:ascii="Calibri" w:hAnsi="Calibri" w:cs="Arial"/>
                <w:b/>
                <w:bCs/>
                <w:color w:val="000000"/>
                <w:spacing w:val="20"/>
                <w:lang w:val="el-GR"/>
              </w:rPr>
            </w:pPr>
            <w:r w:rsidRPr="004C17F8">
              <w:rPr>
                <w:rFonts w:ascii="Calibri" w:hAnsi="Calibri" w:cs="Arial"/>
                <w:b/>
                <w:bCs/>
                <w:color w:val="000000"/>
                <w:spacing w:val="20"/>
                <w:sz w:val="22"/>
                <w:szCs w:val="22"/>
                <w:lang w:val="el-GR"/>
              </w:rPr>
              <w:t>Β. ΟΙΚΟΝΟΜΙΚΗ ΠΡΟΣΦΟΡΑ</w:t>
            </w:r>
          </w:p>
        </w:tc>
        <w:tc>
          <w:tcPr>
            <w:tcW w:w="1239" w:type="dxa"/>
            <w:tcBorders>
              <w:top w:val="single" w:sz="8" w:space="0" w:color="000000"/>
              <w:left w:val="single" w:sz="8" w:space="0" w:color="F2F2F2"/>
              <w:bottom w:val="single" w:sz="8" w:space="0" w:color="000000"/>
              <w:right w:val="nil"/>
            </w:tcBorders>
            <w:shd w:val="clear" w:color="auto" w:fill="C0C0C0"/>
            <w:vAlign w:val="center"/>
          </w:tcPr>
          <w:p w:rsidR="00707E66" w:rsidRPr="004C17F8" w:rsidRDefault="00707E66" w:rsidP="00707E66">
            <w:pPr>
              <w:jc w:val="center"/>
              <w:rPr>
                <w:rFonts w:ascii="Calibri" w:hAnsi="Calibri" w:cs="Arial"/>
                <w:color w:val="000000"/>
                <w:spacing w:val="20"/>
                <w:lang w:val="el-GR"/>
              </w:rPr>
            </w:pPr>
            <w:r w:rsidRPr="004C17F8">
              <w:rPr>
                <w:rFonts w:ascii="Calibri" w:hAnsi="Calibri" w:cs="Arial"/>
                <w:color w:val="000000"/>
                <w:spacing w:val="20"/>
                <w:sz w:val="22"/>
                <w:szCs w:val="22"/>
                <w:lang w:val="el-GR"/>
              </w:rPr>
              <w:t>0,30</w:t>
            </w:r>
          </w:p>
        </w:tc>
      </w:tr>
      <w:tr w:rsidR="00707E66" w:rsidRPr="004C17F8" w:rsidTr="002C6B9B">
        <w:trPr>
          <w:trHeight w:hRule="exact" w:val="369"/>
          <w:jc w:val="center"/>
        </w:trPr>
        <w:tc>
          <w:tcPr>
            <w:tcW w:w="454" w:type="dxa"/>
            <w:tcBorders>
              <w:top w:val="single" w:sz="8" w:space="0" w:color="000000"/>
              <w:bottom w:val="single" w:sz="8" w:space="0" w:color="000000"/>
            </w:tcBorders>
            <w:vAlign w:val="center"/>
          </w:tcPr>
          <w:p w:rsidR="00707E66" w:rsidRPr="004C17F8" w:rsidRDefault="00707E66" w:rsidP="00707E66">
            <w:pPr>
              <w:jc w:val="center"/>
              <w:rPr>
                <w:rFonts w:ascii="Calibri" w:hAnsi="Calibri" w:cs="Arial"/>
                <w:b/>
                <w:bCs/>
                <w:color w:val="000000"/>
                <w:sz w:val="20"/>
                <w:szCs w:val="20"/>
                <w:lang w:val="el-GR"/>
              </w:rPr>
            </w:pPr>
            <w:r w:rsidRPr="004C17F8">
              <w:rPr>
                <w:rFonts w:ascii="Calibri" w:hAnsi="Calibri" w:cs="Arial"/>
                <w:b/>
                <w:bCs/>
                <w:color w:val="000000"/>
                <w:sz w:val="20"/>
                <w:szCs w:val="20"/>
                <w:lang w:val="el-GR"/>
              </w:rPr>
              <w:t>1</w:t>
            </w:r>
          </w:p>
        </w:tc>
        <w:tc>
          <w:tcPr>
            <w:tcW w:w="5720" w:type="dxa"/>
            <w:tcBorders>
              <w:top w:val="single" w:sz="8" w:space="0" w:color="000000"/>
              <w:bottom w:val="single" w:sz="8" w:space="0" w:color="000000"/>
            </w:tcBorders>
            <w:vAlign w:val="center"/>
          </w:tcPr>
          <w:p w:rsidR="00707E66" w:rsidRPr="004C17F8" w:rsidRDefault="00707E66" w:rsidP="00707E66">
            <w:pPr>
              <w:keepNext/>
              <w:rPr>
                <w:rFonts w:ascii="Calibri" w:hAnsi="Calibri" w:cs="Arial"/>
                <w:color w:val="000000"/>
                <w:sz w:val="20"/>
                <w:szCs w:val="20"/>
                <w:lang w:val="el-GR"/>
              </w:rPr>
            </w:pPr>
            <w:r w:rsidRPr="004C17F8">
              <w:rPr>
                <w:rFonts w:ascii="Calibri" w:hAnsi="Calibri" w:cs="Arial"/>
                <w:color w:val="000000"/>
                <w:sz w:val="20"/>
                <w:szCs w:val="20"/>
                <w:lang w:val="el-GR"/>
              </w:rPr>
              <w:t>Κόστος αγοράς και εγκατάστασης - εκπαίδευσης</w:t>
            </w:r>
          </w:p>
        </w:tc>
        <w:tc>
          <w:tcPr>
            <w:tcW w:w="1170" w:type="dxa"/>
            <w:tcBorders>
              <w:top w:val="single" w:sz="8" w:space="0" w:color="000000"/>
              <w:bottom w:val="single" w:sz="8" w:space="0" w:color="000000"/>
            </w:tcBorders>
            <w:vAlign w:val="center"/>
          </w:tcPr>
          <w:p w:rsidR="00707E66" w:rsidRPr="004C17F8" w:rsidRDefault="00707E66" w:rsidP="00707E66">
            <w:pPr>
              <w:jc w:val="right"/>
              <w:rPr>
                <w:rFonts w:ascii="Calibri" w:hAnsi="Calibri" w:cs="Arial"/>
                <w:color w:val="000000"/>
                <w:sz w:val="20"/>
                <w:szCs w:val="20"/>
                <w:lang w:val="el-GR"/>
              </w:rPr>
            </w:pPr>
            <w:r w:rsidRPr="004C17F8">
              <w:rPr>
                <w:rFonts w:ascii="Calibri" w:hAnsi="Calibri" w:cs="Arial"/>
                <w:color w:val="000000"/>
                <w:sz w:val="20"/>
                <w:szCs w:val="20"/>
                <w:lang w:val="el-GR"/>
              </w:rPr>
              <w:t>0,70</w:t>
            </w:r>
          </w:p>
        </w:tc>
        <w:tc>
          <w:tcPr>
            <w:tcW w:w="1239" w:type="dxa"/>
            <w:tcBorders>
              <w:top w:val="single" w:sz="8" w:space="0" w:color="000000"/>
              <w:bottom w:val="single" w:sz="8" w:space="0" w:color="000000"/>
            </w:tcBorders>
            <w:vAlign w:val="center"/>
          </w:tcPr>
          <w:p w:rsidR="00707E66" w:rsidRPr="004C17F8" w:rsidRDefault="00707E66" w:rsidP="00707E66">
            <w:pPr>
              <w:jc w:val="center"/>
              <w:rPr>
                <w:rFonts w:ascii="Calibri" w:hAnsi="Calibri" w:cs="Arial"/>
                <w:color w:val="000000"/>
                <w:sz w:val="20"/>
                <w:szCs w:val="20"/>
                <w:lang w:val="el-GR"/>
              </w:rPr>
            </w:pPr>
          </w:p>
        </w:tc>
      </w:tr>
      <w:tr w:rsidR="00707E66" w:rsidRPr="004C17F8" w:rsidTr="002C6B9B">
        <w:trPr>
          <w:trHeight w:hRule="exact" w:val="537"/>
          <w:jc w:val="center"/>
        </w:trPr>
        <w:tc>
          <w:tcPr>
            <w:tcW w:w="454" w:type="dxa"/>
            <w:tcBorders>
              <w:top w:val="single" w:sz="8" w:space="0" w:color="000000"/>
              <w:left w:val="nil"/>
              <w:bottom w:val="single" w:sz="8" w:space="0" w:color="000000"/>
              <w:right w:val="nil"/>
            </w:tcBorders>
            <w:vAlign w:val="center"/>
          </w:tcPr>
          <w:p w:rsidR="00707E66" w:rsidRPr="004C17F8" w:rsidRDefault="00707E66" w:rsidP="00707E66">
            <w:pPr>
              <w:jc w:val="center"/>
              <w:rPr>
                <w:rFonts w:ascii="Calibri" w:hAnsi="Calibri" w:cs="Arial"/>
                <w:b/>
                <w:bCs/>
                <w:color w:val="000000"/>
                <w:sz w:val="20"/>
                <w:szCs w:val="20"/>
                <w:lang w:val="el-GR"/>
              </w:rPr>
            </w:pPr>
            <w:r w:rsidRPr="004C17F8">
              <w:rPr>
                <w:rFonts w:ascii="Calibri" w:hAnsi="Calibri" w:cs="Arial"/>
                <w:b/>
                <w:color w:val="000000"/>
                <w:sz w:val="20"/>
                <w:szCs w:val="20"/>
                <w:lang w:val="el-GR"/>
              </w:rPr>
              <w:t>2</w:t>
            </w:r>
          </w:p>
        </w:tc>
        <w:tc>
          <w:tcPr>
            <w:tcW w:w="5720" w:type="dxa"/>
            <w:tcBorders>
              <w:top w:val="single" w:sz="8" w:space="0" w:color="000000"/>
              <w:left w:val="nil"/>
              <w:bottom w:val="single" w:sz="8" w:space="0" w:color="000000"/>
              <w:right w:val="nil"/>
            </w:tcBorders>
            <w:vAlign w:val="center"/>
          </w:tcPr>
          <w:p w:rsidR="00707E66" w:rsidRPr="004C17F8" w:rsidRDefault="00707E66" w:rsidP="00707E66">
            <w:pPr>
              <w:keepNext/>
              <w:rPr>
                <w:rFonts w:ascii="Calibri" w:hAnsi="Calibri" w:cs="Arial"/>
                <w:color w:val="000000"/>
                <w:sz w:val="20"/>
                <w:szCs w:val="20"/>
                <w:lang w:val="el-GR"/>
              </w:rPr>
            </w:pPr>
            <w:r w:rsidRPr="004C17F8">
              <w:rPr>
                <w:rFonts w:ascii="Calibri" w:hAnsi="Calibri" w:cs="Arial"/>
                <w:color w:val="000000"/>
                <w:sz w:val="20"/>
                <w:szCs w:val="20"/>
                <w:lang w:val="el-GR"/>
              </w:rPr>
              <w:t>Κόστος συντήρησης στα τρία (3) έτη μετά την εγγύηση</w:t>
            </w:r>
          </w:p>
        </w:tc>
        <w:tc>
          <w:tcPr>
            <w:tcW w:w="1170" w:type="dxa"/>
            <w:tcBorders>
              <w:top w:val="single" w:sz="8" w:space="0" w:color="000000"/>
              <w:left w:val="nil"/>
              <w:bottom w:val="single" w:sz="8" w:space="0" w:color="000000"/>
              <w:right w:val="nil"/>
            </w:tcBorders>
            <w:vAlign w:val="center"/>
          </w:tcPr>
          <w:p w:rsidR="00707E66" w:rsidRPr="004C17F8" w:rsidRDefault="00707E66" w:rsidP="00707E66">
            <w:pPr>
              <w:jc w:val="right"/>
              <w:rPr>
                <w:rFonts w:ascii="Calibri" w:hAnsi="Calibri" w:cs="Arial"/>
                <w:color w:val="000000"/>
                <w:sz w:val="20"/>
                <w:szCs w:val="20"/>
                <w:lang w:val="el-GR"/>
              </w:rPr>
            </w:pPr>
            <w:r w:rsidRPr="004C17F8">
              <w:rPr>
                <w:rFonts w:ascii="Calibri" w:hAnsi="Calibri" w:cs="Arial"/>
                <w:color w:val="000000"/>
                <w:sz w:val="20"/>
                <w:szCs w:val="20"/>
                <w:lang w:val="el-GR"/>
              </w:rPr>
              <w:t>0,30</w:t>
            </w:r>
          </w:p>
        </w:tc>
        <w:tc>
          <w:tcPr>
            <w:tcW w:w="1239" w:type="dxa"/>
            <w:tcBorders>
              <w:top w:val="single" w:sz="8" w:space="0" w:color="000000"/>
              <w:left w:val="nil"/>
              <w:bottom w:val="single" w:sz="8" w:space="0" w:color="000000"/>
              <w:right w:val="nil"/>
            </w:tcBorders>
            <w:vAlign w:val="center"/>
          </w:tcPr>
          <w:p w:rsidR="00707E66" w:rsidRPr="004C17F8" w:rsidRDefault="00707E66" w:rsidP="00707E66">
            <w:pPr>
              <w:jc w:val="center"/>
              <w:rPr>
                <w:rFonts w:ascii="Calibri" w:hAnsi="Calibri" w:cs="Arial"/>
                <w:color w:val="000000"/>
                <w:sz w:val="20"/>
                <w:szCs w:val="20"/>
                <w:lang w:val="el-GR"/>
              </w:rPr>
            </w:pPr>
          </w:p>
        </w:tc>
      </w:tr>
      <w:tr w:rsidR="00707E66" w:rsidRPr="004C17F8" w:rsidTr="002C6B9B">
        <w:trPr>
          <w:trHeight w:hRule="exact" w:val="113"/>
          <w:jc w:val="center"/>
        </w:trPr>
        <w:tc>
          <w:tcPr>
            <w:tcW w:w="454" w:type="dxa"/>
            <w:tcBorders>
              <w:top w:val="single" w:sz="8" w:space="0" w:color="000000"/>
              <w:bottom w:val="nil"/>
            </w:tcBorders>
            <w:vAlign w:val="center"/>
          </w:tcPr>
          <w:p w:rsidR="00707E66" w:rsidRPr="004C17F8" w:rsidRDefault="00707E66" w:rsidP="00707E66">
            <w:pPr>
              <w:jc w:val="center"/>
              <w:rPr>
                <w:rFonts w:ascii="Calibri" w:hAnsi="Calibri" w:cs="Arial"/>
                <w:b/>
                <w:bCs/>
                <w:color w:val="000000"/>
                <w:sz w:val="20"/>
                <w:szCs w:val="20"/>
                <w:lang w:val="el-GR"/>
              </w:rPr>
            </w:pPr>
          </w:p>
        </w:tc>
        <w:tc>
          <w:tcPr>
            <w:tcW w:w="5720" w:type="dxa"/>
            <w:tcBorders>
              <w:top w:val="single" w:sz="8" w:space="0" w:color="000000"/>
              <w:bottom w:val="nil"/>
            </w:tcBorders>
            <w:vAlign w:val="center"/>
          </w:tcPr>
          <w:p w:rsidR="00707E66" w:rsidRPr="004C17F8" w:rsidRDefault="00707E66" w:rsidP="00707E66">
            <w:pPr>
              <w:ind w:right="170"/>
              <w:jc w:val="right"/>
              <w:rPr>
                <w:rFonts w:ascii="Calibri" w:hAnsi="Calibri" w:cs="Arial"/>
                <w:color w:val="000000"/>
                <w:sz w:val="20"/>
                <w:szCs w:val="20"/>
                <w:lang w:val="el-GR" w:eastAsia="el-GR"/>
              </w:rPr>
            </w:pPr>
          </w:p>
        </w:tc>
        <w:tc>
          <w:tcPr>
            <w:tcW w:w="1170" w:type="dxa"/>
            <w:tcBorders>
              <w:top w:val="single" w:sz="8" w:space="0" w:color="000000"/>
              <w:bottom w:val="single" w:sz="8" w:space="0" w:color="808080"/>
            </w:tcBorders>
            <w:vAlign w:val="center"/>
          </w:tcPr>
          <w:p w:rsidR="00707E66" w:rsidRPr="004C17F8" w:rsidRDefault="00707E66" w:rsidP="00707E66">
            <w:pPr>
              <w:ind w:right="170"/>
              <w:jc w:val="right"/>
              <w:rPr>
                <w:rFonts w:ascii="Calibri" w:hAnsi="Calibri" w:cs="Arial"/>
                <w:color w:val="000000"/>
                <w:sz w:val="20"/>
                <w:szCs w:val="20"/>
                <w:lang w:val="el-GR" w:eastAsia="el-GR"/>
              </w:rPr>
            </w:pPr>
          </w:p>
        </w:tc>
        <w:tc>
          <w:tcPr>
            <w:tcW w:w="1239" w:type="dxa"/>
            <w:tcBorders>
              <w:top w:val="single" w:sz="8" w:space="0" w:color="000000"/>
              <w:bottom w:val="single" w:sz="8" w:space="0" w:color="808080"/>
            </w:tcBorders>
            <w:vAlign w:val="center"/>
          </w:tcPr>
          <w:p w:rsidR="00707E66" w:rsidRPr="004C17F8" w:rsidRDefault="00707E66" w:rsidP="00707E66">
            <w:pPr>
              <w:jc w:val="center"/>
              <w:rPr>
                <w:rFonts w:ascii="Calibri" w:hAnsi="Calibri" w:cs="Arial"/>
                <w:color w:val="000000"/>
                <w:spacing w:val="20"/>
                <w:lang w:val="el-GR"/>
              </w:rPr>
            </w:pPr>
          </w:p>
        </w:tc>
      </w:tr>
      <w:tr w:rsidR="00707E66" w:rsidRPr="004C17F8" w:rsidTr="002C6B9B">
        <w:trPr>
          <w:trHeight w:hRule="exact" w:val="340"/>
          <w:jc w:val="center"/>
        </w:trPr>
        <w:tc>
          <w:tcPr>
            <w:tcW w:w="454" w:type="dxa"/>
            <w:tcBorders>
              <w:top w:val="single" w:sz="8" w:space="0" w:color="000000"/>
              <w:left w:val="nil"/>
              <w:bottom w:val="single" w:sz="8" w:space="0" w:color="000000"/>
              <w:right w:val="nil"/>
            </w:tcBorders>
            <w:shd w:val="clear" w:color="auto" w:fill="E8E8E8"/>
            <w:vAlign w:val="center"/>
          </w:tcPr>
          <w:p w:rsidR="00707E66" w:rsidRPr="004C17F8" w:rsidRDefault="00707E66" w:rsidP="00707E66">
            <w:pPr>
              <w:jc w:val="center"/>
              <w:rPr>
                <w:rFonts w:ascii="Calibri" w:hAnsi="Calibri" w:cs="Arial"/>
                <w:b/>
                <w:bCs/>
                <w:color w:val="000000"/>
                <w:sz w:val="20"/>
                <w:szCs w:val="20"/>
                <w:lang w:val="el-GR"/>
              </w:rPr>
            </w:pPr>
          </w:p>
        </w:tc>
        <w:tc>
          <w:tcPr>
            <w:tcW w:w="5720" w:type="dxa"/>
            <w:tcBorders>
              <w:top w:val="single" w:sz="8" w:space="0" w:color="000000"/>
              <w:left w:val="nil"/>
              <w:bottom w:val="single" w:sz="8" w:space="0" w:color="000000"/>
              <w:right w:val="nil"/>
            </w:tcBorders>
            <w:shd w:val="clear" w:color="auto" w:fill="E8E8E8"/>
            <w:vAlign w:val="center"/>
          </w:tcPr>
          <w:p w:rsidR="00707E66" w:rsidRPr="004C17F8" w:rsidRDefault="00707E66" w:rsidP="00707E66">
            <w:pPr>
              <w:jc w:val="right"/>
              <w:rPr>
                <w:rFonts w:ascii="Calibri" w:hAnsi="Calibri" w:cs="Arial"/>
                <w:color w:val="000000"/>
                <w:sz w:val="20"/>
                <w:szCs w:val="20"/>
                <w:lang w:val="el-GR" w:eastAsia="el-GR"/>
              </w:rPr>
            </w:pPr>
            <w:r w:rsidRPr="004C17F8">
              <w:rPr>
                <w:rFonts w:ascii="Calibri" w:hAnsi="Calibri" w:cs="Arial"/>
                <w:color w:val="000000"/>
                <w:sz w:val="20"/>
                <w:szCs w:val="20"/>
                <w:lang w:val="el-GR" w:eastAsia="el-GR"/>
              </w:rPr>
              <w:t>Άθροισμα</w:t>
            </w:r>
          </w:p>
        </w:tc>
        <w:tc>
          <w:tcPr>
            <w:tcW w:w="1170" w:type="dxa"/>
            <w:tcBorders>
              <w:top w:val="single" w:sz="8" w:space="0" w:color="000000"/>
              <w:left w:val="nil"/>
              <w:bottom w:val="single" w:sz="8" w:space="0" w:color="000000"/>
              <w:right w:val="nil"/>
            </w:tcBorders>
            <w:shd w:val="clear" w:color="auto" w:fill="E8E8E8"/>
            <w:vAlign w:val="center"/>
          </w:tcPr>
          <w:p w:rsidR="00707E66" w:rsidRPr="004C17F8" w:rsidRDefault="00707E66" w:rsidP="00707E66">
            <w:pPr>
              <w:jc w:val="right"/>
              <w:rPr>
                <w:rFonts w:ascii="Calibri" w:hAnsi="Calibri" w:cs="Arial"/>
                <w:color w:val="000000"/>
                <w:szCs w:val="20"/>
                <w:lang w:val="el-GR"/>
              </w:rPr>
            </w:pPr>
            <w:r w:rsidRPr="004C17F8">
              <w:rPr>
                <w:rFonts w:ascii="Calibri" w:hAnsi="Calibri" w:cs="Arial"/>
                <w:color w:val="000000"/>
                <w:sz w:val="22"/>
                <w:szCs w:val="20"/>
                <w:lang w:val="el-GR"/>
              </w:rPr>
              <w:t>1,00</w:t>
            </w:r>
          </w:p>
        </w:tc>
        <w:tc>
          <w:tcPr>
            <w:tcW w:w="1239" w:type="dxa"/>
            <w:tcBorders>
              <w:top w:val="nil"/>
              <w:left w:val="nil"/>
              <w:bottom w:val="single" w:sz="8" w:space="0" w:color="000000"/>
              <w:right w:val="nil"/>
            </w:tcBorders>
            <w:vAlign w:val="center"/>
          </w:tcPr>
          <w:p w:rsidR="00707E66" w:rsidRPr="004C17F8" w:rsidRDefault="00707E66" w:rsidP="00707E66">
            <w:pPr>
              <w:jc w:val="center"/>
              <w:rPr>
                <w:rFonts w:ascii="Calibri" w:hAnsi="Calibri" w:cs="Arial"/>
                <w:color w:val="000000"/>
                <w:sz w:val="20"/>
                <w:szCs w:val="20"/>
                <w:lang w:val="el-GR"/>
              </w:rPr>
            </w:pPr>
          </w:p>
        </w:tc>
      </w:tr>
      <w:tr w:rsidR="00707E66" w:rsidRPr="004C17F8" w:rsidTr="002C6B9B">
        <w:trPr>
          <w:trHeight w:hRule="exact" w:val="369"/>
          <w:jc w:val="center"/>
        </w:trPr>
        <w:tc>
          <w:tcPr>
            <w:tcW w:w="454" w:type="dxa"/>
            <w:tcBorders>
              <w:top w:val="nil"/>
              <w:bottom w:val="nil"/>
            </w:tcBorders>
            <w:vAlign w:val="center"/>
          </w:tcPr>
          <w:p w:rsidR="00707E66" w:rsidRPr="004C17F8" w:rsidRDefault="00707E66" w:rsidP="00707E66">
            <w:pPr>
              <w:jc w:val="center"/>
              <w:rPr>
                <w:rFonts w:ascii="Calibri" w:hAnsi="Calibri" w:cs="Arial"/>
                <w:b/>
                <w:bCs/>
                <w:color w:val="000000"/>
                <w:sz w:val="20"/>
                <w:szCs w:val="20"/>
                <w:lang w:val="el-GR"/>
              </w:rPr>
            </w:pPr>
          </w:p>
        </w:tc>
        <w:tc>
          <w:tcPr>
            <w:tcW w:w="5720" w:type="dxa"/>
            <w:tcBorders>
              <w:top w:val="nil"/>
              <w:bottom w:val="nil"/>
              <w:right w:val="single" w:sz="8" w:space="0" w:color="FFFFFF"/>
            </w:tcBorders>
            <w:vAlign w:val="center"/>
          </w:tcPr>
          <w:p w:rsidR="00707E66" w:rsidRPr="004C17F8" w:rsidRDefault="00707E66" w:rsidP="00707E66">
            <w:pPr>
              <w:jc w:val="right"/>
              <w:rPr>
                <w:rFonts w:ascii="Calibri" w:hAnsi="Calibri" w:cs="Arial"/>
                <w:color w:val="000000"/>
                <w:sz w:val="20"/>
                <w:szCs w:val="20"/>
                <w:lang w:val="el-GR" w:eastAsia="el-GR"/>
              </w:rPr>
            </w:pPr>
          </w:p>
        </w:tc>
        <w:tc>
          <w:tcPr>
            <w:tcW w:w="1170" w:type="dxa"/>
            <w:tcBorders>
              <w:top w:val="single" w:sz="8" w:space="0" w:color="808080"/>
              <w:bottom w:val="single" w:sz="8" w:space="0" w:color="808080"/>
              <w:right w:val="single" w:sz="8" w:space="0" w:color="FFFFFF"/>
            </w:tcBorders>
            <w:shd w:val="clear" w:color="auto" w:fill="BFBFBF"/>
            <w:tcMar>
              <w:left w:w="0" w:type="dxa"/>
              <w:right w:w="0" w:type="dxa"/>
            </w:tcMar>
            <w:vAlign w:val="center"/>
          </w:tcPr>
          <w:p w:rsidR="00707E66" w:rsidRPr="004C17F8" w:rsidRDefault="00707E66" w:rsidP="00707E66">
            <w:pPr>
              <w:jc w:val="center"/>
              <w:rPr>
                <w:rFonts w:ascii="Calibri" w:hAnsi="Calibri" w:cs="Arial"/>
                <w:color w:val="000000"/>
                <w:sz w:val="20"/>
                <w:szCs w:val="20"/>
                <w:lang w:val="el-GR" w:eastAsia="el-GR"/>
              </w:rPr>
            </w:pPr>
            <w:r w:rsidRPr="004C17F8">
              <w:rPr>
                <w:rFonts w:ascii="Calibri" w:hAnsi="Calibri" w:cs="Arial"/>
                <w:color w:val="000000"/>
                <w:sz w:val="20"/>
                <w:szCs w:val="20"/>
                <w:lang w:val="el-GR" w:eastAsia="el-GR"/>
              </w:rPr>
              <w:t>Άθροισμα</w:t>
            </w:r>
          </w:p>
        </w:tc>
        <w:tc>
          <w:tcPr>
            <w:tcW w:w="1239" w:type="dxa"/>
            <w:tcBorders>
              <w:top w:val="single" w:sz="8" w:space="0" w:color="808080"/>
              <w:left w:val="single" w:sz="8" w:space="0" w:color="FFFFFF"/>
              <w:bottom w:val="single" w:sz="8" w:space="0" w:color="808080"/>
            </w:tcBorders>
            <w:shd w:val="clear" w:color="auto" w:fill="C0C0C0"/>
            <w:vAlign w:val="center"/>
          </w:tcPr>
          <w:p w:rsidR="00707E66" w:rsidRPr="004C17F8" w:rsidRDefault="00707E66" w:rsidP="00707E66">
            <w:pPr>
              <w:jc w:val="center"/>
              <w:rPr>
                <w:rFonts w:ascii="Calibri" w:hAnsi="Calibri" w:cs="Arial"/>
                <w:color w:val="000000"/>
                <w:spacing w:val="20"/>
                <w:sz w:val="21"/>
                <w:szCs w:val="21"/>
                <w:lang w:val="el-GR"/>
              </w:rPr>
            </w:pPr>
            <w:r w:rsidRPr="004C17F8">
              <w:rPr>
                <w:rFonts w:ascii="Calibri" w:hAnsi="Calibri" w:cs="Arial"/>
                <w:color w:val="000000"/>
                <w:spacing w:val="20"/>
                <w:sz w:val="21"/>
                <w:szCs w:val="21"/>
                <w:lang w:val="el-GR"/>
              </w:rPr>
              <w:t>1,00</w:t>
            </w:r>
          </w:p>
        </w:tc>
      </w:tr>
    </w:tbl>
    <w:p w:rsidR="00707E66" w:rsidRPr="004C17F8" w:rsidRDefault="00707E66" w:rsidP="00707E66">
      <w:pPr>
        <w:jc w:val="both"/>
        <w:rPr>
          <w:rFonts w:cs="Arial"/>
          <w:sz w:val="22"/>
          <w:szCs w:val="22"/>
          <w:lang w:val="el-GR"/>
        </w:rPr>
      </w:pPr>
    </w:p>
    <w:p w:rsidR="00707E66" w:rsidRPr="004C17F8" w:rsidRDefault="00707E66" w:rsidP="00707E66">
      <w:pPr>
        <w:spacing w:after="60" w:line="276" w:lineRule="auto"/>
        <w:jc w:val="center"/>
        <w:rPr>
          <w:rFonts w:cs="Arial"/>
          <w:b/>
          <w:sz w:val="22"/>
          <w:szCs w:val="22"/>
          <w:u w:val="single"/>
          <w:lang w:val="el-GR"/>
        </w:rPr>
      </w:pPr>
    </w:p>
    <w:p w:rsidR="00707E66" w:rsidRPr="004C17F8" w:rsidRDefault="00707E66" w:rsidP="00707E66">
      <w:pPr>
        <w:spacing w:after="60" w:line="276" w:lineRule="auto"/>
        <w:jc w:val="center"/>
        <w:rPr>
          <w:rFonts w:cs="Arial"/>
          <w:b/>
          <w:sz w:val="22"/>
          <w:szCs w:val="22"/>
          <w:u w:val="single"/>
          <w:lang w:val="el-GR"/>
        </w:rPr>
      </w:pPr>
      <w:r w:rsidRPr="004C17F8">
        <w:rPr>
          <w:rFonts w:cs="Arial"/>
          <w:b/>
          <w:sz w:val="22"/>
          <w:szCs w:val="22"/>
          <w:u w:val="single"/>
          <w:lang w:val="el-GR"/>
        </w:rPr>
        <w:t>Β. Για τις μηχανές των κατηγοριών 5,6,7</w:t>
      </w:r>
    </w:p>
    <w:tbl>
      <w:tblPr>
        <w:tblW w:w="8583" w:type="dxa"/>
        <w:jc w:val="center"/>
        <w:tblBorders>
          <w:top w:val="single" w:sz="8" w:space="0" w:color="000000"/>
          <w:bottom w:val="single" w:sz="8" w:space="0" w:color="000000"/>
        </w:tblBorders>
        <w:tblLayout w:type="fixed"/>
        <w:tblLook w:val="00A0" w:firstRow="1" w:lastRow="0" w:firstColumn="1" w:lastColumn="0" w:noHBand="0" w:noVBand="0"/>
      </w:tblPr>
      <w:tblGrid>
        <w:gridCol w:w="454"/>
        <w:gridCol w:w="5720"/>
        <w:gridCol w:w="1170"/>
        <w:gridCol w:w="1239"/>
      </w:tblGrid>
      <w:tr w:rsidR="00707E66" w:rsidRPr="004C17F8" w:rsidTr="002C6B9B">
        <w:trPr>
          <w:trHeight w:hRule="exact" w:val="340"/>
          <w:jc w:val="center"/>
        </w:trPr>
        <w:tc>
          <w:tcPr>
            <w:tcW w:w="6174" w:type="dxa"/>
            <w:gridSpan w:val="2"/>
            <w:tcBorders>
              <w:top w:val="single" w:sz="8" w:space="0" w:color="000000"/>
              <w:left w:val="nil"/>
              <w:bottom w:val="single" w:sz="8" w:space="0" w:color="000000"/>
              <w:right w:val="nil"/>
            </w:tcBorders>
            <w:vAlign w:val="center"/>
          </w:tcPr>
          <w:p w:rsidR="00707E66" w:rsidRPr="004C17F8" w:rsidRDefault="00707E66" w:rsidP="00707E66">
            <w:pPr>
              <w:keepNext/>
              <w:jc w:val="center"/>
              <w:rPr>
                <w:rFonts w:ascii="Calibri" w:hAnsi="Calibri" w:cs="Arial"/>
                <w:b/>
                <w:bCs/>
                <w:color w:val="000000"/>
                <w:sz w:val="20"/>
                <w:szCs w:val="18"/>
                <w:lang w:val="el-GR"/>
              </w:rPr>
            </w:pPr>
            <w:r w:rsidRPr="004C17F8">
              <w:rPr>
                <w:rFonts w:ascii="Calibri" w:hAnsi="Calibri" w:cs="Arial"/>
                <w:b/>
                <w:bCs/>
                <w:color w:val="000000"/>
                <w:sz w:val="20"/>
                <w:szCs w:val="18"/>
                <w:lang w:val="el-GR"/>
              </w:rPr>
              <w:t>Κριτήριο</w:t>
            </w:r>
          </w:p>
        </w:tc>
        <w:tc>
          <w:tcPr>
            <w:tcW w:w="2409" w:type="dxa"/>
            <w:gridSpan w:val="2"/>
            <w:tcBorders>
              <w:top w:val="single" w:sz="8" w:space="0" w:color="000000"/>
              <w:left w:val="nil"/>
              <w:bottom w:val="single" w:sz="8" w:space="0" w:color="000000"/>
              <w:right w:val="nil"/>
            </w:tcBorders>
            <w:vAlign w:val="center"/>
          </w:tcPr>
          <w:p w:rsidR="00707E66" w:rsidRPr="004C17F8" w:rsidRDefault="00707E66" w:rsidP="00707E66">
            <w:pPr>
              <w:jc w:val="center"/>
              <w:rPr>
                <w:rFonts w:ascii="Calibri" w:hAnsi="Calibri" w:cs="Arial"/>
                <w:b/>
                <w:bCs/>
                <w:color w:val="000000"/>
                <w:sz w:val="20"/>
                <w:szCs w:val="18"/>
                <w:lang w:val="el-GR"/>
              </w:rPr>
            </w:pPr>
            <w:r w:rsidRPr="004C17F8">
              <w:rPr>
                <w:rFonts w:ascii="Calibri" w:hAnsi="Calibri" w:cs="Arial"/>
                <w:b/>
                <w:bCs/>
                <w:color w:val="000000"/>
                <w:sz w:val="20"/>
                <w:szCs w:val="18"/>
                <w:lang w:val="el-GR"/>
              </w:rPr>
              <w:t>Συντελεστής βάρους</w:t>
            </w:r>
          </w:p>
        </w:tc>
      </w:tr>
      <w:tr w:rsidR="00707E66" w:rsidRPr="004C17F8" w:rsidTr="002C6B9B">
        <w:trPr>
          <w:trHeight w:hRule="exact" w:val="369"/>
          <w:jc w:val="center"/>
        </w:trPr>
        <w:tc>
          <w:tcPr>
            <w:tcW w:w="7344" w:type="dxa"/>
            <w:gridSpan w:val="3"/>
            <w:tcBorders>
              <w:top w:val="nil"/>
              <w:left w:val="nil"/>
              <w:bottom w:val="single" w:sz="8" w:space="0" w:color="000000"/>
              <w:right w:val="single" w:sz="8" w:space="0" w:color="F2F2F2"/>
            </w:tcBorders>
            <w:shd w:val="clear" w:color="auto" w:fill="C0C0C0"/>
            <w:vAlign w:val="center"/>
          </w:tcPr>
          <w:p w:rsidR="00707E66" w:rsidRPr="004C17F8" w:rsidRDefault="00707E66" w:rsidP="00707E66">
            <w:pPr>
              <w:rPr>
                <w:rFonts w:ascii="Calibri" w:hAnsi="Calibri" w:cs="Arial"/>
                <w:b/>
                <w:bCs/>
                <w:color w:val="000000"/>
                <w:spacing w:val="20"/>
                <w:lang w:val="el-GR"/>
              </w:rPr>
            </w:pPr>
            <w:r w:rsidRPr="004C17F8">
              <w:rPr>
                <w:rFonts w:ascii="Calibri" w:hAnsi="Calibri" w:cs="Arial"/>
                <w:b/>
                <w:bCs/>
                <w:color w:val="000000"/>
                <w:spacing w:val="20"/>
                <w:sz w:val="22"/>
                <w:szCs w:val="22"/>
                <w:lang w:val="el-GR"/>
              </w:rPr>
              <w:t>Α. ΤΕΧΝΙΚΗ ΠΡΟΣΦΟΡΑ</w:t>
            </w:r>
          </w:p>
        </w:tc>
        <w:tc>
          <w:tcPr>
            <w:tcW w:w="1239" w:type="dxa"/>
            <w:tcBorders>
              <w:top w:val="single" w:sz="8" w:space="0" w:color="000000"/>
              <w:left w:val="single" w:sz="8" w:space="0" w:color="F2F2F2"/>
              <w:bottom w:val="single" w:sz="8" w:space="0" w:color="000000"/>
              <w:right w:val="nil"/>
            </w:tcBorders>
            <w:shd w:val="clear" w:color="auto" w:fill="C0C0C0"/>
            <w:vAlign w:val="center"/>
          </w:tcPr>
          <w:p w:rsidR="00707E66" w:rsidRPr="004C17F8" w:rsidRDefault="00707E66" w:rsidP="00707E66">
            <w:pPr>
              <w:jc w:val="center"/>
              <w:rPr>
                <w:rFonts w:ascii="Calibri" w:hAnsi="Calibri" w:cs="Arial"/>
                <w:color w:val="000000"/>
                <w:spacing w:val="20"/>
                <w:lang w:val="el-GR"/>
              </w:rPr>
            </w:pPr>
            <w:r w:rsidRPr="004C17F8">
              <w:rPr>
                <w:rFonts w:ascii="Calibri" w:hAnsi="Calibri" w:cs="Arial"/>
                <w:color w:val="000000"/>
                <w:spacing w:val="20"/>
                <w:sz w:val="22"/>
                <w:szCs w:val="22"/>
                <w:lang w:val="el-GR"/>
              </w:rPr>
              <w:t>0,70</w:t>
            </w:r>
          </w:p>
        </w:tc>
      </w:tr>
      <w:tr w:rsidR="00707E66" w:rsidRPr="004C17F8" w:rsidTr="002C6B9B">
        <w:trPr>
          <w:trHeight w:hRule="exact" w:val="876"/>
          <w:jc w:val="center"/>
        </w:trPr>
        <w:tc>
          <w:tcPr>
            <w:tcW w:w="454" w:type="dxa"/>
            <w:tcBorders>
              <w:top w:val="single" w:sz="8" w:space="0" w:color="000000"/>
              <w:bottom w:val="dotted" w:sz="8" w:space="0" w:color="auto"/>
            </w:tcBorders>
            <w:vAlign w:val="center"/>
          </w:tcPr>
          <w:p w:rsidR="00707E66" w:rsidRPr="004C17F8" w:rsidRDefault="00707E66" w:rsidP="00707E66">
            <w:pPr>
              <w:jc w:val="center"/>
              <w:rPr>
                <w:rFonts w:ascii="Calibri" w:hAnsi="Calibri" w:cs="Arial"/>
                <w:b/>
                <w:bCs/>
                <w:color w:val="000000"/>
                <w:sz w:val="20"/>
                <w:szCs w:val="20"/>
                <w:lang w:val="el-GR"/>
              </w:rPr>
            </w:pPr>
            <w:r w:rsidRPr="004C17F8">
              <w:rPr>
                <w:rFonts w:ascii="Calibri" w:hAnsi="Calibri" w:cs="Arial"/>
                <w:b/>
                <w:bCs/>
                <w:color w:val="000000"/>
                <w:sz w:val="20"/>
                <w:szCs w:val="20"/>
                <w:lang w:val="el-GR"/>
              </w:rPr>
              <w:t>1</w:t>
            </w:r>
          </w:p>
        </w:tc>
        <w:tc>
          <w:tcPr>
            <w:tcW w:w="5720" w:type="dxa"/>
            <w:tcBorders>
              <w:top w:val="single" w:sz="8" w:space="0" w:color="000000"/>
              <w:bottom w:val="dotted" w:sz="8" w:space="0" w:color="auto"/>
            </w:tcBorders>
            <w:vAlign w:val="center"/>
          </w:tcPr>
          <w:p w:rsidR="00707E66" w:rsidRPr="004C17F8" w:rsidRDefault="00707E66" w:rsidP="003051F3">
            <w:pPr>
              <w:spacing w:before="80" w:line="276" w:lineRule="auto"/>
              <w:ind w:right="170"/>
              <w:rPr>
                <w:rFonts w:ascii="Calibri" w:hAnsi="Calibri"/>
                <w:color w:val="000000"/>
                <w:sz w:val="20"/>
                <w:szCs w:val="20"/>
                <w:lang w:val="el-GR"/>
              </w:rPr>
            </w:pPr>
            <w:r w:rsidRPr="004C17F8">
              <w:rPr>
                <w:rFonts w:ascii="Calibri" w:hAnsi="Calibri"/>
                <w:color w:val="000000"/>
                <w:sz w:val="20"/>
                <w:szCs w:val="20"/>
                <w:lang w:val="el-GR"/>
              </w:rPr>
              <w:t>Ποιότητα κατασκευής - Πιστοποιήσεις για την κατασκευή, την ασφάλεια του χρήστη και την προστασία του περιβάλλοντος</w:t>
            </w:r>
          </w:p>
        </w:tc>
        <w:tc>
          <w:tcPr>
            <w:tcW w:w="1170" w:type="dxa"/>
            <w:tcBorders>
              <w:top w:val="single" w:sz="8" w:space="0" w:color="000000"/>
              <w:bottom w:val="dotted" w:sz="8" w:space="0" w:color="auto"/>
            </w:tcBorders>
            <w:vAlign w:val="center"/>
          </w:tcPr>
          <w:p w:rsidR="00707E66" w:rsidRPr="004C17F8" w:rsidRDefault="00707E66" w:rsidP="00707E66">
            <w:pPr>
              <w:spacing w:before="80" w:line="276" w:lineRule="auto"/>
              <w:jc w:val="right"/>
              <w:rPr>
                <w:rFonts w:ascii="Calibri" w:hAnsi="Calibri"/>
                <w:color w:val="000000"/>
                <w:sz w:val="20"/>
                <w:szCs w:val="20"/>
                <w:lang w:val="el-GR"/>
              </w:rPr>
            </w:pPr>
            <w:r w:rsidRPr="004C17F8">
              <w:rPr>
                <w:rFonts w:ascii="Calibri" w:hAnsi="Calibri"/>
                <w:color w:val="000000"/>
                <w:sz w:val="20"/>
                <w:szCs w:val="20"/>
                <w:lang w:val="el-GR"/>
              </w:rPr>
              <w:t>0,</w:t>
            </w:r>
            <w:r w:rsidRPr="004C17F8">
              <w:rPr>
                <w:rFonts w:ascii="Calibri" w:hAnsi="Calibri"/>
                <w:color w:val="000000"/>
                <w:sz w:val="20"/>
                <w:szCs w:val="20"/>
                <w:lang w:val="en-US"/>
              </w:rPr>
              <w:t>2</w:t>
            </w:r>
            <w:r w:rsidRPr="004C17F8">
              <w:rPr>
                <w:rFonts w:ascii="Calibri" w:hAnsi="Calibri"/>
                <w:color w:val="000000"/>
                <w:sz w:val="20"/>
                <w:szCs w:val="20"/>
                <w:lang w:val="el-GR"/>
              </w:rPr>
              <w:t>0</w:t>
            </w:r>
          </w:p>
        </w:tc>
        <w:tc>
          <w:tcPr>
            <w:tcW w:w="1239" w:type="dxa"/>
            <w:tcBorders>
              <w:top w:val="nil"/>
              <w:bottom w:val="nil"/>
            </w:tcBorders>
            <w:vAlign w:val="center"/>
          </w:tcPr>
          <w:p w:rsidR="00707E66" w:rsidRPr="004C17F8" w:rsidRDefault="00707E66" w:rsidP="00707E66">
            <w:pPr>
              <w:jc w:val="center"/>
              <w:rPr>
                <w:rFonts w:ascii="Calibri" w:hAnsi="Calibri" w:cs="Arial"/>
                <w:color w:val="000000"/>
                <w:sz w:val="20"/>
                <w:szCs w:val="20"/>
                <w:lang w:val="el-GR"/>
              </w:rPr>
            </w:pPr>
          </w:p>
        </w:tc>
      </w:tr>
      <w:tr w:rsidR="00707E66" w:rsidRPr="004C17F8" w:rsidTr="002C6B9B">
        <w:trPr>
          <w:trHeight w:val="806"/>
          <w:jc w:val="center"/>
        </w:trPr>
        <w:tc>
          <w:tcPr>
            <w:tcW w:w="454" w:type="dxa"/>
            <w:tcBorders>
              <w:top w:val="dotted" w:sz="8" w:space="0" w:color="auto"/>
              <w:left w:val="nil"/>
              <w:bottom w:val="dotted" w:sz="8" w:space="0" w:color="auto"/>
              <w:right w:val="nil"/>
            </w:tcBorders>
            <w:vAlign w:val="center"/>
          </w:tcPr>
          <w:p w:rsidR="00707E66" w:rsidRPr="004C17F8" w:rsidRDefault="00707E66" w:rsidP="00707E66">
            <w:pPr>
              <w:jc w:val="center"/>
              <w:rPr>
                <w:rFonts w:ascii="Calibri" w:hAnsi="Calibri" w:cs="Arial"/>
                <w:b/>
                <w:bCs/>
                <w:color w:val="000000"/>
                <w:sz w:val="20"/>
                <w:szCs w:val="20"/>
                <w:lang w:val="el-GR"/>
              </w:rPr>
            </w:pPr>
            <w:r w:rsidRPr="004C17F8">
              <w:rPr>
                <w:rFonts w:ascii="Calibri" w:hAnsi="Calibri" w:cs="Arial"/>
                <w:b/>
                <w:bCs/>
                <w:color w:val="000000"/>
                <w:sz w:val="20"/>
                <w:szCs w:val="20"/>
                <w:lang w:val="el-GR"/>
              </w:rPr>
              <w:t>2</w:t>
            </w:r>
          </w:p>
        </w:tc>
        <w:tc>
          <w:tcPr>
            <w:tcW w:w="5720" w:type="dxa"/>
            <w:tcBorders>
              <w:top w:val="dotted" w:sz="8" w:space="0" w:color="auto"/>
              <w:left w:val="nil"/>
              <w:bottom w:val="dotted" w:sz="8" w:space="0" w:color="auto"/>
              <w:right w:val="nil"/>
            </w:tcBorders>
            <w:vAlign w:val="center"/>
          </w:tcPr>
          <w:p w:rsidR="00707E66" w:rsidRPr="004C17F8" w:rsidRDefault="00707E66" w:rsidP="00707E66">
            <w:pPr>
              <w:spacing w:before="80" w:line="276" w:lineRule="auto"/>
              <w:ind w:right="170"/>
              <w:rPr>
                <w:rFonts w:ascii="Calibri" w:hAnsi="Calibri"/>
                <w:color w:val="000000"/>
                <w:sz w:val="20"/>
                <w:szCs w:val="20"/>
                <w:lang w:val="el-GR"/>
              </w:rPr>
            </w:pPr>
            <w:r w:rsidRPr="004C17F8">
              <w:rPr>
                <w:rFonts w:ascii="Calibri" w:hAnsi="Calibri"/>
                <w:color w:val="000000"/>
                <w:sz w:val="20"/>
                <w:szCs w:val="20"/>
                <w:lang w:val="el-GR"/>
              </w:rPr>
              <w:t>Δυνατότητες πλέον των προδιαγραφών</w:t>
            </w:r>
          </w:p>
        </w:tc>
        <w:tc>
          <w:tcPr>
            <w:tcW w:w="1170" w:type="dxa"/>
            <w:tcBorders>
              <w:top w:val="dotted" w:sz="8" w:space="0" w:color="auto"/>
              <w:left w:val="nil"/>
              <w:bottom w:val="dotted" w:sz="8" w:space="0" w:color="auto"/>
              <w:right w:val="nil"/>
            </w:tcBorders>
            <w:vAlign w:val="center"/>
          </w:tcPr>
          <w:p w:rsidR="00707E66" w:rsidRPr="004C17F8" w:rsidRDefault="00707E66" w:rsidP="00707E66">
            <w:pPr>
              <w:spacing w:before="80" w:line="276" w:lineRule="auto"/>
              <w:jc w:val="right"/>
              <w:rPr>
                <w:rFonts w:ascii="Calibri" w:hAnsi="Calibri"/>
                <w:color w:val="000000"/>
                <w:sz w:val="20"/>
                <w:szCs w:val="20"/>
                <w:lang w:val="en-US"/>
              </w:rPr>
            </w:pPr>
            <w:r w:rsidRPr="004C17F8">
              <w:rPr>
                <w:rFonts w:ascii="Calibri" w:hAnsi="Calibri"/>
                <w:color w:val="000000"/>
                <w:sz w:val="20"/>
                <w:szCs w:val="20"/>
                <w:lang w:val="el-GR"/>
              </w:rPr>
              <w:t>0,1</w:t>
            </w:r>
            <w:r w:rsidRPr="004C17F8">
              <w:rPr>
                <w:rFonts w:ascii="Calibri" w:hAnsi="Calibri"/>
                <w:color w:val="000000"/>
                <w:sz w:val="20"/>
                <w:szCs w:val="20"/>
                <w:lang w:val="en-US"/>
              </w:rPr>
              <w:t>5</w:t>
            </w:r>
          </w:p>
        </w:tc>
        <w:tc>
          <w:tcPr>
            <w:tcW w:w="1239" w:type="dxa"/>
            <w:tcBorders>
              <w:top w:val="nil"/>
              <w:left w:val="nil"/>
              <w:bottom w:val="nil"/>
              <w:right w:val="nil"/>
            </w:tcBorders>
            <w:vAlign w:val="center"/>
          </w:tcPr>
          <w:p w:rsidR="00707E66" w:rsidRPr="004C17F8" w:rsidRDefault="00707E66" w:rsidP="00707E66">
            <w:pPr>
              <w:jc w:val="center"/>
              <w:rPr>
                <w:rFonts w:ascii="Calibri" w:hAnsi="Calibri" w:cs="Arial"/>
                <w:color w:val="000000"/>
                <w:sz w:val="20"/>
                <w:szCs w:val="20"/>
                <w:lang w:val="el-GR"/>
              </w:rPr>
            </w:pPr>
          </w:p>
        </w:tc>
      </w:tr>
      <w:tr w:rsidR="00707E66" w:rsidRPr="004C17F8" w:rsidTr="002C6B9B">
        <w:trPr>
          <w:trHeight w:hRule="exact" w:val="567"/>
          <w:jc w:val="center"/>
        </w:trPr>
        <w:tc>
          <w:tcPr>
            <w:tcW w:w="454" w:type="dxa"/>
            <w:tcBorders>
              <w:top w:val="dotted" w:sz="8" w:space="0" w:color="auto"/>
              <w:bottom w:val="dotted" w:sz="8" w:space="0" w:color="auto"/>
            </w:tcBorders>
            <w:vAlign w:val="center"/>
          </w:tcPr>
          <w:p w:rsidR="00707E66" w:rsidRPr="004C17F8" w:rsidRDefault="00707E66" w:rsidP="00707E66">
            <w:pPr>
              <w:jc w:val="center"/>
              <w:rPr>
                <w:rFonts w:ascii="Calibri" w:hAnsi="Calibri" w:cs="Arial"/>
                <w:b/>
                <w:bCs/>
                <w:color w:val="000000"/>
                <w:sz w:val="20"/>
                <w:szCs w:val="20"/>
                <w:lang w:val="el-GR"/>
              </w:rPr>
            </w:pPr>
            <w:r w:rsidRPr="004C17F8">
              <w:rPr>
                <w:rFonts w:ascii="Calibri" w:hAnsi="Calibri" w:cs="Arial"/>
                <w:b/>
                <w:bCs/>
                <w:color w:val="000000"/>
                <w:sz w:val="20"/>
                <w:szCs w:val="20"/>
                <w:lang w:val="el-GR"/>
              </w:rPr>
              <w:t>3</w:t>
            </w:r>
          </w:p>
        </w:tc>
        <w:tc>
          <w:tcPr>
            <w:tcW w:w="5720" w:type="dxa"/>
            <w:tcBorders>
              <w:top w:val="dotted" w:sz="8" w:space="0" w:color="auto"/>
              <w:bottom w:val="dotted" w:sz="8" w:space="0" w:color="auto"/>
            </w:tcBorders>
            <w:vAlign w:val="center"/>
          </w:tcPr>
          <w:p w:rsidR="00707E66" w:rsidRPr="004C17F8" w:rsidRDefault="00707E66" w:rsidP="00707E66">
            <w:pPr>
              <w:spacing w:before="80" w:line="276" w:lineRule="auto"/>
              <w:ind w:right="170"/>
              <w:rPr>
                <w:rFonts w:ascii="Calibri" w:hAnsi="Calibri"/>
                <w:color w:val="000000"/>
                <w:sz w:val="20"/>
                <w:szCs w:val="20"/>
                <w:lang w:val="el-GR"/>
              </w:rPr>
            </w:pPr>
            <w:r w:rsidRPr="004C17F8">
              <w:rPr>
                <w:rFonts w:ascii="Calibri" w:hAnsi="Calibri"/>
                <w:color w:val="000000"/>
                <w:sz w:val="20"/>
                <w:szCs w:val="20"/>
                <w:lang w:val="el-GR"/>
              </w:rPr>
              <w:t>Διασφάλιση διαθεσιμότητας ανταλλακτικών</w:t>
            </w:r>
          </w:p>
        </w:tc>
        <w:tc>
          <w:tcPr>
            <w:tcW w:w="1170" w:type="dxa"/>
            <w:tcBorders>
              <w:top w:val="dotted" w:sz="8" w:space="0" w:color="auto"/>
              <w:bottom w:val="dotted" w:sz="8" w:space="0" w:color="auto"/>
            </w:tcBorders>
            <w:vAlign w:val="center"/>
          </w:tcPr>
          <w:p w:rsidR="00707E66" w:rsidRPr="004C17F8" w:rsidRDefault="00707E66" w:rsidP="00707E66">
            <w:pPr>
              <w:spacing w:before="80" w:line="276" w:lineRule="auto"/>
              <w:jc w:val="right"/>
              <w:rPr>
                <w:rFonts w:ascii="Calibri" w:hAnsi="Calibri"/>
                <w:color w:val="000000"/>
                <w:sz w:val="20"/>
                <w:szCs w:val="20"/>
                <w:lang w:val="en-US"/>
              </w:rPr>
            </w:pPr>
            <w:r w:rsidRPr="004C17F8">
              <w:rPr>
                <w:rFonts w:ascii="Calibri" w:hAnsi="Calibri"/>
                <w:color w:val="000000"/>
                <w:sz w:val="20"/>
                <w:szCs w:val="20"/>
                <w:lang w:val="el-GR"/>
              </w:rPr>
              <w:t>0,1</w:t>
            </w:r>
            <w:r w:rsidRPr="004C17F8">
              <w:rPr>
                <w:rFonts w:ascii="Calibri" w:hAnsi="Calibri"/>
                <w:color w:val="000000"/>
                <w:sz w:val="20"/>
                <w:szCs w:val="20"/>
                <w:lang w:val="en-US"/>
              </w:rPr>
              <w:t>5</w:t>
            </w:r>
          </w:p>
        </w:tc>
        <w:tc>
          <w:tcPr>
            <w:tcW w:w="1239" w:type="dxa"/>
            <w:tcBorders>
              <w:top w:val="nil"/>
              <w:bottom w:val="nil"/>
            </w:tcBorders>
            <w:vAlign w:val="center"/>
          </w:tcPr>
          <w:p w:rsidR="00707E66" w:rsidRPr="004C17F8" w:rsidRDefault="00707E66" w:rsidP="00707E66">
            <w:pPr>
              <w:jc w:val="center"/>
              <w:rPr>
                <w:rFonts w:ascii="Calibri" w:hAnsi="Calibri" w:cs="Arial"/>
                <w:color w:val="000000"/>
                <w:sz w:val="20"/>
                <w:szCs w:val="20"/>
                <w:lang w:val="el-GR"/>
              </w:rPr>
            </w:pPr>
          </w:p>
        </w:tc>
      </w:tr>
      <w:tr w:rsidR="00707E66" w:rsidRPr="004C17F8" w:rsidTr="002C6B9B">
        <w:trPr>
          <w:trHeight w:hRule="exact" w:val="567"/>
          <w:jc w:val="center"/>
        </w:trPr>
        <w:tc>
          <w:tcPr>
            <w:tcW w:w="454" w:type="dxa"/>
            <w:tcBorders>
              <w:top w:val="dotted" w:sz="8" w:space="0" w:color="auto"/>
              <w:left w:val="nil"/>
              <w:bottom w:val="single" w:sz="8" w:space="0" w:color="000000"/>
              <w:right w:val="nil"/>
            </w:tcBorders>
            <w:vAlign w:val="center"/>
          </w:tcPr>
          <w:p w:rsidR="00707E66" w:rsidRPr="004C17F8" w:rsidRDefault="00707E66" w:rsidP="00707E66">
            <w:pPr>
              <w:jc w:val="center"/>
              <w:rPr>
                <w:rFonts w:ascii="Calibri" w:hAnsi="Calibri" w:cs="Arial"/>
                <w:b/>
                <w:bCs/>
                <w:color w:val="000000"/>
                <w:sz w:val="20"/>
                <w:szCs w:val="20"/>
                <w:lang w:val="el-GR"/>
              </w:rPr>
            </w:pPr>
            <w:r w:rsidRPr="004C17F8">
              <w:rPr>
                <w:rFonts w:ascii="Calibri" w:hAnsi="Calibri" w:cs="Arial"/>
                <w:b/>
                <w:bCs/>
                <w:color w:val="000000"/>
                <w:sz w:val="20"/>
                <w:szCs w:val="20"/>
                <w:lang w:val="el-GR"/>
              </w:rPr>
              <w:t>4</w:t>
            </w:r>
          </w:p>
        </w:tc>
        <w:tc>
          <w:tcPr>
            <w:tcW w:w="5720" w:type="dxa"/>
            <w:tcBorders>
              <w:top w:val="dotted" w:sz="8" w:space="0" w:color="auto"/>
              <w:left w:val="nil"/>
              <w:bottom w:val="single" w:sz="8" w:space="0" w:color="000000"/>
              <w:right w:val="nil"/>
            </w:tcBorders>
            <w:vAlign w:val="center"/>
          </w:tcPr>
          <w:p w:rsidR="00707E66" w:rsidRPr="004C17F8" w:rsidRDefault="00707E66" w:rsidP="00707E66">
            <w:pPr>
              <w:spacing w:before="80" w:line="276" w:lineRule="auto"/>
              <w:ind w:right="170"/>
              <w:rPr>
                <w:rFonts w:ascii="Calibri" w:hAnsi="Calibri"/>
                <w:color w:val="000000"/>
                <w:sz w:val="20"/>
                <w:szCs w:val="20"/>
                <w:lang w:val="el-GR"/>
              </w:rPr>
            </w:pPr>
            <w:r w:rsidRPr="004C17F8">
              <w:rPr>
                <w:rFonts w:ascii="Calibri" w:hAnsi="Calibri"/>
                <w:color w:val="000000"/>
                <w:sz w:val="20"/>
                <w:szCs w:val="20"/>
                <w:lang w:val="el-GR"/>
              </w:rPr>
              <w:t>Χρόνος Απόκρισης σε περίπτωση βλάβης/συντήρησης</w:t>
            </w:r>
          </w:p>
        </w:tc>
        <w:tc>
          <w:tcPr>
            <w:tcW w:w="1170" w:type="dxa"/>
            <w:tcBorders>
              <w:top w:val="dotted" w:sz="8" w:space="0" w:color="auto"/>
              <w:left w:val="nil"/>
              <w:bottom w:val="single" w:sz="8" w:space="0" w:color="000000"/>
              <w:right w:val="nil"/>
            </w:tcBorders>
            <w:vAlign w:val="center"/>
          </w:tcPr>
          <w:p w:rsidR="00707E66" w:rsidRPr="004C17F8" w:rsidRDefault="00707E66" w:rsidP="00707E66">
            <w:pPr>
              <w:spacing w:before="80" w:line="276" w:lineRule="auto"/>
              <w:jc w:val="right"/>
              <w:rPr>
                <w:rFonts w:ascii="Calibri" w:hAnsi="Calibri"/>
                <w:color w:val="000000"/>
                <w:sz w:val="20"/>
                <w:szCs w:val="20"/>
                <w:lang w:val="el-GR"/>
              </w:rPr>
            </w:pPr>
            <w:r w:rsidRPr="004C17F8">
              <w:rPr>
                <w:rFonts w:ascii="Calibri" w:hAnsi="Calibri"/>
                <w:color w:val="000000"/>
                <w:sz w:val="20"/>
                <w:szCs w:val="20"/>
                <w:lang w:val="el-GR"/>
              </w:rPr>
              <w:t>0,10</w:t>
            </w:r>
          </w:p>
        </w:tc>
        <w:tc>
          <w:tcPr>
            <w:tcW w:w="1239" w:type="dxa"/>
            <w:tcBorders>
              <w:top w:val="nil"/>
              <w:left w:val="nil"/>
              <w:bottom w:val="nil"/>
              <w:right w:val="nil"/>
            </w:tcBorders>
            <w:vAlign w:val="center"/>
          </w:tcPr>
          <w:p w:rsidR="00707E66" w:rsidRPr="004C17F8" w:rsidRDefault="00707E66" w:rsidP="00707E66">
            <w:pPr>
              <w:jc w:val="center"/>
              <w:rPr>
                <w:rFonts w:ascii="Calibri" w:hAnsi="Calibri" w:cs="Arial"/>
                <w:color w:val="000000"/>
                <w:sz w:val="20"/>
                <w:szCs w:val="20"/>
                <w:lang w:val="el-GR"/>
              </w:rPr>
            </w:pPr>
          </w:p>
        </w:tc>
      </w:tr>
      <w:tr w:rsidR="00707E66" w:rsidRPr="004C17F8" w:rsidTr="002C6B9B">
        <w:trPr>
          <w:trHeight w:hRule="exact" w:val="567"/>
          <w:jc w:val="center"/>
        </w:trPr>
        <w:tc>
          <w:tcPr>
            <w:tcW w:w="454" w:type="dxa"/>
            <w:tcBorders>
              <w:top w:val="dotted" w:sz="8" w:space="0" w:color="auto"/>
              <w:bottom w:val="single" w:sz="8" w:space="0" w:color="000000"/>
            </w:tcBorders>
            <w:vAlign w:val="center"/>
          </w:tcPr>
          <w:p w:rsidR="00707E66" w:rsidRPr="004C17F8" w:rsidRDefault="00707E66" w:rsidP="00707E66">
            <w:pPr>
              <w:jc w:val="center"/>
              <w:rPr>
                <w:rFonts w:ascii="Calibri" w:hAnsi="Calibri" w:cs="Arial"/>
                <w:b/>
                <w:bCs/>
                <w:color w:val="000000"/>
                <w:sz w:val="20"/>
                <w:szCs w:val="20"/>
                <w:lang w:val="el-GR"/>
              </w:rPr>
            </w:pPr>
            <w:r w:rsidRPr="004C17F8">
              <w:rPr>
                <w:rFonts w:ascii="Calibri" w:hAnsi="Calibri" w:cs="Arial"/>
                <w:b/>
                <w:color w:val="000000"/>
                <w:sz w:val="20"/>
                <w:szCs w:val="20"/>
                <w:lang w:val="el-GR"/>
              </w:rPr>
              <w:t>5</w:t>
            </w:r>
          </w:p>
        </w:tc>
        <w:tc>
          <w:tcPr>
            <w:tcW w:w="5720" w:type="dxa"/>
            <w:tcBorders>
              <w:top w:val="dotted" w:sz="8" w:space="0" w:color="auto"/>
              <w:bottom w:val="single" w:sz="8" w:space="0" w:color="000000"/>
            </w:tcBorders>
            <w:vAlign w:val="center"/>
          </w:tcPr>
          <w:p w:rsidR="00707E66" w:rsidRPr="004C17F8" w:rsidRDefault="00707E66" w:rsidP="00707E66">
            <w:pPr>
              <w:spacing w:before="80" w:line="276" w:lineRule="auto"/>
              <w:ind w:right="170"/>
              <w:rPr>
                <w:rFonts w:ascii="Calibri" w:hAnsi="Calibri"/>
                <w:color w:val="000000"/>
                <w:sz w:val="20"/>
                <w:szCs w:val="20"/>
                <w:lang w:val="el-GR"/>
              </w:rPr>
            </w:pPr>
            <w:r w:rsidRPr="004C17F8">
              <w:rPr>
                <w:rFonts w:ascii="Calibri" w:hAnsi="Calibri"/>
                <w:color w:val="000000"/>
                <w:sz w:val="20"/>
                <w:szCs w:val="20"/>
                <w:lang w:val="el-GR"/>
              </w:rPr>
              <w:t xml:space="preserve">Απόδοση κατά την δοκιμή λειτουργίας </w:t>
            </w:r>
          </w:p>
        </w:tc>
        <w:tc>
          <w:tcPr>
            <w:tcW w:w="1170" w:type="dxa"/>
            <w:tcBorders>
              <w:top w:val="dotted" w:sz="8" w:space="0" w:color="auto"/>
              <w:bottom w:val="single" w:sz="8" w:space="0" w:color="000000"/>
            </w:tcBorders>
            <w:vAlign w:val="center"/>
          </w:tcPr>
          <w:p w:rsidR="00707E66" w:rsidRPr="004C17F8" w:rsidRDefault="00707E66" w:rsidP="00707E66">
            <w:pPr>
              <w:spacing w:before="80" w:line="276" w:lineRule="auto"/>
              <w:jc w:val="right"/>
              <w:rPr>
                <w:rFonts w:ascii="Calibri" w:hAnsi="Calibri"/>
                <w:color w:val="000000"/>
                <w:sz w:val="20"/>
                <w:szCs w:val="20"/>
                <w:lang w:val="el-GR"/>
              </w:rPr>
            </w:pPr>
            <w:r w:rsidRPr="004C17F8">
              <w:rPr>
                <w:rFonts w:ascii="Calibri" w:hAnsi="Calibri"/>
                <w:color w:val="000000"/>
                <w:sz w:val="20"/>
                <w:szCs w:val="20"/>
                <w:lang w:val="el-GR"/>
              </w:rPr>
              <w:t>0,20</w:t>
            </w:r>
          </w:p>
        </w:tc>
        <w:tc>
          <w:tcPr>
            <w:tcW w:w="1239" w:type="dxa"/>
            <w:tcBorders>
              <w:top w:val="nil"/>
              <w:bottom w:val="nil"/>
            </w:tcBorders>
            <w:vAlign w:val="center"/>
          </w:tcPr>
          <w:p w:rsidR="00707E66" w:rsidRPr="004C17F8" w:rsidRDefault="00707E66" w:rsidP="00707E66">
            <w:pPr>
              <w:jc w:val="center"/>
              <w:rPr>
                <w:rFonts w:ascii="Calibri" w:hAnsi="Calibri" w:cs="Arial"/>
                <w:color w:val="000000"/>
                <w:sz w:val="20"/>
                <w:szCs w:val="20"/>
                <w:lang w:val="el-GR"/>
              </w:rPr>
            </w:pPr>
          </w:p>
        </w:tc>
      </w:tr>
      <w:tr w:rsidR="00707E66" w:rsidRPr="004C17F8" w:rsidTr="002C6B9B">
        <w:trPr>
          <w:trHeight w:hRule="exact" w:val="567"/>
          <w:jc w:val="center"/>
        </w:trPr>
        <w:tc>
          <w:tcPr>
            <w:tcW w:w="454" w:type="dxa"/>
            <w:tcBorders>
              <w:top w:val="dotted" w:sz="8" w:space="0" w:color="auto"/>
              <w:left w:val="nil"/>
              <w:bottom w:val="single" w:sz="8" w:space="0" w:color="000000"/>
              <w:right w:val="nil"/>
            </w:tcBorders>
            <w:vAlign w:val="center"/>
          </w:tcPr>
          <w:p w:rsidR="00707E66" w:rsidRPr="004C17F8" w:rsidRDefault="00707E66" w:rsidP="00707E66">
            <w:pPr>
              <w:jc w:val="center"/>
              <w:rPr>
                <w:rFonts w:ascii="Calibri" w:hAnsi="Calibri" w:cs="Arial"/>
                <w:b/>
                <w:bCs/>
                <w:color w:val="000000"/>
                <w:sz w:val="20"/>
                <w:szCs w:val="20"/>
                <w:lang w:val="el-GR"/>
              </w:rPr>
            </w:pPr>
            <w:r w:rsidRPr="004C17F8">
              <w:rPr>
                <w:rFonts w:ascii="Calibri" w:hAnsi="Calibri" w:cs="Arial"/>
                <w:b/>
                <w:color w:val="000000"/>
                <w:sz w:val="20"/>
                <w:szCs w:val="20"/>
                <w:lang w:val="el-GR"/>
              </w:rPr>
              <w:t>6</w:t>
            </w:r>
          </w:p>
        </w:tc>
        <w:tc>
          <w:tcPr>
            <w:tcW w:w="5720" w:type="dxa"/>
            <w:tcBorders>
              <w:top w:val="dotted" w:sz="8" w:space="0" w:color="auto"/>
              <w:left w:val="nil"/>
              <w:bottom w:val="single" w:sz="8" w:space="0" w:color="000000"/>
              <w:right w:val="nil"/>
            </w:tcBorders>
            <w:vAlign w:val="center"/>
          </w:tcPr>
          <w:p w:rsidR="00707E66" w:rsidRPr="004C17F8" w:rsidRDefault="00707E66" w:rsidP="00707E66">
            <w:pPr>
              <w:spacing w:line="276" w:lineRule="auto"/>
              <w:rPr>
                <w:rFonts w:ascii="Calibri" w:hAnsi="Calibri"/>
                <w:color w:val="000000"/>
                <w:sz w:val="20"/>
                <w:szCs w:val="20"/>
                <w:lang w:val="el-GR"/>
              </w:rPr>
            </w:pPr>
          </w:p>
          <w:p w:rsidR="00707E66" w:rsidRPr="004C17F8" w:rsidRDefault="00707E66" w:rsidP="00707E66">
            <w:pPr>
              <w:spacing w:line="276" w:lineRule="auto"/>
              <w:rPr>
                <w:rFonts w:ascii="Calibri" w:hAnsi="Calibri"/>
                <w:color w:val="000000"/>
                <w:sz w:val="20"/>
                <w:szCs w:val="20"/>
                <w:lang w:val="el-GR"/>
              </w:rPr>
            </w:pPr>
            <w:r w:rsidRPr="004C17F8">
              <w:rPr>
                <w:rFonts w:ascii="Calibri" w:hAnsi="Calibri"/>
                <w:color w:val="000000"/>
                <w:sz w:val="20"/>
                <w:szCs w:val="20"/>
                <w:lang w:val="el-GR"/>
              </w:rPr>
              <w:t>Ευκολία χρήσης</w:t>
            </w:r>
          </w:p>
          <w:p w:rsidR="00707E66" w:rsidRPr="004C17F8" w:rsidRDefault="00707E66" w:rsidP="00707E66">
            <w:pPr>
              <w:spacing w:before="80" w:line="276" w:lineRule="auto"/>
              <w:ind w:right="170"/>
              <w:rPr>
                <w:rFonts w:ascii="Calibri" w:hAnsi="Calibri"/>
                <w:color w:val="000000"/>
                <w:sz w:val="20"/>
                <w:szCs w:val="20"/>
                <w:lang w:val="el-GR"/>
              </w:rPr>
            </w:pPr>
          </w:p>
        </w:tc>
        <w:tc>
          <w:tcPr>
            <w:tcW w:w="1170" w:type="dxa"/>
            <w:tcBorders>
              <w:top w:val="dotted" w:sz="8" w:space="0" w:color="auto"/>
              <w:left w:val="nil"/>
              <w:bottom w:val="single" w:sz="8" w:space="0" w:color="000000"/>
              <w:right w:val="nil"/>
            </w:tcBorders>
            <w:vAlign w:val="center"/>
          </w:tcPr>
          <w:p w:rsidR="00707E66" w:rsidRPr="004C17F8" w:rsidRDefault="00707E66" w:rsidP="00707E66">
            <w:pPr>
              <w:spacing w:before="80" w:line="276" w:lineRule="auto"/>
              <w:jc w:val="right"/>
              <w:rPr>
                <w:rFonts w:ascii="Calibri" w:hAnsi="Calibri"/>
                <w:color w:val="000000"/>
                <w:sz w:val="20"/>
                <w:szCs w:val="20"/>
                <w:lang w:val="el-GR"/>
              </w:rPr>
            </w:pPr>
            <w:r w:rsidRPr="004C17F8">
              <w:rPr>
                <w:rFonts w:ascii="Calibri" w:hAnsi="Calibri"/>
                <w:color w:val="000000"/>
                <w:sz w:val="20"/>
                <w:szCs w:val="20"/>
                <w:lang w:val="el-GR"/>
              </w:rPr>
              <w:t>0,10</w:t>
            </w:r>
          </w:p>
        </w:tc>
        <w:tc>
          <w:tcPr>
            <w:tcW w:w="1239" w:type="dxa"/>
            <w:tcBorders>
              <w:top w:val="nil"/>
              <w:left w:val="nil"/>
              <w:bottom w:val="nil"/>
              <w:right w:val="nil"/>
            </w:tcBorders>
            <w:vAlign w:val="center"/>
          </w:tcPr>
          <w:p w:rsidR="00707E66" w:rsidRPr="004C17F8" w:rsidRDefault="00707E66" w:rsidP="00707E66">
            <w:pPr>
              <w:jc w:val="center"/>
              <w:rPr>
                <w:rFonts w:ascii="Calibri" w:hAnsi="Calibri" w:cs="Arial"/>
                <w:color w:val="000000"/>
                <w:sz w:val="20"/>
                <w:szCs w:val="20"/>
                <w:lang w:val="el-GR"/>
              </w:rPr>
            </w:pPr>
          </w:p>
        </w:tc>
      </w:tr>
      <w:tr w:rsidR="00707E66" w:rsidRPr="004C17F8" w:rsidTr="002C6B9B">
        <w:trPr>
          <w:trHeight w:hRule="exact" w:val="567"/>
          <w:jc w:val="center"/>
        </w:trPr>
        <w:tc>
          <w:tcPr>
            <w:tcW w:w="454" w:type="dxa"/>
            <w:tcBorders>
              <w:top w:val="dotted" w:sz="8" w:space="0" w:color="auto"/>
              <w:bottom w:val="single" w:sz="8" w:space="0" w:color="000000"/>
            </w:tcBorders>
            <w:vAlign w:val="center"/>
          </w:tcPr>
          <w:p w:rsidR="00707E66" w:rsidRPr="004C17F8" w:rsidRDefault="00707E66" w:rsidP="00707E66">
            <w:pPr>
              <w:jc w:val="center"/>
              <w:rPr>
                <w:rFonts w:ascii="Calibri" w:hAnsi="Calibri" w:cs="Arial"/>
                <w:b/>
                <w:bCs/>
                <w:color w:val="000000"/>
                <w:sz w:val="20"/>
                <w:szCs w:val="20"/>
                <w:lang w:val="el-GR"/>
              </w:rPr>
            </w:pPr>
            <w:r w:rsidRPr="004C17F8">
              <w:rPr>
                <w:rFonts w:ascii="Calibri" w:hAnsi="Calibri" w:cs="Arial"/>
                <w:b/>
                <w:color w:val="000000"/>
                <w:sz w:val="20"/>
                <w:szCs w:val="20"/>
                <w:lang w:val="el-GR"/>
              </w:rPr>
              <w:t>7</w:t>
            </w:r>
          </w:p>
        </w:tc>
        <w:tc>
          <w:tcPr>
            <w:tcW w:w="5720" w:type="dxa"/>
            <w:tcBorders>
              <w:top w:val="dotted" w:sz="8" w:space="0" w:color="auto"/>
              <w:bottom w:val="single" w:sz="8" w:space="0" w:color="000000"/>
            </w:tcBorders>
            <w:vAlign w:val="center"/>
          </w:tcPr>
          <w:p w:rsidR="00707E66" w:rsidRPr="004C17F8" w:rsidRDefault="00707E66" w:rsidP="00707E66">
            <w:pPr>
              <w:spacing w:before="80" w:line="276" w:lineRule="auto"/>
              <w:ind w:right="170"/>
              <w:rPr>
                <w:rFonts w:ascii="Calibri" w:hAnsi="Calibri"/>
                <w:color w:val="000000"/>
                <w:sz w:val="20"/>
                <w:szCs w:val="20"/>
                <w:lang w:val="el-GR"/>
              </w:rPr>
            </w:pPr>
            <w:r w:rsidRPr="004C17F8">
              <w:rPr>
                <w:rFonts w:ascii="Calibri" w:hAnsi="Calibri"/>
                <w:color w:val="000000"/>
                <w:sz w:val="20"/>
                <w:szCs w:val="20"/>
                <w:lang w:val="el-GR"/>
              </w:rPr>
              <w:t>Τεχνικό δίκτυο συντήρησης</w:t>
            </w:r>
          </w:p>
        </w:tc>
        <w:tc>
          <w:tcPr>
            <w:tcW w:w="1170" w:type="dxa"/>
            <w:tcBorders>
              <w:top w:val="dotted" w:sz="8" w:space="0" w:color="auto"/>
              <w:bottom w:val="single" w:sz="8" w:space="0" w:color="000000"/>
            </w:tcBorders>
            <w:vAlign w:val="center"/>
          </w:tcPr>
          <w:p w:rsidR="00707E66" w:rsidRPr="004C17F8" w:rsidRDefault="00707E66" w:rsidP="00707E66">
            <w:pPr>
              <w:spacing w:before="80" w:line="276" w:lineRule="auto"/>
              <w:jc w:val="right"/>
              <w:rPr>
                <w:rFonts w:ascii="Calibri" w:hAnsi="Calibri"/>
                <w:color w:val="000000"/>
                <w:sz w:val="20"/>
                <w:szCs w:val="20"/>
                <w:lang w:val="en-US"/>
              </w:rPr>
            </w:pPr>
            <w:r w:rsidRPr="004C17F8">
              <w:rPr>
                <w:rFonts w:ascii="Calibri" w:hAnsi="Calibri"/>
                <w:color w:val="000000"/>
                <w:sz w:val="20"/>
                <w:szCs w:val="20"/>
                <w:lang w:val="el-GR"/>
              </w:rPr>
              <w:t>0,0</w:t>
            </w:r>
            <w:r w:rsidRPr="004C17F8">
              <w:rPr>
                <w:rFonts w:ascii="Calibri" w:hAnsi="Calibri"/>
                <w:color w:val="000000"/>
                <w:sz w:val="20"/>
                <w:szCs w:val="20"/>
                <w:lang w:val="en-US"/>
              </w:rPr>
              <w:t>5</w:t>
            </w:r>
          </w:p>
        </w:tc>
        <w:tc>
          <w:tcPr>
            <w:tcW w:w="1239" w:type="dxa"/>
            <w:tcBorders>
              <w:top w:val="nil"/>
              <w:bottom w:val="nil"/>
            </w:tcBorders>
            <w:vAlign w:val="center"/>
          </w:tcPr>
          <w:p w:rsidR="00707E66" w:rsidRPr="004C17F8" w:rsidRDefault="00707E66" w:rsidP="00707E66">
            <w:pPr>
              <w:jc w:val="center"/>
              <w:rPr>
                <w:rFonts w:ascii="Calibri" w:hAnsi="Calibri" w:cs="Arial"/>
                <w:color w:val="000000"/>
                <w:sz w:val="20"/>
                <w:szCs w:val="20"/>
                <w:lang w:val="el-GR"/>
              </w:rPr>
            </w:pPr>
          </w:p>
        </w:tc>
      </w:tr>
      <w:tr w:rsidR="00707E66" w:rsidRPr="004C17F8" w:rsidTr="002C6B9B">
        <w:trPr>
          <w:trHeight w:hRule="exact" w:val="567"/>
          <w:jc w:val="center"/>
        </w:trPr>
        <w:tc>
          <w:tcPr>
            <w:tcW w:w="454" w:type="dxa"/>
            <w:tcBorders>
              <w:top w:val="dotted" w:sz="8" w:space="0" w:color="auto"/>
              <w:left w:val="nil"/>
              <w:bottom w:val="single" w:sz="8" w:space="0" w:color="000000"/>
              <w:right w:val="nil"/>
            </w:tcBorders>
            <w:vAlign w:val="center"/>
          </w:tcPr>
          <w:p w:rsidR="00707E66" w:rsidRPr="004C17F8" w:rsidRDefault="00707E66" w:rsidP="00707E66">
            <w:pPr>
              <w:jc w:val="center"/>
              <w:rPr>
                <w:rFonts w:ascii="Calibri" w:hAnsi="Calibri" w:cs="Arial"/>
                <w:b/>
                <w:bCs/>
                <w:color w:val="000000"/>
                <w:sz w:val="20"/>
                <w:szCs w:val="20"/>
                <w:lang w:val="el-GR"/>
              </w:rPr>
            </w:pPr>
            <w:r w:rsidRPr="004C17F8">
              <w:rPr>
                <w:rFonts w:ascii="Calibri" w:hAnsi="Calibri" w:cs="Arial"/>
                <w:b/>
                <w:color w:val="000000"/>
                <w:sz w:val="20"/>
                <w:szCs w:val="20"/>
                <w:lang w:val="el-GR"/>
              </w:rPr>
              <w:t>8</w:t>
            </w:r>
          </w:p>
        </w:tc>
        <w:tc>
          <w:tcPr>
            <w:tcW w:w="5720" w:type="dxa"/>
            <w:tcBorders>
              <w:top w:val="dotted" w:sz="8" w:space="0" w:color="auto"/>
              <w:left w:val="nil"/>
              <w:bottom w:val="single" w:sz="8" w:space="0" w:color="000000"/>
              <w:right w:val="nil"/>
            </w:tcBorders>
            <w:vAlign w:val="center"/>
          </w:tcPr>
          <w:p w:rsidR="00707E66" w:rsidRPr="004C17F8" w:rsidRDefault="00707E66" w:rsidP="00707E66">
            <w:pPr>
              <w:spacing w:before="80" w:line="276" w:lineRule="auto"/>
              <w:ind w:right="170"/>
              <w:rPr>
                <w:rFonts w:ascii="Calibri" w:hAnsi="Calibri"/>
                <w:color w:val="000000"/>
                <w:sz w:val="20"/>
                <w:szCs w:val="20"/>
                <w:lang w:val="el-GR"/>
              </w:rPr>
            </w:pPr>
            <w:r w:rsidRPr="004C17F8">
              <w:rPr>
                <w:rFonts w:ascii="Calibri" w:hAnsi="Calibri"/>
                <w:color w:val="000000"/>
                <w:sz w:val="20"/>
                <w:szCs w:val="20"/>
                <w:lang w:val="el-GR"/>
              </w:rPr>
              <w:t>Πελατολόγιο (εσωτερικό-εξωτερικό)</w:t>
            </w:r>
          </w:p>
        </w:tc>
        <w:tc>
          <w:tcPr>
            <w:tcW w:w="1170" w:type="dxa"/>
            <w:tcBorders>
              <w:top w:val="dotted" w:sz="8" w:space="0" w:color="auto"/>
              <w:left w:val="nil"/>
              <w:bottom w:val="single" w:sz="8" w:space="0" w:color="000000"/>
              <w:right w:val="nil"/>
            </w:tcBorders>
            <w:vAlign w:val="center"/>
          </w:tcPr>
          <w:p w:rsidR="00707E66" w:rsidRPr="004C17F8" w:rsidRDefault="00707E66" w:rsidP="00707E66">
            <w:pPr>
              <w:spacing w:before="80" w:line="276" w:lineRule="auto"/>
              <w:jc w:val="right"/>
              <w:rPr>
                <w:rFonts w:ascii="Calibri" w:hAnsi="Calibri"/>
                <w:color w:val="000000"/>
                <w:sz w:val="20"/>
                <w:szCs w:val="20"/>
                <w:lang w:val="en-US"/>
              </w:rPr>
            </w:pPr>
            <w:r w:rsidRPr="004C17F8">
              <w:rPr>
                <w:rFonts w:ascii="Calibri" w:hAnsi="Calibri"/>
                <w:color w:val="000000"/>
                <w:sz w:val="20"/>
                <w:szCs w:val="20"/>
                <w:lang w:val="el-GR"/>
              </w:rPr>
              <w:t>0,0</w:t>
            </w:r>
            <w:r w:rsidRPr="004C17F8">
              <w:rPr>
                <w:rFonts w:ascii="Calibri" w:hAnsi="Calibri"/>
                <w:color w:val="000000"/>
                <w:sz w:val="20"/>
                <w:szCs w:val="20"/>
                <w:lang w:val="en-US"/>
              </w:rPr>
              <w:t>5</w:t>
            </w:r>
          </w:p>
        </w:tc>
        <w:tc>
          <w:tcPr>
            <w:tcW w:w="1239" w:type="dxa"/>
            <w:tcBorders>
              <w:top w:val="nil"/>
              <w:left w:val="nil"/>
              <w:bottom w:val="nil"/>
              <w:right w:val="nil"/>
            </w:tcBorders>
            <w:vAlign w:val="center"/>
          </w:tcPr>
          <w:p w:rsidR="00707E66" w:rsidRPr="004C17F8" w:rsidRDefault="00707E66" w:rsidP="00707E66">
            <w:pPr>
              <w:jc w:val="center"/>
              <w:rPr>
                <w:rFonts w:ascii="Calibri" w:hAnsi="Calibri" w:cs="Arial"/>
                <w:color w:val="000000"/>
                <w:sz w:val="20"/>
                <w:szCs w:val="20"/>
                <w:lang w:val="el-GR"/>
              </w:rPr>
            </w:pPr>
          </w:p>
        </w:tc>
      </w:tr>
      <w:tr w:rsidR="00707E66" w:rsidRPr="004C17F8" w:rsidTr="002C6B9B">
        <w:trPr>
          <w:trHeight w:hRule="exact" w:val="340"/>
          <w:jc w:val="center"/>
        </w:trPr>
        <w:tc>
          <w:tcPr>
            <w:tcW w:w="454" w:type="dxa"/>
            <w:tcBorders>
              <w:top w:val="single" w:sz="8" w:space="0" w:color="000000"/>
              <w:bottom w:val="single" w:sz="8" w:space="0" w:color="000000"/>
            </w:tcBorders>
            <w:shd w:val="clear" w:color="auto" w:fill="E8E8E8"/>
            <w:vAlign w:val="center"/>
          </w:tcPr>
          <w:p w:rsidR="00707E66" w:rsidRPr="004C17F8" w:rsidRDefault="00707E66" w:rsidP="00707E66">
            <w:pPr>
              <w:jc w:val="center"/>
              <w:rPr>
                <w:rFonts w:ascii="Calibri" w:hAnsi="Calibri" w:cs="Arial"/>
                <w:b/>
                <w:bCs/>
                <w:color w:val="000000"/>
                <w:sz w:val="20"/>
                <w:szCs w:val="20"/>
                <w:lang w:val="el-GR"/>
              </w:rPr>
            </w:pPr>
          </w:p>
        </w:tc>
        <w:tc>
          <w:tcPr>
            <w:tcW w:w="5720" w:type="dxa"/>
            <w:tcBorders>
              <w:top w:val="single" w:sz="8" w:space="0" w:color="000000"/>
              <w:bottom w:val="single" w:sz="8" w:space="0" w:color="000000"/>
            </w:tcBorders>
            <w:shd w:val="clear" w:color="auto" w:fill="E8E8E8"/>
            <w:vAlign w:val="center"/>
          </w:tcPr>
          <w:p w:rsidR="00707E66" w:rsidRPr="004C17F8" w:rsidRDefault="00707E66" w:rsidP="00707E66">
            <w:pPr>
              <w:jc w:val="right"/>
              <w:rPr>
                <w:rFonts w:ascii="Calibri" w:hAnsi="Calibri" w:cs="Arial"/>
                <w:color w:val="000000"/>
                <w:sz w:val="20"/>
                <w:szCs w:val="20"/>
                <w:lang w:val="el-GR" w:eastAsia="el-GR"/>
              </w:rPr>
            </w:pPr>
            <w:r w:rsidRPr="004C17F8">
              <w:rPr>
                <w:rFonts w:ascii="Calibri" w:hAnsi="Calibri" w:cs="Arial"/>
                <w:color w:val="000000"/>
                <w:sz w:val="20"/>
                <w:szCs w:val="20"/>
                <w:lang w:val="el-GR" w:eastAsia="el-GR"/>
              </w:rPr>
              <w:t>Άθροισμα</w:t>
            </w:r>
          </w:p>
        </w:tc>
        <w:tc>
          <w:tcPr>
            <w:tcW w:w="1170" w:type="dxa"/>
            <w:tcBorders>
              <w:top w:val="single" w:sz="8" w:space="0" w:color="000000"/>
              <w:bottom w:val="single" w:sz="8" w:space="0" w:color="000000"/>
            </w:tcBorders>
            <w:shd w:val="clear" w:color="auto" w:fill="E8E8E8"/>
            <w:vAlign w:val="center"/>
          </w:tcPr>
          <w:p w:rsidR="00707E66" w:rsidRPr="004C17F8" w:rsidRDefault="00707E66" w:rsidP="00707E66">
            <w:pPr>
              <w:jc w:val="right"/>
              <w:rPr>
                <w:rFonts w:ascii="Calibri" w:hAnsi="Calibri" w:cs="Arial"/>
                <w:color w:val="000000"/>
                <w:szCs w:val="20"/>
                <w:lang w:val="el-GR"/>
              </w:rPr>
            </w:pPr>
            <w:r w:rsidRPr="004C17F8">
              <w:rPr>
                <w:rFonts w:ascii="Calibri" w:hAnsi="Calibri" w:cs="Arial"/>
                <w:color w:val="000000"/>
                <w:sz w:val="22"/>
                <w:szCs w:val="20"/>
                <w:lang w:val="el-GR"/>
              </w:rPr>
              <w:t>1,00</w:t>
            </w:r>
          </w:p>
        </w:tc>
        <w:tc>
          <w:tcPr>
            <w:tcW w:w="1239" w:type="dxa"/>
            <w:tcBorders>
              <w:top w:val="nil"/>
              <w:bottom w:val="single" w:sz="8" w:space="0" w:color="000000"/>
            </w:tcBorders>
            <w:vAlign w:val="center"/>
          </w:tcPr>
          <w:p w:rsidR="00707E66" w:rsidRPr="004C17F8" w:rsidRDefault="00707E66" w:rsidP="00707E66">
            <w:pPr>
              <w:jc w:val="center"/>
              <w:rPr>
                <w:rFonts w:ascii="Calibri" w:hAnsi="Calibri" w:cs="Arial"/>
                <w:color w:val="000000"/>
                <w:sz w:val="20"/>
                <w:szCs w:val="20"/>
                <w:lang w:val="el-GR"/>
              </w:rPr>
            </w:pPr>
          </w:p>
        </w:tc>
      </w:tr>
      <w:tr w:rsidR="00707E66" w:rsidRPr="004C17F8" w:rsidTr="002C6B9B">
        <w:trPr>
          <w:trHeight w:hRule="exact" w:val="369"/>
          <w:jc w:val="center"/>
        </w:trPr>
        <w:tc>
          <w:tcPr>
            <w:tcW w:w="7344" w:type="dxa"/>
            <w:gridSpan w:val="3"/>
            <w:tcBorders>
              <w:top w:val="single" w:sz="8" w:space="0" w:color="000000"/>
              <w:left w:val="nil"/>
              <w:bottom w:val="single" w:sz="8" w:space="0" w:color="000000"/>
              <w:right w:val="single" w:sz="8" w:space="0" w:color="F2F2F2"/>
            </w:tcBorders>
            <w:shd w:val="clear" w:color="auto" w:fill="C0C0C0"/>
            <w:vAlign w:val="center"/>
          </w:tcPr>
          <w:p w:rsidR="00707E66" w:rsidRPr="004C17F8" w:rsidRDefault="00707E66" w:rsidP="00707E66">
            <w:pPr>
              <w:rPr>
                <w:rFonts w:ascii="Calibri" w:hAnsi="Calibri" w:cs="Arial"/>
                <w:b/>
                <w:bCs/>
                <w:color w:val="000000"/>
                <w:spacing w:val="20"/>
                <w:lang w:val="el-GR"/>
              </w:rPr>
            </w:pPr>
            <w:r w:rsidRPr="004C17F8">
              <w:rPr>
                <w:rFonts w:ascii="Calibri" w:hAnsi="Calibri" w:cs="Arial"/>
                <w:b/>
                <w:bCs/>
                <w:color w:val="000000"/>
                <w:spacing w:val="20"/>
                <w:sz w:val="22"/>
                <w:szCs w:val="22"/>
                <w:lang w:val="el-GR"/>
              </w:rPr>
              <w:t>Β. ΟΙΚΟΝΟΜΙΚΗ ΠΡΟΣΦΟΡΑ</w:t>
            </w:r>
          </w:p>
        </w:tc>
        <w:tc>
          <w:tcPr>
            <w:tcW w:w="1239" w:type="dxa"/>
            <w:tcBorders>
              <w:top w:val="single" w:sz="8" w:space="0" w:color="000000"/>
              <w:left w:val="single" w:sz="8" w:space="0" w:color="F2F2F2"/>
              <w:bottom w:val="single" w:sz="8" w:space="0" w:color="000000"/>
              <w:right w:val="nil"/>
            </w:tcBorders>
            <w:shd w:val="clear" w:color="auto" w:fill="C0C0C0"/>
            <w:vAlign w:val="center"/>
          </w:tcPr>
          <w:p w:rsidR="00707E66" w:rsidRPr="004C17F8" w:rsidRDefault="00707E66" w:rsidP="00707E66">
            <w:pPr>
              <w:jc w:val="center"/>
              <w:rPr>
                <w:rFonts w:ascii="Calibri" w:hAnsi="Calibri" w:cs="Arial"/>
                <w:color w:val="000000"/>
                <w:spacing w:val="20"/>
                <w:lang w:val="el-GR"/>
              </w:rPr>
            </w:pPr>
            <w:r w:rsidRPr="004C17F8">
              <w:rPr>
                <w:rFonts w:ascii="Calibri" w:hAnsi="Calibri" w:cs="Arial"/>
                <w:color w:val="000000"/>
                <w:spacing w:val="20"/>
                <w:sz w:val="22"/>
                <w:szCs w:val="22"/>
                <w:lang w:val="el-GR"/>
              </w:rPr>
              <w:t>0,30</w:t>
            </w:r>
          </w:p>
        </w:tc>
      </w:tr>
      <w:tr w:rsidR="00707E66" w:rsidRPr="004C17F8" w:rsidTr="002C6B9B">
        <w:trPr>
          <w:trHeight w:hRule="exact" w:val="369"/>
          <w:jc w:val="center"/>
        </w:trPr>
        <w:tc>
          <w:tcPr>
            <w:tcW w:w="454" w:type="dxa"/>
            <w:tcBorders>
              <w:top w:val="single" w:sz="8" w:space="0" w:color="000000"/>
              <w:bottom w:val="single" w:sz="8" w:space="0" w:color="000000"/>
            </w:tcBorders>
            <w:vAlign w:val="center"/>
          </w:tcPr>
          <w:p w:rsidR="00707E66" w:rsidRPr="004C17F8" w:rsidRDefault="00707E66" w:rsidP="00707E66">
            <w:pPr>
              <w:jc w:val="center"/>
              <w:rPr>
                <w:rFonts w:ascii="Calibri" w:hAnsi="Calibri" w:cs="Arial"/>
                <w:b/>
                <w:bCs/>
                <w:color w:val="000000"/>
                <w:sz w:val="20"/>
                <w:szCs w:val="20"/>
                <w:lang w:val="el-GR"/>
              </w:rPr>
            </w:pPr>
            <w:r w:rsidRPr="004C17F8">
              <w:rPr>
                <w:rFonts w:ascii="Calibri" w:hAnsi="Calibri" w:cs="Arial"/>
                <w:b/>
                <w:bCs/>
                <w:color w:val="000000"/>
                <w:sz w:val="20"/>
                <w:szCs w:val="20"/>
                <w:lang w:val="el-GR"/>
              </w:rPr>
              <w:t>1</w:t>
            </w:r>
          </w:p>
        </w:tc>
        <w:tc>
          <w:tcPr>
            <w:tcW w:w="5720" w:type="dxa"/>
            <w:tcBorders>
              <w:top w:val="single" w:sz="8" w:space="0" w:color="000000"/>
              <w:bottom w:val="single" w:sz="8" w:space="0" w:color="000000"/>
            </w:tcBorders>
            <w:vAlign w:val="center"/>
          </w:tcPr>
          <w:p w:rsidR="00707E66" w:rsidRPr="004C17F8" w:rsidRDefault="00707E66" w:rsidP="00707E66">
            <w:pPr>
              <w:keepNext/>
              <w:rPr>
                <w:rFonts w:ascii="Calibri" w:hAnsi="Calibri" w:cs="Arial"/>
                <w:color w:val="000000"/>
                <w:sz w:val="20"/>
                <w:szCs w:val="20"/>
                <w:lang w:val="el-GR"/>
              </w:rPr>
            </w:pPr>
            <w:r w:rsidRPr="004C17F8">
              <w:rPr>
                <w:rFonts w:ascii="Calibri" w:hAnsi="Calibri" w:cs="Arial"/>
                <w:color w:val="000000"/>
                <w:sz w:val="20"/>
                <w:szCs w:val="20"/>
                <w:lang w:val="el-GR"/>
              </w:rPr>
              <w:t>Κόστος αγοράς και εγκατάστασης - εκπαίδευσης</w:t>
            </w:r>
          </w:p>
        </w:tc>
        <w:tc>
          <w:tcPr>
            <w:tcW w:w="1170" w:type="dxa"/>
            <w:tcBorders>
              <w:top w:val="single" w:sz="8" w:space="0" w:color="000000"/>
              <w:bottom w:val="single" w:sz="8" w:space="0" w:color="000000"/>
            </w:tcBorders>
            <w:vAlign w:val="center"/>
          </w:tcPr>
          <w:p w:rsidR="00707E66" w:rsidRPr="004C17F8" w:rsidRDefault="00707E66" w:rsidP="00707E66">
            <w:pPr>
              <w:jc w:val="right"/>
              <w:rPr>
                <w:rFonts w:ascii="Calibri" w:hAnsi="Calibri" w:cs="Arial"/>
                <w:color w:val="000000"/>
                <w:sz w:val="20"/>
                <w:szCs w:val="20"/>
                <w:lang w:val="el-GR"/>
              </w:rPr>
            </w:pPr>
            <w:r w:rsidRPr="004C17F8">
              <w:rPr>
                <w:rFonts w:ascii="Calibri" w:hAnsi="Calibri" w:cs="Arial"/>
                <w:color w:val="000000"/>
                <w:sz w:val="20"/>
                <w:szCs w:val="20"/>
                <w:lang w:val="en-US"/>
              </w:rPr>
              <w:t>0</w:t>
            </w:r>
            <w:r w:rsidRPr="004C17F8">
              <w:rPr>
                <w:rFonts w:ascii="Calibri" w:hAnsi="Calibri" w:cs="Arial"/>
                <w:color w:val="000000"/>
                <w:sz w:val="20"/>
                <w:szCs w:val="20"/>
                <w:lang w:val="el-GR"/>
              </w:rPr>
              <w:t>,</w:t>
            </w:r>
            <w:r w:rsidRPr="004C17F8">
              <w:rPr>
                <w:rFonts w:ascii="Calibri" w:hAnsi="Calibri" w:cs="Arial"/>
                <w:color w:val="000000"/>
                <w:sz w:val="20"/>
                <w:szCs w:val="20"/>
                <w:lang w:val="en-US"/>
              </w:rPr>
              <w:t>7</w:t>
            </w:r>
            <w:r w:rsidRPr="004C17F8">
              <w:rPr>
                <w:rFonts w:ascii="Calibri" w:hAnsi="Calibri" w:cs="Arial"/>
                <w:color w:val="000000"/>
                <w:sz w:val="20"/>
                <w:szCs w:val="20"/>
                <w:lang w:val="el-GR"/>
              </w:rPr>
              <w:t>0</w:t>
            </w:r>
          </w:p>
        </w:tc>
        <w:tc>
          <w:tcPr>
            <w:tcW w:w="1239" w:type="dxa"/>
            <w:tcBorders>
              <w:top w:val="single" w:sz="8" w:space="0" w:color="000000"/>
              <w:bottom w:val="single" w:sz="8" w:space="0" w:color="000000"/>
            </w:tcBorders>
            <w:vAlign w:val="center"/>
          </w:tcPr>
          <w:p w:rsidR="00707E66" w:rsidRPr="004C17F8" w:rsidRDefault="00707E66" w:rsidP="00707E66">
            <w:pPr>
              <w:jc w:val="center"/>
              <w:rPr>
                <w:rFonts w:ascii="Calibri" w:hAnsi="Calibri" w:cs="Arial"/>
                <w:color w:val="000000"/>
                <w:sz w:val="20"/>
                <w:szCs w:val="20"/>
                <w:lang w:val="el-GR"/>
              </w:rPr>
            </w:pPr>
          </w:p>
        </w:tc>
      </w:tr>
      <w:tr w:rsidR="00707E66" w:rsidRPr="004C17F8" w:rsidTr="002C6B9B">
        <w:trPr>
          <w:trHeight w:hRule="exact" w:val="537"/>
          <w:jc w:val="center"/>
        </w:trPr>
        <w:tc>
          <w:tcPr>
            <w:tcW w:w="454" w:type="dxa"/>
            <w:tcBorders>
              <w:top w:val="single" w:sz="8" w:space="0" w:color="000000"/>
              <w:left w:val="nil"/>
              <w:bottom w:val="single" w:sz="8" w:space="0" w:color="000000"/>
              <w:right w:val="nil"/>
            </w:tcBorders>
            <w:vAlign w:val="center"/>
          </w:tcPr>
          <w:p w:rsidR="00707E66" w:rsidRPr="004C17F8" w:rsidRDefault="00707E66" w:rsidP="00707E66">
            <w:pPr>
              <w:jc w:val="center"/>
              <w:rPr>
                <w:rFonts w:ascii="Calibri" w:hAnsi="Calibri" w:cs="Arial"/>
                <w:b/>
                <w:bCs/>
                <w:color w:val="000000"/>
                <w:sz w:val="20"/>
                <w:szCs w:val="20"/>
                <w:lang w:val="el-GR"/>
              </w:rPr>
            </w:pPr>
            <w:r w:rsidRPr="004C17F8">
              <w:rPr>
                <w:rFonts w:ascii="Calibri" w:hAnsi="Calibri" w:cs="Arial"/>
                <w:b/>
                <w:color w:val="000000"/>
                <w:sz w:val="20"/>
                <w:szCs w:val="20"/>
                <w:lang w:val="el-GR"/>
              </w:rPr>
              <w:t>2</w:t>
            </w:r>
          </w:p>
        </w:tc>
        <w:tc>
          <w:tcPr>
            <w:tcW w:w="5720" w:type="dxa"/>
            <w:tcBorders>
              <w:top w:val="single" w:sz="8" w:space="0" w:color="000000"/>
              <w:left w:val="nil"/>
              <w:bottom w:val="single" w:sz="8" w:space="0" w:color="000000"/>
              <w:right w:val="nil"/>
            </w:tcBorders>
            <w:vAlign w:val="center"/>
          </w:tcPr>
          <w:p w:rsidR="00707E66" w:rsidRPr="004C17F8" w:rsidRDefault="00707E66" w:rsidP="00707E66">
            <w:pPr>
              <w:keepNext/>
              <w:rPr>
                <w:rFonts w:ascii="Calibri" w:hAnsi="Calibri" w:cs="Arial"/>
                <w:color w:val="000000"/>
                <w:sz w:val="20"/>
                <w:szCs w:val="20"/>
                <w:lang w:val="el-GR"/>
              </w:rPr>
            </w:pPr>
            <w:r w:rsidRPr="004C17F8">
              <w:rPr>
                <w:rFonts w:ascii="Calibri" w:hAnsi="Calibri" w:cs="Arial"/>
                <w:color w:val="000000"/>
                <w:sz w:val="20"/>
                <w:szCs w:val="20"/>
                <w:lang w:val="el-GR"/>
              </w:rPr>
              <w:t>Κόστος συντήρησης στα τρία (3) έτη μετά την εγγύηση</w:t>
            </w:r>
          </w:p>
        </w:tc>
        <w:tc>
          <w:tcPr>
            <w:tcW w:w="1170" w:type="dxa"/>
            <w:tcBorders>
              <w:top w:val="single" w:sz="8" w:space="0" w:color="000000"/>
              <w:left w:val="nil"/>
              <w:bottom w:val="single" w:sz="8" w:space="0" w:color="000000"/>
              <w:right w:val="nil"/>
            </w:tcBorders>
            <w:vAlign w:val="center"/>
          </w:tcPr>
          <w:p w:rsidR="00707E66" w:rsidRPr="004C17F8" w:rsidRDefault="00707E66" w:rsidP="00707E66">
            <w:pPr>
              <w:jc w:val="right"/>
              <w:rPr>
                <w:rFonts w:ascii="Calibri" w:hAnsi="Calibri" w:cs="Arial"/>
                <w:color w:val="000000"/>
                <w:sz w:val="20"/>
                <w:szCs w:val="20"/>
                <w:lang w:val="el-GR"/>
              </w:rPr>
            </w:pPr>
            <w:r w:rsidRPr="004C17F8">
              <w:rPr>
                <w:rFonts w:ascii="Calibri" w:hAnsi="Calibri" w:cs="Arial"/>
                <w:color w:val="000000"/>
                <w:sz w:val="20"/>
                <w:szCs w:val="20"/>
                <w:lang w:val="el-GR"/>
              </w:rPr>
              <w:t>0,30</w:t>
            </w:r>
          </w:p>
        </w:tc>
        <w:tc>
          <w:tcPr>
            <w:tcW w:w="1239" w:type="dxa"/>
            <w:tcBorders>
              <w:top w:val="single" w:sz="8" w:space="0" w:color="000000"/>
              <w:left w:val="nil"/>
              <w:bottom w:val="single" w:sz="8" w:space="0" w:color="000000"/>
              <w:right w:val="nil"/>
            </w:tcBorders>
            <w:vAlign w:val="center"/>
          </w:tcPr>
          <w:p w:rsidR="00707E66" w:rsidRPr="004C17F8" w:rsidRDefault="00707E66" w:rsidP="00707E66">
            <w:pPr>
              <w:jc w:val="center"/>
              <w:rPr>
                <w:rFonts w:ascii="Calibri" w:hAnsi="Calibri" w:cs="Arial"/>
                <w:color w:val="000000"/>
                <w:sz w:val="20"/>
                <w:szCs w:val="20"/>
                <w:lang w:val="el-GR"/>
              </w:rPr>
            </w:pPr>
          </w:p>
        </w:tc>
      </w:tr>
      <w:tr w:rsidR="00707E66" w:rsidRPr="004C17F8" w:rsidTr="002C6B9B">
        <w:trPr>
          <w:trHeight w:hRule="exact" w:val="369"/>
          <w:jc w:val="center"/>
        </w:trPr>
        <w:tc>
          <w:tcPr>
            <w:tcW w:w="454" w:type="dxa"/>
            <w:tcBorders>
              <w:top w:val="single" w:sz="8" w:space="0" w:color="000000"/>
              <w:bottom w:val="single" w:sz="8" w:space="0" w:color="000000"/>
            </w:tcBorders>
            <w:vAlign w:val="center"/>
          </w:tcPr>
          <w:p w:rsidR="00707E66" w:rsidRPr="004C17F8" w:rsidRDefault="00707E66" w:rsidP="00707E66">
            <w:pPr>
              <w:jc w:val="center"/>
              <w:rPr>
                <w:rFonts w:ascii="Calibri" w:hAnsi="Calibri" w:cs="Arial"/>
                <w:b/>
                <w:bCs/>
                <w:color w:val="000000"/>
                <w:sz w:val="20"/>
                <w:szCs w:val="20"/>
                <w:lang w:val="el-GR"/>
              </w:rPr>
            </w:pPr>
          </w:p>
        </w:tc>
        <w:tc>
          <w:tcPr>
            <w:tcW w:w="5720" w:type="dxa"/>
            <w:tcBorders>
              <w:top w:val="single" w:sz="8" w:space="0" w:color="000000"/>
              <w:bottom w:val="single" w:sz="8" w:space="0" w:color="000000"/>
            </w:tcBorders>
            <w:vAlign w:val="center"/>
          </w:tcPr>
          <w:p w:rsidR="00707E66" w:rsidRPr="004C17F8" w:rsidRDefault="00707E66" w:rsidP="00707E66">
            <w:pPr>
              <w:keepNext/>
              <w:rPr>
                <w:rFonts w:ascii="Calibri" w:hAnsi="Calibri" w:cs="Arial"/>
                <w:color w:val="000000"/>
                <w:sz w:val="20"/>
                <w:szCs w:val="20"/>
                <w:lang w:val="el-GR"/>
              </w:rPr>
            </w:pPr>
          </w:p>
        </w:tc>
        <w:tc>
          <w:tcPr>
            <w:tcW w:w="1170" w:type="dxa"/>
            <w:tcBorders>
              <w:top w:val="single" w:sz="8" w:space="0" w:color="000000"/>
              <w:bottom w:val="single" w:sz="8" w:space="0" w:color="000000"/>
            </w:tcBorders>
            <w:vAlign w:val="center"/>
          </w:tcPr>
          <w:p w:rsidR="00707E66" w:rsidRPr="004C17F8" w:rsidRDefault="00707E66" w:rsidP="00707E66">
            <w:pPr>
              <w:jc w:val="right"/>
              <w:rPr>
                <w:rFonts w:ascii="Calibri" w:hAnsi="Calibri" w:cs="Arial"/>
                <w:color w:val="000000"/>
                <w:sz w:val="20"/>
                <w:szCs w:val="20"/>
                <w:lang w:val="el-GR"/>
              </w:rPr>
            </w:pPr>
          </w:p>
        </w:tc>
        <w:tc>
          <w:tcPr>
            <w:tcW w:w="1239" w:type="dxa"/>
            <w:tcBorders>
              <w:top w:val="single" w:sz="8" w:space="0" w:color="000000"/>
              <w:bottom w:val="single" w:sz="8" w:space="0" w:color="000000"/>
            </w:tcBorders>
            <w:vAlign w:val="center"/>
          </w:tcPr>
          <w:p w:rsidR="00707E66" w:rsidRPr="004C17F8" w:rsidRDefault="00707E66" w:rsidP="00707E66">
            <w:pPr>
              <w:jc w:val="center"/>
              <w:rPr>
                <w:rFonts w:ascii="Calibri" w:hAnsi="Calibri" w:cs="Arial"/>
                <w:color w:val="000000"/>
                <w:sz w:val="20"/>
                <w:szCs w:val="20"/>
                <w:lang w:val="el-GR"/>
              </w:rPr>
            </w:pPr>
          </w:p>
        </w:tc>
      </w:tr>
      <w:tr w:rsidR="00707E66" w:rsidRPr="004C17F8" w:rsidTr="002C6B9B">
        <w:trPr>
          <w:trHeight w:hRule="exact" w:val="113"/>
          <w:jc w:val="center"/>
        </w:trPr>
        <w:tc>
          <w:tcPr>
            <w:tcW w:w="454" w:type="dxa"/>
            <w:tcBorders>
              <w:top w:val="single" w:sz="8" w:space="0" w:color="000000"/>
              <w:left w:val="nil"/>
              <w:bottom w:val="nil"/>
              <w:right w:val="nil"/>
            </w:tcBorders>
            <w:vAlign w:val="center"/>
          </w:tcPr>
          <w:p w:rsidR="00707E66" w:rsidRPr="004C17F8" w:rsidRDefault="00707E66" w:rsidP="00707E66">
            <w:pPr>
              <w:jc w:val="center"/>
              <w:rPr>
                <w:rFonts w:ascii="Calibri" w:hAnsi="Calibri" w:cs="Arial"/>
                <w:b/>
                <w:bCs/>
                <w:color w:val="000000"/>
                <w:sz w:val="20"/>
                <w:szCs w:val="20"/>
                <w:lang w:val="el-GR"/>
              </w:rPr>
            </w:pPr>
          </w:p>
        </w:tc>
        <w:tc>
          <w:tcPr>
            <w:tcW w:w="5720" w:type="dxa"/>
            <w:tcBorders>
              <w:top w:val="single" w:sz="8" w:space="0" w:color="000000"/>
              <w:left w:val="nil"/>
              <w:bottom w:val="nil"/>
              <w:right w:val="nil"/>
            </w:tcBorders>
            <w:vAlign w:val="center"/>
          </w:tcPr>
          <w:p w:rsidR="00707E66" w:rsidRPr="004C17F8" w:rsidRDefault="00707E66" w:rsidP="00707E66">
            <w:pPr>
              <w:ind w:right="170"/>
              <w:jc w:val="right"/>
              <w:rPr>
                <w:rFonts w:ascii="Calibri" w:hAnsi="Calibri" w:cs="Arial"/>
                <w:color w:val="000000"/>
                <w:sz w:val="20"/>
                <w:szCs w:val="20"/>
                <w:lang w:val="el-GR" w:eastAsia="el-GR"/>
              </w:rPr>
            </w:pPr>
          </w:p>
        </w:tc>
        <w:tc>
          <w:tcPr>
            <w:tcW w:w="1170" w:type="dxa"/>
            <w:tcBorders>
              <w:top w:val="single" w:sz="8" w:space="0" w:color="000000"/>
              <w:left w:val="nil"/>
              <w:bottom w:val="single" w:sz="8" w:space="0" w:color="808080"/>
              <w:right w:val="nil"/>
            </w:tcBorders>
            <w:vAlign w:val="center"/>
          </w:tcPr>
          <w:p w:rsidR="00707E66" w:rsidRPr="004C17F8" w:rsidRDefault="00707E66" w:rsidP="00707E66">
            <w:pPr>
              <w:ind w:right="170"/>
              <w:jc w:val="right"/>
              <w:rPr>
                <w:rFonts w:ascii="Calibri" w:hAnsi="Calibri" w:cs="Arial"/>
                <w:color w:val="000000"/>
                <w:sz w:val="20"/>
                <w:szCs w:val="20"/>
                <w:lang w:val="el-GR" w:eastAsia="el-GR"/>
              </w:rPr>
            </w:pPr>
          </w:p>
        </w:tc>
        <w:tc>
          <w:tcPr>
            <w:tcW w:w="1239" w:type="dxa"/>
            <w:tcBorders>
              <w:top w:val="single" w:sz="8" w:space="0" w:color="000000"/>
              <w:left w:val="nil"/>
              <w:bottom w:val="single" w:sz="8" w:space="0" w:color="808080"/>
              <w:right w:val="nil"/>
            </w:tcBorders>
            <w:vAlign w:val="center"/>
          </w:tcPr>
          <w:p w:rsidR="00707E66" w:rsidRPr="004C17F8" w:rsidRDefault="00707E66" w:rsidP="00707E66">
            <w:pPr>
              <w:jc w:val="center"/>
              <w:rPr>
                <w:rFonts w:ascii="Calibri" w:hAnsi="Calibri" w:cs="Arial"/>
                <w:color w:val="000000"/>
                <w:spacing w:val="20"/>
                <w:lang w:val="el-GR"/>
              </w:rPr>
            </w:pPr>
          </w:p>
        </w:tc>
      </w:tr>
      <w:tr w:rsidR="00707E66" w:rsidRPr="004C17F8" w:rsidTr="002C6B9B">
        <w:trPr>
          <w:trHeight w:hRule="exact" w:val="340"/>
          <w:jc w:val="center"/>
        </w:trPr>
        <w:tc>
          <w:tcPr>
            <w:tcW w:w="454" w:type="dxa"/>
            <w:tcBorders>
              <w:top w:val="single" w:sz="8" w:space="0" w:color="000000"/>
              <w:bottom w:val="single" w:sz="8" w:space="0" w:color="000000"/>
            </w:tcBorders>
            <w:shd w:val="clear" w:color="auto" w:fill="E8E8E8"/>
            <w:vAlign w:val="center"/>
          </w:tcPr>
          <w:p w:rsidR="00707E66" w:rsidRPr="004C17F8" w:rsidRDefault="00707E66" w:rsidP="00707E66">
            <w:pPr>
              <w:jc w:val="center"/>
              <w:rPr>
                <w:rFonts w:ascii="Calibri" w:hAnsi="Calibri" w:cs="Arial"/>
                <w:b/>
                <w:bCs/>
                <w:color w:val="000000"/>
                <w:sz w:val="20"/>
                <w:szCs w:val="20"/>
                <w:lang w:val="el-GR"/>
              </w:rPr>
            </w:pPr>
          </w:p>
        </w:tc>
        <w:tc>
          <w:tcPr>
            <w:tcW w:w="5720" w:type="dxa"/>
            <w:tcBorders>
              <w:top w:val="single" w:sz="8" w:space="0" w:color="000000"/>
              <w:bottom w:val="single" w:sz="8" w:space="0" w:color="000000"/>
            </w:tcBorders>
            <w:shd w:val="clear" w:color="auto" w:fill="E8E8E8"/>
            <w:vAlign w:val="center"/>
          </w:tcPr>
          <w:p w:rsidR="00707E66" w:rsidRPr="004C17F8" w:rsidRDefault="00707E66" w:rsidP="00707E66">
            <w:pPr>
              <w:jc w:val="right"/>
              <w:rPr>
                <w:rFonts w:ascii="Calibri" w:hAnsi="Calibri" w:cs="Arial"/>
                <w:color w:val="000000"/>
                <w:sz w:val="20"/>
                <w:szCs w:val="20"/>
                <w:lang w:val="el-GR" w:eastAsia="el-GR"/>
              </w:rPr>
            </w:pPr>
            <w:r w:rsidRPr="004C17F8">
              <w:rPr>
                <w:rFonts w:ascii="Calibri" w:hAnsi="Calibri" w:cs="Arial"/>
                <w:color w:val="000000"/>
                <w:sz w:val="20"/>
                <w:szCs w:val="20"/>
                <w:lang w:val="el-GR" w:eastAsia="el-GR"/>
              </w:rPr>
              <w:t>Άθροισμα</w:t>
            </w:r>
          </w:p>
        </w:tc>
        <w:tc>
          <w:tcPr>
            <w:tcW w:w="1170" w:type="dxa"/>
            <w:tcBorders>
              <w:top w:val="single" w:sz="8" w:space="0" w:color="000000"/>
              <w:bottom w:val="single" w:sz="8" w:space="0" w:color="000000"/>
            </w:tcBorders>
            <w:shd w:val="clear" w:color="auto" w:fill="E8E8E8"/>
            <w:vAlign w:val="center"/>
          </w:tcPr>
          <w:p w:rsidR="00707E66" w:rsidRPr="004C17F8" w:rsidRDefault="00707E66" w:rsidP="00707E66">
            <w:pPr>
              <w:jc w:val="right"/>
              <w:rPr>
                <w:rFonts w:ascii="Calibri" w:hAnsi="Calibri" w:cs="Arial"/>
                <w:color w:val="000000"/>
                <w:szCs w:val="20"/>
                <w:lang w:val="el-GR"/>
              </w:rPr>
            </w:pPr>
            <w:r w:rsidRPr="004C17F8">
              <w:rPr>
                <w:rFonts w:ascii="Calibri" w:hAnsi="Calibri" w:cs="Arial"/>
                <w:color w:val="000000"/>
                <w:sz w:val="22"/>
                <w:szCs w:val="20"/>
                <w:lang w:val="el-GR"/>
              </w:rPr>
              <w:t>1,00</w:t>
            </w:r>
          </w:p>
        </w:tc>
        <w:tc>
          <w:tcPr>
            <w:tcW w:w="1239" w:type="dxa"/>
            <w:tcBorders>
              <w:top w:val="nil"/>
              <w:bottom w:val="single" w:sz="8" w:space="0" w:color="000000"/>
            </w:tcBorders>
            <w:vAlign w:val="center"/>
          </w:tcPr>
          <w:p w:rsidR="00707E66" w:rsidRPr="004C17F8" w:rsidRDefault="00707E66" w:rsidP="00707E66">
            <w:pPr>
              <w:jc w:val="center"/>
              <w:rPr>
                <w:rFonts w:ascii="Calibri" w:hAnsi="Calibri" w:cs="Arial"/>
                <w:color w:val="000000"/>
                <w:sz w:val="20"/>
                <w:szCs w:val="20"/>
                <w:lang w:val="el-GR"/>
              </w:rPr>
            </w:pPr>
          </w:p>
        </w:tc>
      </w:tr>
      <w:tr w:rsidR="00707E66" w:rsidRPr="004C17F8" w:rsidTr="002C6B9B">
        <w:trPr>
          <w:trHeight w:hRule="exact" w:val="369"/>
          <w:jc w:val="center"/>
        </w:trPr>
        <w:tc>
          <w:tcPr>
            <w:tcW w:w="454" w:type="dxa"/>
            <w:tcBorders>
              <w:top w:val="nil"/>
              <w:left w:val="nil"/>
              <w:bottom w:val="nil"/>
              <w:right w:val="nil"/>
            </w:tcBorders>
            <w:vAlign w:val="center"/>
          </w:tcPr>
          <w:p w:rsidR="00707E66" w:rsidRPr="004C17F8" w:rsidRDefault="00707E66" w:rsidP="00707E66">
            <w:pPr>
              <w:jc w:val="center"/>
              <w:rPr>
                <w:rFonts w:ascii="Calibri" w:hAnsi="Calibri" w:cs="Arial"/>
                <w:b/>
                <w:bCs/>
                <w:color w:val="000000"/>
                <w:sz w:val="20"/>
                <w:szCs w:val="20"/>
                <w:lang w:val="el-GR"/>
              </w:rPr>
            </w:pPr>
          </w:p>
        </w:tc>
        <w:tc>
          <w:tcPr>
            <w:tcW w:w="5720" w:type="dxa"/>
            <w:tcBorders>
              <w:top w:val="nil"/>
              <w:left w:val="nil"/>
              <w:bottom w:val="nil"/>
              <w:right w:val="single" w:sz="8" w:space="0" w:color="FFFFFF"/>
            </w:tcBorders>
            <w:vAlign w:val="center"/>
          </w:tcPr>
          <w:p w:rsidR="00707E66" w:rsidRPr="004C17F8" w:rsidRDefault="00707E66" w:rsidP="00707E66">
            <w:pPr>
              <w:jc w:val="right"/>
              <w:rPr>
                <w:rFonts w:ascii="Calibri" w:hAnsi="Calibri" w:cs="Arial"/>
                <w:color w:val="000000"/>
                <w:sz w:val="20"/>
                <w:szCs w:val="20"/>
                <w:lang w:val="el-GR" w:eastAsia="el-GR"/>
              </w:rPr>
            </w:pPr>
          </w:p>
        </w:tc>
        <w:tc>
          <w:tcPr>
            <w:tcW w:w="1170" w:type="dxa"/>
            <w:tcBorders>
              <w:top w:val="single" w:sz="8" w:space="0" w:color="808080"/>
              <w:left w:val="nil"/>
              <w:bottom w:val="single" w:sz="8" w:space="0" w:color="808080"/>
              <w:right w:val="single" w:sz="8" w:space="0" w:color="FFFFFF"/>
            </w:tcBorders>
            <w:shd w:val="clear" w:color="auto" w:fill="BFBFBF"/>
            <w:tcMar>
              <w:left w:w="0" w:type="dxa"/>
              <w:right w:w="0" w:type="dxa"/>
            </w:tcMar>
            <w:vAlign w:val="center"/>
          </w:tcPr>
          <w:p w:rsidR="00707E66" w:rsidRPr="004C17F8" w:rsidRDefault="00707E66" w:rsidP="00707E66">
            <w:pPr>
              <w:jc w:val="center"/>
              <w:rPr>
                <w:rFonts w:ascii="Calibri" w:hAnsi="Calibri" w:cs="Arial"/>
                <w:color w:val="000000"/>
                <w:sz w:val="20"/>
                <w:szCs w:val="20"/>
                <w:lang w:val="el-GR" w:eastAsia="el-GR"/>
              </w:rPr>
            </w:pPr>
            <w:r w:rsidRPr="004C17F8">
              <w:rPr>
                <w:rFonts w:ascii="Calibri" w:hAnsi="Calibri" w:cs="Arial"/>
                <w:color w:val="000000"/>
                <w:sz w:val="20"/>
                <w:szCs w:val="20"/>
                <w:lang w:val="el-GR" w:eastAsia="el-GR"/>
              </w:rPr>
              <w:t>Άθροισμα</w:t>
            </w:r>
          </w:p>
        </w:tc>
        <w:tc>
          <w:tcPr>
            <w:tcW w:w="1239" w:type="dxa"/>
            <w:tcBorders>
              <w:top w:val="single" w:sz="8" w:space="0" w:color="808080"/>
              <w:left w:val="single" w:sz="8" w:space="0" w:color="FFFFFF"/>
              <w:bottom w:val="single" w:sz="8" w:space="0" w:color="808080"/>
              <w:right w:val="nil"/>
            </w:tcBorders>
            <w:shd w:val="clear" w:color="auto" w:fill="C0C0C0"/>
            <w:vAlign w:val="center"/>
          </w:tcPr>
          <w:p w:rsidR="00707E66" w:rsidRPr="004C17F8" w:rsidRDefault="00707E66" w:rsidP="00707E66">
            <w:pPr>
              <w:jc w:val="center"/>
              <w:rPr>
                <w:rFonts w:ascii="Calibri" w:hAnsi="Calibri" w:cs="Arial"/>
                <w:color w:val="000000"/>
                <w:spacing w:val="20"/>
                <w:sz w:val="21"/>
                <w:szCs w:val="21"/>
                <w:lang w:val="el-GR"/>
              </w:rPr>
            </w:pPr>
            <w:r w:rsidRPr="004C17F8">
              <w:rPr>
                <w:rFonts w:ascii="Calibri" w:hAnsi="Calibri" w:cs="Arial"/>
                <w:color w:val="000000"/>
                <w:spacing w:val="20"/>
                <w:sz w:val="21"/>
                <w:szCs w:val="21"/>
                <w:lang w:val="el-GR"/>
              </w:rPr>
              <w:t>1,00</w:t>
            </w:r>
          </w:p>
        </w:tc>
      </w:tr>
    </w:tbl>
    <w:p w:rsidR="00707E66" w:rsidRPr="004C17F8" w:rsidRDefault="00707E66" w:rsidP="00707E66">
      <w:pPr>
        <w:jc w:val="both"/>
        <w:rPr>
          <w:rFonts w:cs="Arial"/>
          <w:sz w:val="22"/>
          <w:szCs w:val="22"/>
          <w:lang w:val="el-GR"/>
        </w:rPr>
      </w:pPr>
    </w:p>
    <w:p w:rsidR="00707E66" w:rsidRPr="004C17F8" w:rsidRDefault="00707E66" w:rsidP="00707E66">
      <w:pPr>
        <w:spacing w:after="60"/>
        <w:jc w:val="both"/>
        <w:rPr>
          <w:rFonts w:ascii="Calibri" w:hAnsi="Calibri" w:cs="Arial"/>
          <w:sz w:val="22"/>
          <w:szCs w:val="22"/>
          <w:lang w:val="el-GR"/>
        </w:rPr>
      </w:pPr>
    </w:p>
    <w:p w:rsidR="00707E66" w:rsidRPr="004C17F8" w:rsidRDefault="00707E66" w:rsidP="00707E66">
      <w:pPr>
        <w:spacing w:after="60"/>
        <w:jc w:val="both"/>
        <w:rPr>
          <w:rFonts w:cs="Arial"/>
          <w:sz w:val="22"/>
          <w:szCs w:val="22"/>
          <w:lang w:val="el-GR"/>
        </w:rPr>
      </w:pPr>
      <w:r w:rsidRPr="004C17F8">
        <w:rPr>
          <w:rFonts w:cs="Arial"/>
          <w:sz w:val="22"/>
          <w:szCs w:val="22"/>
          <w:lang w:val="el-GR"/>
        </w:rPr>
        <w:t>Η κατάταξη των υποψηφίων θα γίνει με βάση την τελική βαθμολόγηση εκάστης προσφοράς, όπως αυτή προκύψει από τον ακόλουθο τύπο:</w:t>
      </w:r>
    </w:p>
    <w:p w:rsidR="00707E66" w:rsidRPr="004C17F8" w:rsidRDefault="00707E66" w:rsidP="00707E66">
      <w:pPr>
        <w:jc w:val="both"/>
        <w:rPr>
          <w:rFonts w:cs="Arial"/>
          <w:sz w:val="22"/>
          <w:szCs w:val="22"/>
          <w:lang w:val="el-GR"/>
        </w:rPr>
      </w:pPr>
      <w:r w:rsidRPr="004C17F8">
        <w:rPr>
          <w:rFonts w:cs="Arial"/>
          <w:sz w:val="22"/>
          <w:szCs w:val="22"/>
          <w:lang w:val="el-GR"/>
        </w:rPr>
        <w:t xml:space="preserve">                                        Σ</w:t>
      </w:r>
      <w:r w:rsidRPr="004C17F8">
        <w:rPr>
          <w:rFonts w:cs="Arial"/>
          <w:sz w:val="28"/>
          <w:szCs w:val="22"/>
          <w:vertAlign w:val="subscript"/>
          <w:lang w:val="en-US"/>
        </w:rPr>
        <w:t>i</w:t>
      </w:r>
      <w:r w:rsidRPr="004C17F8">
        <w:rPr>
          <w:rFonts w:cs="Arial"/>
          <w:szCs w:val="22"/>
          <w:lang w:val="el-GR"/>
        </w:rPr>
        <w:t xml:space="preserve"> </w:t>
      </w:r>
      <w:r w:rsidRPr="004C17F8">
        <w:rPr>
          <w:rFonts w:cs="Arial"/>
          <w:sz w:val="22"/>
          <w:szCs w:val="22"/>
          <w:lang w:val="el-GR"/>
        </w:rPr>
        <w:t xml:space="preserve"> = 0,70 * ( Τ</w:t>
      </w:r>
      <w:r w:rsidRPr="004C17F8">
        <w:rPr>
          <w:rFonts w:cs="Arial"/>
          <w:sz w:val="28"/>
          <w:szCs w:val="22"/>
          <w:vertAlign w:val="subscript"/>
          <w:lang w:val="en-US"/>
        </w:rPr>
        <w:t>i</w:t>
      </w:r>
      <w:r w:rsidRPr="004C17F8">
        <w:rPr>
          <w:rFonts w:cs="Arial"/>
          <w:sz w:val="22"/>
          <w:szCs w:val="22"/>
          <w:lang w:val="el-GR"/>
        </w:rPr>
        <w:t xml:space="preserve"> / Τ</w:t>
      </w:r>
      <w:r w:rsidRPr="004C17F8">
        <w:rPr>
          <w:rFonts w:cs="Arial"/>
          <w:sz w:val="28"/>
          <w:szCs w:val="22"/>
          <w:vertAlign w:val="subscript"/>
          <w:lang w:val="en-US"/>
        </w:rPr>
        <w:t>max</w:t>
      </w:r>
      <w:r w:rsidRPr="004C17F8">
        <w:rPr>
          <w:rFonts w:cs="Arial"/>
          <w:sz w:val="22"/>
          <w:szCs w:val="22"/>
          <w:lang w:val="el-GR"/>
        </w:rPr>
        <w:t xml:space="preserve"> )  +  0,30 * ( </w:t>
      </w:r>
      <w:r w:rsidRPr="004C17F8">
        <w:rPr>
          <w:rFonts w:cs="Arial"/>
          <w:sz w:val="22"/>
          <w:szCs w:val="22"/>
          <w:lang w:val="en-US"/>
        </w:rPr>
        <w:t>O</w:t>
      </w:r>
      <w:r w:rsidRPr="004C17F8">
        <w:rPr>
          <w:rFonts w:cs="Arial"/>
          <w:sz w:val="28"/>
          <w:szCs w:val="22"/>
          <w:vertAlign w:val="subscript"/>
          <w:lang w:val="en-US"/>
        </w:rPr>
        <w:t>min</w:t>
      </w:r>
      <w:r w:rsidRPr="004C17F8">
        <w:rPr>
          <w:rFonts w:cs="Arial"/>
          <w:sz w:val="22"/>
          <w:szCs w:val="22"/>
          <w:lang w:val="el-GR"/>
        </w:rPr>
        <w:t xml:space="preserve"> / Ο</w:t>
      </w:r>
      <w:r w:rsidRPr="004C17F8">
        <w:rPr>
          <w:rFonts w:cs="Arial"/>
          <w:sz w:val="28"/>
          <w:szCs w:val="22"/>
          <w:vertAlign w:val="subscript"/>
          <w:lang w:val="en-US"/>
        </w:rPr>
        <w:t>i</w:t>
      </w:r>
      <w:r w:rsidRPr="004C17F8">
        <w:rPr>
          <w:rFonts w:cs="Arial"/>
          <w:sz w:val="22"/>
          <w:szCs w:val="22"/>
          <w:lang w:val="el-GR"/>
        </w:rPr>
        <w:t xml:space="preserve"> )</w:t>
      </w:r>
    </w:p>
    <w:p w:rsidR="00707E66" w:rsidRPr="004C17F8" w:rsidRDefault="00707E66" w:rsidP="00707E66">
      <w:pPr>
        <w:spacing w:after="120"/>
        <w:jc w:val="both"/>
        <w:rPr>
          <w:rFonts w:cs="Arial"/>
          <w:sz w:val="22"/>
          <w:szCs w:val="22"/>
          <w:lang w:val="el-GR"/>
        </w:rPr>
      </w:pPr>
      <w:r w:rsidRPr="004C17F8">
        <w:rPr>
          <w:rFonts w:cs="Arial"/>
          <w:sz w:val="22"/>
          <w:szCs w:val="22"/>
          <w:lang w:val="el-GR"/>
        </w:rPr>
        <w:t>όπου:</w:t>
      </w:r>
    </w:p>
    <w:p w:rsidR="00707E66" w:rsidRPr="004C17F8" w:rsidRDefault="00707E66" w:rsidP="006533F5">
      <w:pPr>
        <w:numPr>
          <w:ilvl w:val="0"/>
          <w:numId w:val="8"/>
        </w:numPr>
        <w:spacing w:line="360" w:lineRule="auto"/>
        <w:jc w:val="both"/>
        <w:rPr>
          <w:rFonts w:cs="Arial"/>
          <w:sz w:val="22"/>
          <w:szCs w:val="22"/>
          <w:lang w:val="el-GR"/>
        </w:rPr>
      </w:pPr>
      <w:r w:rsidRPr="004C17F8">
        <w:rPr>
          <w:rFonts w:cs="Arial"/>
          <w:sz w:val="22"/>
          <w:szCs w:val="22"/>
          <w:lang w:val="en-US"/>
        </w:rPr>
        <w:t xml:space="preserve">i = </w:t>
      </w:r>
      <w:r w:rsidRPr="004C17F8">
        <w:rPr>
          <w:rFonts w:cs="Arial"/>
          <w:sz w:val="22"/>
          <w:szCs w:val="22"/>
          <w:lang w:val="el-GR"/>
        </w:rPr>
        <w:t>Προσφορά υποψηφίου</w:t>
      </w:r>
    </w:p>
    <w:p w:rsidR="00707E66" w:rsidRPr="004C17F8" w:rsidRDefault="00707E66" w:rsidP="006533F5">
      <w:pPr>
        <w:numPr>
          <w:ilvl w:val="0"/>
          <w:numId w:val="8"/>
        </w:numPr>
        <w:spacing w:line="360" w:lineRule="auto"/>
        <w:jc w:val="both"/>
        <w:rPr>
          <w:rFonts w:cs="Arial"/>
          <w:sz w:val="22"/>
          <w:szCs w:val="22"/>
          <w:lang w:val="el-GR"/>
        </w:rPr>
      </w:pPr>
      <w:r w:rsidRPr="004C17F8">
        <w:rPr>
          <w:rFonts w:cs="Arial"/>
          <w:sz w:val="22"/>
          <w:szCs w:val="22"/>
          <w:lang w:val="el-GR"/>
        </w:rPr>
        <w:t>Σ</w:t>
      </w:r>
      <w:r w:rsidRPr="004C17F8">
        <w:rPr>
          <w:rFonts w:cs="Arial"/>
          <w:sz w:val="28"/>
          <w:szCs w:val="22"/>
          <w:vertAlign w:val="subscript"/>
          <w:lang w:val="el-GR"/>
        </w:rPr>
        <w:t>i</w:t>
      </w:r>
      <w:r w:rsidRPr="004C17F8">
        <w:rPr>
          <w:rFonts w:cs="Arial"/>
          <w:sz w:val="22"/>
          <w:szCs w:val="22"/>
          <w:lang w:val="el-GR"/>
        </w:rPr>
        <w:t xml:space="preserve"> = Συνολική βαθμολογία της Προσφοράς i</w:t>
      </w:r>
    </w:p>
    <w:p w:rsidR="00707E66" w:rsidRPr="004C17F8" w:rsidRDefault="00707E66" w:rsidP="006533F5">
      <w:pPr>
        <w:numPr>
          <w:ilvl w:val="0"/>
          <w:numId w:val="8"/>
        </w:numPr>
        <w:spacing w:line="360" w:lineRule="auto"/>
        <w:jc w:val="both"/>
        <w:rPr>
          <w:rFonts w:cs="Arial"/>
          <w:sz w:val="22"/>
          <w:szCs w:val="22"/>
          <w:lang w:val="el-GR"/>
        </w:rPr>
      </w:pPr>
      <w:r w:rsidRPr="004C17F8">
        <w:rPr>
          <w:rFonts w:cs="Arial"/>
          <w:sz w:val="22"/>
          <w:szCs w:val="22"/>
          <w:lang w:val="el-GR"/>
        </w:rPr>
        <w:t>Τ</w:t>
      </w:r>
      <w:r w:rsidRPr="004C17F8">
        <w:rPr>
          <w:rFonts w:cs="Arial"/>
          <w:sz w:val="28"/>
          <w:szCs w:val="22"/>
          <w:vertAlign w:val="subscript"/>
          <w:lang w:val="el-GR"/>
        </w:rPr>
        <w:t>i</w:t>
      </w:r>
      <w:r w:rsidRPr="004C17F8">
        <w:rPr>
          <w:rFonts w:cs="Arial"/>
          <w:sz w:val="22"/>
          <w:szCs w:val="22"/>
          <w:lang w:val="el-GR"/>
        </w:rPr>
        <w:t xml:space="preserve"> = Σταθμισμένη Βαθμολογία της Τεχνικής Προσφοράς i</w:t>
      </w:r>
    </w:p>
    <w:p w:rsidR="00707E66" w:rsidRPr="004C17F8" w:rsidRDefault="00707E66" w:rsidP="006533F5">
      <w:pPr>
        <w:numPr>
          <w:ilvl w:val="0"/>
          <w:numId w:val="8"/>
        </w:numPr>
        <w:spacing w:line="360" w:lineRule="auto"/>
        <w:jc w:val="both"/>
        <w:rPr>
          <w:rFonts w:cs="Arial"/>
          <w:sz w:val="22"/>
          <w:szCs w:val="22"/>
          <w:lang w:val="el-GR"/>
        </w:rPr>
      </w:pPr>
      <w:r w:rsidRPr="004C17F8">
        <w:rPr>
          <w:rFonts w:cs="Arial"/>
          <w:sz w:val="22"/>
          <w:szCs w:val="22"/>
          <w:lang w:val="el-GR"/>
        </w:rPr>
        <w:t>Τ</w:t>
      </w:r>
      <w:r w:rsidRPr="004C17F8">
        <w:rPr>
          <w:rFonts w:cs="Arial"/>
          <w:sz w:val="28"/>
          <w:szCs w:val="22"/>
          <w:vertAlign w:val="subscript"/>
          <w:lang w:val="el-GR"/>
        </w:rPr>
        <w:t>max</w:t>
      </w:r>
      <w:r w:rsidRPr="004C17F8">
        <w:rPr>
          <w:rFonts w:cs="Arial"/>
          <w:sz w:val="22"/>
          <w:szCs w:val="22"/>
          <w:lang w:val="el-GR"/>
        </w:rPr>
        <w:t xml:space="preserve"> = Η μεγαλύτερη βαθμολογία Τεχνικής Προσφοράς </w:t>
      </w:r>
    </w:p>
    <w:p w:rsidR="00707E66" w:rsidRPr="004C17F8" w:rsidRDefault="00707E66" w:rsidP="006533F5">
      <w:pPr>
        <w:numPr>
          <w:ilvl w:val="0"/>
          <w:numId w:val="8"/>
        </w:numPr>
        <w:spacing w:line="360" w:lineRule="auto"/>
        <w:jc w:val="both"/>
        <w:rPr>
          <w:rFonts w:cs="Arial"/>
          <w:sz w:val="22"/>
          <w:szCs w:val="22"/>
          <w:lang w:val="el-GR"/>
        </w:rPr>
      </w:pPr>
      <w:r w:rsidRPr="004C17F8">
        <w:rPr>
          <w:rFonts w:cs="Arial"/>
          <w:sz w:val="22"/>
          <w:szCs w:val="22"/>
          <w:lang w:val="el-GR"/>
        </w:rPr>
        <w:t>Ο</w:t>
      </w:r>
      <w:r w:rsidRPr="004C17F8">
        <w:rPr>
          <w:rFonts w:cs="Arial"/>
          <w:sz w:val="28"/>
          <w:szCs w:val="22"/>
          <w:vertAlign w:val="subscript"/>
          <w:lang w:val="el-GR"/>
        </w:rPr>
        <w:t>i</w:t>
      </w:r>
      <w:r w:rsidRPr="004C17F8">
        <w:rPr>
          <w:rFonts w:cs="Arial"/>
          <w:sz w:val="22"/>
          <w:szCs w:val="22"/>
          <w:lang w:val="el-GR"/>
        </w:rPr>
        <w:t xml:space="preserve"> = Συνολική τιμή Οικονομικής Προσφοράς i (κόστος αγοράς και 3ετής εγγύηση)</w:t>
      </w:r>
    </w:p>
    <w:p w:rsidR="00707E66" w:rsidRPr="004C17F8" w:rsidRDefault="00707E66" w:rsidP="006533F5">
      <w:pPr>
        <w:numPr>
          <w:ilvl w:val="0"/>
          <w:numId w:val="8"/>
        </w:numPr>
        <w:spacing w:line="360" w:lineRule="auto"/>
        <w:jc w:val="both"/>
        <w:rPr>
          <w:rFonts w:cs="Arial"/>
          <w:sz w:val="22"/>
          <w:szCs w:val="22"/>
          <w:lang w:val="el-GR"/>
        </w:rPr>
      </w:pPr>
      <w:r w:rsidRPr="004C17F8">
        <w:rPr>
          <w:rFonts w:cs="Arial"/>
          <w:sz w:val="22"/>
          <w:szCs w:val="22"/>
          <w:lang w:val="el-GR"/>
        </w:rPr>
        <w:t>Ο</w:t>
      </w:r>
      <w:r w:rsidRPr="004C17F8">
        <w:rPr>
          <w:rFonts w:cs="Arial"/>
          <w:sz w:val="28"/>
          <w:szCs w:val="22"/>
          <w:vertAlign w:val="subscript"/>
          <w:lang w:val="en-US"/>
        </w:rPr>
        <w:t>min</w:t>
      </w:r>
      <w:r w:rsidRPr="004C17F8">
        <w:rPr>
          <w:rFonts w:cs="Arial"/>
          <w:sz w:val="22"/>
          <w:szCs w:val="22"/>
          <w:lang w:val="el-GR"/>
        </w:rPr>
        <w:t xml:space="preserve"> = Χαμηλότερη τιμή Οικονομικής προσφοράς (κόστος αγοράς και 3ετής εγγύηση)</w:t>
      </w:r>
    </w:p>
    <w:p w:rsidR="00707E66" w:rsidRPr="004C17F8" w:rsidRDefault="00707E66" w:rsidP="00707E66">
      <w:pPr>
        <w:ind w:left="360"/>
        <w:rPr>
          <w:rFonts w:cs="Arial"/>
          <w:sz w:val="22"/>
          <w:szCs w:val="22"/>
          <w:lang w:val="el-GR"/>
        </w:rPr>
      </w:pPr>
    </w:p>
    <w:p w:rsidR="00707E66" w:rsidRPr="004C17F8" w:rsidRDefault="00707E66" w:rsidP="00707E66">
      <w:pPr>
        <w:spacing w:after="60"/>
        <w:jc w:val="both"/>
        <w:rPr>
          <w:rFonts w:cs="Arial"/>
          <w:sz w:val="22"/>
          <w:szCs w:val="22"/>
          <w:lang w:val="el-GR"/>
        </w:rPr>
      </w:pPr>
      <w:r w:rsidRPr="004C17F8">
        <w:rPr>
          <w:rFonts w:cs="Arial"/>
          <w:sz w:val="22"/>
          <w:szCs w:val="22"/>
          <w:lang w:val="el-GR"/>
        </w:rPr>
        <w:lastRenderedPageBreak/>
        <w:t>Ως πλέον συμφέρουσα προσφορά για την Τράπεζα ανακηρύσσεται εκείνη που παρουσιάζει το μέγιστο Σi, το οποίο προκύπτει από την εφαρμογή του ανωτέρω τύπου.</w:t>
      </w:r>
    </w:p>
    <w:p w:rsidR="00FB5221" w:rsidRPr="004C17F8" w:rsidRDefault="00FB5221" w:rsidP="00315EB0">
      <w:pPr>
        <w:spacing w:before="240" w:after="60"/>
        <w:jc w:val="both"/>
        <w:rPr>
          <w:rFonts w:cs="Arial"/>
          <w:sz w:val="22"/>
          <w:szCs w:val="22"/>
          <w:lang w:val="el-GR"/>
        </w:rPr>
      </w:pPr>
      <w:r w:rsidRPr="004C17F8">
        <w:rPr>
          <w:rFonts w:cs="Arial"/>
          <w:sz w:val="22"/>
          <w:szCs w:val="22"/>
          <w:lang w:val="el-GR"/>
        </w:rPr>
        <w:t>Προσφορές που παρουσιάζουν, κατά την απόλυτη κρίση της Επιτροπής Αξιολόγησης, ουσιώδεις αποκλίσεις από τους όρους και τις τεχνικές/λειτουργικές προδιαγραφές της παρούσας, απορρίπτονται.</w:t>
      </w:r>
    </w:p>
    <w:p w:rsidR="00FB5221" w:rsidRPr="004C17F8" w:rsidRDefault="00FB5221" w:rsidP="006533F5">
      <w:pPr>
        <w:pStyle w:val="ListParagraph"/>
        <w:keepNext/>
        <w:numPr>
          <w:ilvl w:val="0"/>
          <w:numId w:val="13"/>
        </w:numPr>
        <w:tabs>
          <w:tab w:val="left" w:pos="567"/>
          <w:tab w:val="num" w:pos="1403"/>
          <w:tab w:val="num" w:pos="1763"/>
          <w:tab w:val="num" w:pos="2354"/>
        </w:tabs>
        <w:spacing w:before="240" w:after="80"/>
        <w:outlineLvl w:val="3"/>
        <w:rPr>
          <w:rFonts w:cs="Arial"/>
          <w:b/>
          <w:iCs/>
          <w:kern w:val="32"/>
          <w:sz w:val="22"/>
          <w:szCs w:val="22"/>
          <w:lang w:val="el-GR" w:eastAsia="el-GR"/>
        </w:rPr>
      </w:pPr>
      <w:r w:rsidRPr="004C17F8">
        <w:rPr>
          <w:rFonts w:cs="Arial"/>
          <w:b/>
          <w:iCs/>
          <w:kern w:val="32"/>
          <w:sz w:val="22"/>
          <w:szCs w:val="22"/>
          <w:lang w:val="el-GR" w:eastAsia="el-GR"/>
        </w:rPr>
        <w:t>ΑΝΑΚΟΙΝΩΣΗ ΑΠΟΤΕΛΕΣΜΑΤΩΝ ΔΙΑΓΩΝΙΣΜΟΥ - ΑΝΑΘΕΣΗ</w:t>
      </w:r>
    </w:p>
    <w:p w:rsidR="00FB5221" w:rsidRPr="004C17F8" w:rsidRDefault="00FB5221" w:rsidP="00724664">
      <w:pPr>
        <w:tabs>
          <w:tab w:val="left" w:pos="360"/>
        </w:tabs>
        <w:spacing w:after="60" w:line="260" w:lineRule="exact"/>
        <w:jc w:val="both"/>
        <w:rPr>
          <w:rFonts w:cs="Arial"/>
          <w:sz w:val="22"/>
          <w:szCs w:val="22"/>
          <w:lang w:val="el-GR" w:eastAsia="el-GR"/>
        </w:rPr>
      </w:pPr>
      <w:r w:rsidRPr="004C17F8">
        <w:rPr>
          <w:rFonts w:cs="Arial"/>
          <w:sz w:val="22"/>
          <w:szCs w:val="22"/>
          <w:lang w:val="el-GR" w:eastAsia="el-GR"/>
        </w:rPr>
        <w:t>Η Τράπεζα θα ειδοποιήσει εγγράφως τον υποψήφιο υπέρ του οποίου κατακυρώθηκε ο διαγωνισμός όπως εντός δέκα (10) ημερολογιακών ημερών προσκομίσει στην αρμόδια υπηρεσιακή μονάδα τα εξής:</w:t>
      </w:r>
    </w:p>
    <w:p w:rsidR="00FB5221" w:rsidRPr="004C17F8" w:rsidRDefault="00FB5221" w:rsidP="006533F5">
      <w:pPr>
        <w:numPr>
          <w:ilvl w:val="0"/>
          <w:numId w:val="14"/>
        </w:numPr>
        <w:tabs>
          <w:tab w:val="left" w:pos="360"/>
        </w:tabs>
        <w:spacing w:after="60" w:line="260" w:lineRule="exact"/>
        <w:jc w:val="both"/>
        <w:rPr>
          <w:rFonts w:cs="Arial"/>
          <w:sz w:val="22"/>
          <w:szCs w:val="22"/>
          <w:lang w:val="el-GR" w:eastAsia="el-GR"/>
        </w:rPr>
      </w:pPr>
      <w:r w:rsidRPr="004C17F8">
        <w:rPr>
          <w:rFonts w:cs="Arial"/>
          <w:sz w:val="22"/>
          <w:szCs w:val="22"/>
          <w:lang w:val="el-GR" w:eastAsia="el-GR"/>
        </w:rPr>
        <w:t xml:space="preserve">την εγγυητική επιστολή καλής εκτέλεσης, όπως ορίζεται στο άρθρο </w:t>
      </w:r>
      <w:r w:rsidR="001247F4" w:rsidRPr="004C17F8">
        <w:rPr>
          <w:rFonts w:cs="Arial"/>
          <w:sz w:val="22"/>
          <w:szCs w:val="22"/>
          <w:lang w:val="el-GR" w:eastAsia="el-GR"/>
        </w:rPr>
        <w:t xml:space="preserve">18 </w:t>
      </w:r>
      <w:r w:rsidRPr="004C17F8">
        <w:rPr>
          <w:rFonts w:cs="Arial"/>
          <w:sz w:val="22"/>
          <w:szCs w:val="22"/>
          <w:lang w:val="el-GR" w:eastAsia="el-GR"/>
        </w:rPr>
        <w:t xml:space="preserve"> της παρούσας,</w:t>
      </w:r>
    </w:p>
    <w:p w:rsidR="00FB5221" w:rsidRPr="004C17F8" w:rsidRDefault="00FB5221" w:rsidP="00462139">
      <w:pPr>
        <w:numPr>
          <w:ilvl w:val="0"/>
          <w:numId w:val="14"/>
        </w:numPr>
        <w:tabs>
          <w:tab w:val="left" w:pos="360"/>
        </w:tabs>
        <w:spacing w:after="60" w:line="360" w:lineRule="auto"/>
        <w:jc w:val="both"/>
        <w:rPr>
          <w:rFonts w:cs="Arial"/>
          <w:sz w:val="22"/>
          <w:szCs w:val="22"/>
          <w:lang w:val="el-GR" w:eastAsia="el-GR"/>
        </w:rPr>
      </w:pPr>
      <w:r w:rsidRPr="004C17F8">
        <w:rPr>
          <w:rFonts w:cs="Arial"/>
          <w:sz w:val="22"/>
          <w:szCs w:val="22"/>
          <w:lang w:val="el-GR" w:eastAsia="el-GR"/>
        </w:rPr>
        <w:t>τα</w:t>
      </w:r>
      <w:r w:rsidR="00697865">
        <w:rPr>
          <w:rFonts w:cs="Arial"/>
          <w:sz w:val="22"/>
          <w:szCs w:val="22"/>
          <w:lang w:val="el-GR" w:eastAsia="el-GR"/>
        </w:rPr>
        <w:t xml:space="preserve"> απαραίτητα</w:t>
      </w:r>
      <w:r w:rsidRPr="004C17F8">
        <w:rPr>
          <w:rFonts w:cs="Arial"/>
          <w:sz w:val="22"/>
          <w:szCs w:val="22"/>
          <w:lang w:val="el-GR" w:eastAsia="el-GR"/>
        </w:rPr>
        <w:t xml:space="preserve"> νομιμοποιητικά έγγραφα για την κατάρτιση της σύμβασης.</w:t>
      </w:r>
    </w:p>
    <w:p w:rsidR="00FB5221" w:rsidRPr="004C17F8" w:rsidRDefault="00FB5221" w:rsidP="00724664">
      <w:pPr>
        <w:tabs>
          <w:tab w:val="left" w:pos="360"/>
        </w:tabs>
        <w:spacing w:after="60" w:line="260" w:lineRule="exact"/>
        <w:jc w:val="both"/>
        <w:rPr>
          <w:rFonts w:cs="Arial"/>
          <w:sz w:val="22"/>
          <w:szCs w:val="22"/>
          <w:lang w:val="el-GR" w:eastAsia="el-GR"/>
        </w:rPr>
      </w:pPr>
      <w:r w:rsidRPr="004C17F8">
        <w:rPr>
          <w:rFonts w:cs="Arial"/>
          <w:sz w:val="22"/>
          <w:szCs w:val="22"/>
          <w:lang w:val="el-GR" w:eastAsia="el-GR"/>
        </w:rPr>
        <w:t>Επίσης, στην ανωτέρω ειδοποίηση θα αναφέρεται η προθεσμία εντός της οποίας πρέπει ο Προμηθευτής να προσέλθει για να υπογράψει τη σύμβαση προμήθειας.</w:t>
      </w:r>
    </w:p>
    <w:p w:rsidR="00FB5221" w:rsidRPr="004C17F8" w:rsidRDefault="00FB5221" w:rsidP="00724664">
      <w:pPr>
        <w:tabs>
          <w:tab w:val="left" w:pos="360"/>
        </w:tabs>
        <w:spacing w:after="60"/>
        <w:jc w:val="both"/>
        <w:rPr>
          <w:rFonts w:cs="Arial"/>
          <w:sz w:val="22"/>
          <w:szCs w:val="22"/>
          <w:lang w:val="el-GR" w:eastAsia="el-GR"/>
        </w:rPr>
      </w:pPr>
      <w:r w:rsidRPr="004C17F8">
        <w:rPr>
          <w:rFonts w:cs="Arial"/>
          <w:sz w:val="22"/>
          <w:szCs w:val="22"/>
          <w:lang w:val="el-GR" w:eastAsia="el-GR"/>
        </w:rPr>
        <w:t>Όσοι συμμετείχαν στον διαγωνισμό, έχουν τη δυνατότητα να λαμβάνουν γνώση του αποτελέσματος του διαγωνισμού από τους αναρτημένους πίνακες στο Τμήμα Διαγωνισμών και Συμβάσεων (Τράπεζα της Ελλάδος, Κεντρικό Κατάστημα, Ελ. Βενιζέλου 21, 1</w:t>
      </w:r>
      <w:r w:rsidRPr="004C17F8">
        <w:rPr>
          <w:rFonts w:cs="Arial"/>
          <w:sz w:val="22"/>
          <w:szCs w:val="22"/>
          <w:vertAlign w:val="superscript"/>
          <w:lang w:val="el-GR" w:eastAsia="el-GR"/>
        </w:rPr>
        <w:t>ος</w:t>
      </w:r>
      <w:r w:rsidRPr="004C17F8">
        <w:rPr>
          <w:rFonts w:cs="Arial"/>
          <w:sz w:val="22"/>
          <w:szCs w:val="22"/>
          <w:lang w:val="el-GR" w:eastAsia="el-GR"/>
        </w:rPr>
        <w:t xml:space="preserve"> όροφος, γραφείο 101-102), καθώς και από την ιστοσελίδα της Τράπεζας στο Διαδίκτυο.</w:t>
      </w:r>
    </w:p>
    <w:p w:rsidR="00FB5221" w:rsidRPr="004C17F8" w:rsidRDefault="00FB5221" w:rsidP="006533F5">
      <w:pPr>
        <w:pStyle w:val="ListParagraph"/>
        <w:keepNext/>
        <w:numPr>
          <w:ilvl w:val="0"/>
          <w:numId w:val="13"/>
        </w:numPr>
        <w:tabs>
          <w:tab w:val="left" w:pos="567"/>
          <w:tab w:val="num" w:pos="1403"/>
          <w:tab w:val="num" w:pos="1763"/>
          <w:tab w:val="num" w:pos="2354"/>
        </w:tabs>
        <w:spacing w:before="240" w:after="80"/>
        <w:outlineLvl w:val="3"/>
        <w:rPr>
          <w:rFonts w:cs="Arial"/>
          <w:b/>
          <w:iCs/>
          <w:kern w:val="32"/>
          <w:sz w:val="22"/>
          <w:szCs w:val="22"/>
          <w:lang w:val="el-GR" w:eastAsia="el-GR"/>
        </w:rPr>
      </w:pPr>
      <w:r w:rsidRPr="004C17F8">
        <w:rPr>
          <w:rFonts w:cs="Arial"/>
          <w:b/>
          <w:iCs/>
          <w:kern w:val="32"/>
          <w:sz w:val="22"/>
          <w:szCs w:val="22"/>
          <w:lang w:val="el-GR" w:eastAsia="el-GR"/>
        </w:rPr>
        <w:t>ΠΑΡΑΛΕΙΨΗ ΥΠΟΓΡΑΦΗΣ ΣΥΜΒΑΣΗΣ – ΜΗ ΠΡΟΣΚΟΜΙΣΗ ΔΙΚΑΙΟΛΟΓΗΤΙΚΩΝ ΚΑΙ ΝΟΜΙΜΟΠΟΙΗΤΙΚΩΝ ΕΓΓΡΑΦΩΝ</w:t>
      </w:r>
    </w:p>
    <w:p w:rsidR="002F55B3" w:rsidRPr="004C17F8" w:rsidRDefault="00FB5221" w:rsidP="00724664">
      <w:pPr>
        <w:tabs>
          <w:tab w:val="left" w:pos="360"/>
        </w:tabs>
        <w:spacing w:after="60" w:line="260" w:lineRule="exact"/>
        <w:jc w:val="both"/>
        <w:rPr>
          <w:rFonts w:cs="Arial"/>
          <w:sz w:val="22"/>
          <w:szCs w:val="22"/>
          <w:lang w:val="el-GR" w:eastAsia="el-GR"/>
        </w:rPr>
      </w:pPr>
      <w:r w:rsidRPr="004C17F8">
        <w:rPr>
          <w:rFonts w:cs="Arial"/>
          <w:sz w:val="22"/>
          <w:szCs w:val="22"/>
          <w:lang w:val="el-GR" w:eastAsia="el-GR"/>
        </w:rPr>
        <w:t xml:space="preserve">Σε περίπτωση κατά την οποία ο υποψήφιος υπέρ του οποίου κατακυρώθηκε ο διαγωνισμός δεν υπογράψει τη σχετική σύμβαση </w:t>
      </w:r>
      <w:r w:rsidR="002F55B3" w:rsidRPr="004C17F8">
        <w:rPr>
          <w:rFonts w:cs="Arial"/>
          <w:sz w:val="22"/>
          <w:szCs w:val="22"/>
          <w:lang w:val="el-GR" w:eastAsia="el-GR"/>
        </w:rPr>
        <w:t xml:space="preserve">μην προσκομίζοντας παράλληλα </w:t>
      </w:r>
      <w:r w:rsidRPr="004C17F8">
        <w:rPr>
          <w:rFonts w:cs="Arial"/>
          <w:sz w:val="22"/>
          <w:szCs w:val="22"/>
          <w:lang w:val="el-GR" w:eastAsia="el-GR"/>
        </w:rPr>
        <w:t xml:space="preserve">την εγγυητική επιστολή καλής εκτέλεσης της προμήθειας (άρθρο </w:t>
      </w:r>
      <w:r w:rsidR="001247F4" w:rsidRPr="004C17F8">
        <w:rPr>
          <w:rFonts w:cs="Arial"/>
          <w:sz w:val="22"/>
          <w:szCs w:val="22"/>
          <w:lang w:val="el-GR" w:eastAsia="el-GR"/>
        </w:rPr>
        <w:t xml:space="preserve">18 </w:t>
      </w:r>
      <w:r w:rsidRPr="004C17F8">
        <w:rPr>
          <w:rFonts w:cs="Arial"/>
          <w:sz w:val="22"/>
          <w:szCs w:val="22"/>
          <w:lang w:val="el-GR" w:eastAsia="el-GR"/>
        </w:rPr>
        <w:t xml:space="preserve"> της παρούσας) ή τα απαραίτητα </w:t>
      </w:r>
      <w:r w:rsidR="00697865">
        <w:rPr>
          <w:rFonts w:cs="Arial"/>
          <w:sz w:val="22"/>
          <w:szCs w:val="22"/>
          <w:lang w:val="el-GR" w:eastAsia="el-GR"/>
        </w:rPr>
        <w:t xml:space="preserve"> </w:t>
      </w:r>
      <w:r w:rsidRPr="004C17F8">
        <w:rPr>
          <w:rFonts w:cs="Arial"/>
          <w:sz w:val="22"/>
          <w:szCs w:val="22"/>
          <w:lang w:val="el-GR" w:eastAsia="el-GR"/>
        </w:rPr>
        <w:t>νομιμοποιητικά έγγραφα για την κατάρτιση της σύμβασης, εντός της τασσόμενης προθεσμίας, κηρύσσεται έκπτωτος από την κατακύρωση και από κάθε δικαίωμα που απορρέει από αυτή.</w:t>
      </w:r>
    </w:p>
    <w:p w:rsidR="00FB5221" w:rsidRPr="004C17F8" w:rsidRDefault="00FB5221" w:rsidP="00724664">
      <w:pPr>
        <w:tabs>
          <w:tab w:val="left" w:pos="360"/>
        </w:tabs>
        <w:spacing w:after="60" w:line="260" w:lineRule="exact"/>
        <w:jc w:val="both"/>
        <w:rPr>
          <w:rFonts w:cs="Arial"/>
          <w:sz w:val="22"/>
          <w:szCs w:val="22"/>
          <w:lang w:val="el-GR" w:eastAsia="el-GR"/>
        </w:rPr>
      </w:pPr>
      <w:r w:rsidRPr="004C17F8">
        <w:rPr>
          <w:rFonts w:cs="Arial"/>
          <w:sz w:val="22"/>
          <w:szCs w:val="22"/>
          <w:lang w:val="el-GR" w:eastAsia="el-GR"/>
        </w:rPr>
        <w:t>Στην περίπτωση αυτή, η εγγυητική επιστολή συμμετοχής καταπίπτει υπέρ της Τράπεζας, η οποία είναι ελεύθερη να επιλέξει την επόμενη αποδεκτή προσφορά ή να προχωρήσει στην προμήθεια με απευθείας ανάθεση ή με επανάληψη του διαγωνισμού.</w:t>
      </w:r>
    </w:p>
    <w:p w:rsidR="00FB5221" w:rsidRPr="004C17F8" w:rsidRDefault="00FB5221" w:rsidP="00724664">
      <w:pPr>
        <w:tabs>
          <w:tab w:val="left" w:pos="360"/>
        </w:tabs>
        <w:spacing w:after="60" w:line="260" w:lineRule="exact"/>
        <w:jc w:val="both"/>
        <w:rPr>
          <w:rFonts w:cs="Arial"/>
          <w:sz w:val="22"/>
          <w:szCs w:val="22"/>
          <w:lang w:val="el-GR" w:eastAsia="el-GR"/>
        </w:rPr>
      </w:pPr>
      <w:r w:rsidRPr="004C17F8">
        <w:rPr>
          <w:rFonts w:cs="Arial"/>
          <w:sz w:val="22"/>
          <w:szCs w:val="22"/>
          <w:lang w:val="el-GR" w:eastAsia="el-GR"/>
        </w:rPr>
        <w:t xml:space="preserve">Ο υποψήφιος υπέρ του οποίου κατακυρώθηκε ο διαγωνισμός ευθύνεται για κάθε ζημία </w:t>
      </w:r>
      <w:r w:rsidR="000118DD" w:rsidRPr="004C17F8">
        <w:rPr>
          <w:rFonts w:cs="Arial"/>
          <w:sz w:val="22"/>
          <w:szCs w:val="22"/>
          <w:lang w:val="el-GR" w:eastAsia="el-GR"/>
        </w:rPr>
        <w:t xml:space="preserve">(θετική ή αποθετική) </w:t>
      </w:r>
      <w:r w:rsidRPr="004C17F8">
        <w:rPr>
          <w:rFonts w:cs="Arial"/>
          <w:sz w:val="22"/>
          <w:szCs w:val="22"/>
          <w:lang w:val="el-GR" w:eastAsia="el-GR"/>
        </w:rPr>
        <w:t>της Τράπεζας από την υπαναχώρησή του και ιδίως για ζημία που προέρχεται είτε από τη διαφορά της τιμής της προσφοράς του και της τιμής της επόμενης αποδεκτής προσφοράς ή από τη διαφορά που ήθελε προκύψει από την απευθείας ανάθεση της προμήθειας ή από την επανάληψη του διαγωνισμού.</w:t>
      </w:r>
    </w:p>
    <w:p w:rsidR="00FB5221" w:rsidRPr="004C17F8" w:rsidRDefault="00153EF2" w:rsidP="006533F5">
      <w:pPr>
        <w:pStyle w:val="Heading1"/>
        <w:numPr>
          <w:ilvl w:val="0"/>
          <w:numId w:val="13"/>
        </w:numPr>
        <w:tabs>
          <w:tab w:val="left" w:pos="340"/>
          <w:tab w:val="left" w:pos="567"/>
        </w:tabs>
        <w:spacing w:after="80"/>
        <w:rPr>
          <w:sz w:val="22"/>
          <w:szCs w:val="22"/>
        </w:rPr>
      </w:pPr>
      <w:bookmarkStart w:id="8" w:name="_Toc476924268"/>
      <w:r w:rsidRPr="004C17F8">
        <w:rPr>
          <w:sz w:val="22"/>
          <w:szCs w:val="22"/>
        </w:rPr>
        <w:t xml:space="preserve"> </w:t>
      </w:r>
      <w:r w:rsidR="00FB5221" w:rsidRPr="004C17F8">
        <w:rPr>
          <w:sz w:val="22"/>
          <w:szCs w:val="22"/>
        </w:rPr>
        <w:t>ΔΙΚΑΙΩΜΑ ΑΥΞΗΣΗΣ/ΜΕΙΩΣΗΣ ΠΟΣΟΤΗΤΑΣ</w:t>
      </w:r>
      <w:bookmarkEnd w:id="8"/>
    </w:p>
    <w:p w:rsidR="00FB5221" w:rsidRPr="004C17F8" w:rsidRDefault="00FB5221" w:rsidP="001C504C">
      <w:pPr>
        <w:spacing w:after="60"/>
        <w:jc w:val="both"/>
        <w:rPr>
          <w:rFonts w:cs="Arial"/>
          <w:sz w:val="22"/>
          <w:szCs w:val="22"/>
          <w:lang w:val="el-GR"/>
        </w:rPr>
      </w:pPr>
      <w:r w:rsidRPr="004C17F8">
        <w:rPr>
          <w:rFonts w:cs="Arial"/>
          <w:sz w:val="22"/>
          <w:szCs w:val="22"/>
          <w:lang w:val="el-GR"/>
        </w:rPr>
        <w:t xml:space="preserve">Η Τράπεζα διατηρεί το δικαίωμα όπως υλοποιήσει το Έργο κατά ποσοστό μεγαλύτερο ή μικρότερο της ποσότητας που κατακυρώθηκε. Το ποσοστό αυτό δεν μπορεί, αντίστοιχα, να υπερβαίνει το 30% ή να υπολείπεται του 50%, επί της συνολικής ποσότητας, χωρίς </w:t>
      </w:r>
      <w:r w:rsidR="00E211DC" w:rsidRPr="004C17F8">
        <w:rPr>
          <w:rFonts w:cs="Arial"/>
          <w:sz w:val="22"/>
          <w:szCs w:val="22"/>
          <w:lang w:val="el-GR"/>
        </w:rPr>
        <w:t xml:space="preserve">να δύναται </w:t>
      </w:r>
      <w:r w:rsidRPr="004C17F8">
        <w:rPr>
          <w:rFonts w:cs="Arial"/>
          <w:sz w:val="22"/>
          <w:szCs w:val="22"/>
          <w:lang w:val="el-GR"/>
        </w:rPr>
        <w:t xml:space="preserve">από τον λόγο αυτό να προκύπτει </w:t>
      </w:r>
      <w:r w:rsidR="00E211DC" w:rsidRPr="004C17F8">
        <w:rPr>
          <w:rFonts w:cs="Arial"/>
          <w:sz w:val="22"/>
          <w:szCs w:val="22"/>
          <w:lang w:val="el-GR"/>
        </w:rPr>
        <w:t xml:space="preserve">ή να θεμελιώνεται σε καμία περίπτωση </w:t>
      </w:r>
      <w:r w:rsidRPr="004C17F8">
        <w:rPr>
          <w:rFonts w:cs="Arial"/>
          <w:sz w:val="22"/>
          <w:szCs w:val="22"/>
          <w:lang w:val="el-GR"/>
        </w:rPr>
        <w:t>οποιοδήποτε δικαίωμα ή απαίτηση του Προμηθευτή για αποζημίωση, αύξηση της τιμής κ.λπ.</w:t>
      </w:r>
    </w:p>
    <w:p w:rsidR="00FB5221" w:rsidRPr="004C17F8" w:rsidRDefault="00FB5221" w:rsidP="006533F5">
      <w:pPr>
        <w:pStyle w:val="Heading1"/>
        <w:numPr>
          <w:ilvl w:val="0"/>
          <w:numId w:val="13"/>
        </w:numPr>
        <w:tabs>
          <w:tab w:val="left" w:pos="340"/>
          <w:tab w:val="left" w:pos="567"/>
        </w:tabs>
        <w:spacing w:after="80"/>
        <w:rPr>
          <w:sz w:val="22"/>
          <w:szCs w:val="22"/>
        </w:rPr>
      </w:pPr>
      <w:bookmarkStart w:id="9" w:name="_Toc476924269"/>
      <w:r w:rsidRPr="004C17F8">
        <w:rPr>
          <w:sz w:val="22"/>
          <w:szCs w:val="22"/>
        </w:rPr>
        <w:t>ΠΑΡΑΔΟΣΗ (ΧΡΟΝΟΣ - ΤΟΠΟΣ)</w:t>
      </w:r>
      <w:bookmarkEnd w:id="9"/>
    </w:p>
    <w:p w:rsidR="00C34EB1" w:rsidRPr="004C17F8" w:rsidRDefault="00812C07" w:rsidP="00C34EB1">
      <w:pPr>
        <w:spacing w:after="60" w:line="260" w:lineRule="exact"/>
        <w:jc w:val="both"/>
        <w:rPr>
          <w:rFonts w:cs="Arial"/>
          <w:sz w:val="22"/>
          <w:szCs w:val="22"/>
          <w:lang w:val="el-GR"/>
        </w:rPr>
      </w:pPr>
      <w:r w:rsidRPr="004C17F8">
        <w:rPr>
          <w:rFonts w:cs="Arial"/>
          <w:sz w:val="22"/>
          <w:szCs w:val="22"/>
          <w:lang w:val="el-GR"/>
        </w:rPr>
        <w:t>Οι Μηχανές</w:t>
      </w:r>
      <w:r w:rsidR="00FB5221" w:rsidRPr="004C17F8">
        <w:rPr>
          <w:rFonts w:cs="Arial"/>
          <w:sz w:val="22"/>
          <w:szCs w:val="22"/>
          <w:lang w:val="el-GR"/>
        </w:rPr>
        <w:t xml:space="preserve"> </w:t>
      </w:r>
      <w:r w:rsidR="00C34EB1" w:rsidRPr="004C17F8">
        <w:rPr>
          <w:rFonts w:cs="Arial"/>
          <w:sz w:val="22"/>
          <w:szCs w:val="22"/>
          <w:lang w:val="el-GR"/>
        </w:rPr>
        <w:t>θα παραδοθούν στις υπηρεσιακές μονάδες της Τράπεζ</w:t>
      </w:r>
      <w:r w:rsidR="00FD5614" w:rsidRPr="004C17F8">
        <w:rPr>
          <w:rFonts w:cs="Arial"/>
          <w:sz w:val="22"/>
          <w:szCs w:val="22"/>
          <w:lang w:val="el-GR"/>
        </w:rPr>
        <w:t>ας που ορίζονται στο Παράρτημα Β</w:t>
      </w:r>
      <w:r w:rsidR="00C34EB1" w:rsidRPr="004C17F8">
        <w:rPr>
          <w:rFonts w:cs="Arial"/>
          <w:sz w:val="22"/>
          <w:szCs w:val="22"/>
          <w:lang w:val="el-GR"/>
        </w:rPr>
        <w:t xml:space="preserve">, το συντομότερο δυνατόν και όχι πέραν των είκοσι (20) εργάσιμων ημερών από την ημερομηνία υπογραφής της οικείας σύμβασης, αφού προηγουμένως ειδοποιηθεί η Τράπεζα, τουλάχιστον πέντε (5) εργάσιμες ημέρες ενωρίτερα, ότι ο Προμηθευτής προτίθεται να παραδώσει </w:t>
      </w:r>
      <w:r w:rsidR="00E92012" w:rsidRPr="004C17F8">
        <w:rPr>
          <w:rFonts w:cs="Arial"/>
          <w:sz w:val="22"/>
          <w:szCs w:val="22"/>
          <w:lang w:val="el-GR"/>
        </w:rPr>
        <w:t>τις Μηχανές</w:t>
      </w:r>
      <w:r w:rsidR="00C34EB1" w:rsidRPr="004C17F8">
        <w:rPr>
          <w:rFonts w:cs="Arial"/>
          <w:sz w:val="22"/>
          <w:szCs w:val="22"/>
          <w:lang w:val="el-GR"/>
        </w:rPr>
        <w:t>, στους χώρους που θα υποδειχτούν σε αυτόν από τα αρμόδια υπηρεσιακά όργανα της Τράπεζας. Επιπροσθέτως, ο Προμηθευτής οφείλει να παραδώσει στην Τράπεζα τα απαιτούμενα τεχνικά εγχειρίδια, το διαγνωστικό υλικό, καλώδια, οδηγούς συσκευών (</w:t>
      </w:r>
      <w:r w:rsidR="00C34EB1" w:rsidRPr="004C17F8">
        <w:rPr>
          <w:rFonts w:cs="Arial"/>
          <w:sz w:val="22"/>
          <w:szCs w:val="22"/>
        </w:rPr>
        <w:t>drivers</w:t>
      </w:r>
      <w:r w:rsidR="00C34EB1" w:rsidRPr="004C17F8">
        <w:rPr>
          <w:rFonts w:cs="Arial"/>
          <w:sz w:val="22"/>
          <w:szCs w:val="22"/>
          <w:lang w:val="el-GR"/>
        </w:rPr>
        <w:t>) κ.λπ.</w:t>
      </w:r>
    </w:p>
    <w:p w:rsidR="00C34EB1" w:rsidRPr="004C17F8" w:rsidRDefault="00C34EB1" w:rsidP="00C34EB1">
      <w:pPr>
        <w:spacing w:after="60" w:line="260" w:lineRule="exact"/>
        <w:jc w:val="both"/>
        <w:rPr>
          <w:rFonts w:cs="Arial"/>
          <w:sz w:val="22"/>
          <w:szCs w:val="22"/>
          <w:lang w:val="el-GR"/>
        </w:rPr>
      </w:pPr>
      <w:r w:rsidRPr="004C17F8">
        <w:rPr>
          <w:rFonts w:cs="Arial"/>
          <w:sz w:val="22"/>
          <w:szCs w:val="22"/>
          <w:lang w:val="el-GR"/>
        </w:rPr>
        <w:lastRenderedPageBreak/>
        <w:t>Ο Προμηθευτής υποχρεούτ</w:t>
      </w:r>
      <w:r w:rsidR="0075325B" w:rsidRPr="004C17F8">
        <w:rPr>
          <w:rFonts w:cs="Arial"/>
          <w:sz w:val="22"/>
          <w:szCs w:val="22"/>
          <w:lang w:val="el-GR"/>
        </w:rPr>
        <w:t>αι να τοποθετήσει στις Μηχανές</w:t>
      </w:r>
      <w:r w:rsidRPr="004C17F8">
        <w:rPr>
          <w:rFonts w:cs="Arial"/>
          <w:sz w:val="22"/>
          <w:szCs w:val="22"/>
          <w:lang w:val="el-GR"/>
        </w:rPr>
        <w:t xml:space="preserve">, με μέριμνα, ευθύνη </w:t>
      </w:r>
      <w:r w:rsidRPr="004C17F8">
        <w:rPr>
          <w:rFonts w:cs="Arial"/>
          <w:bCs/>
          <w:sz w:val="22"/>
          <w:szCs w:val="22"/>
          <w:lang w:val="el-GR"/>
        </w:rPr>
        <w:t>και</w:t>
      </w:r>
      <w:r w:rsidRPr="004C17F8">
        <w:rPr>
          <w:rFonts w:cs="Arial"/>
          <w:sz w:val="22"/>
          <w:szCs w:val="22"/>
          <w:lang w:val="el-GR"/>
        </w:rPr>
        <w:t xml:space="preserve"> έξοδά του, μεταλλικές πινακίδες διαστάσεων 5cm Χ 1,5cm με τα στοιχεία ΤΕΑΜ που θα γνωστοποιηθούν σε αυτόν εγκαίρως, διαφορετικά θεωρείται ότι δεν υπάρχει παράδοση.</w:t>
      </w:r>
    </w:p>
    <w:p w:rsidR="00FB5221" w:rsidRPr="004C17F8" w:rsidRDefault="002C6B9B" w:rsidP="006533F5">
      <w:pPr>
        <w:pStyle w:val="Heading1"/>
        <w:numPr>
          <w:ilvl w:val="0"/>
          <w:numId w:val="13"/>
        </w:numPr>
        <w:tabs>
          <w:tab w:val="left" w:pos="340"/>
          <w:tab w:val="left" w:pos="567"/>
        </w:tabs>
        <w:spacing w:after="80"/>
        <w:rPr>
          <w:sz w:val="22"/>
          <w:szCs w:val="22"/>
        </w:rPr>
      </w:pPr>
      <w:bookmarkStart w:id="10" w:name="_Toc476924270"/>
      <w:r w:rsidRPr="004C17F8">
        <w:rPr>
          <w:sz w:val="22"/>
          <w:szCs w:val="22"/>
        </w:rPr>
        <w:t xml:space="preserve"> </w:t>
      </w:r>
      <w:r w:rsidR="00FB5221" w:rsidRPr="004C17F8">
        <w:rPr>
          <w:sz w:val="22"/>
          <w:szCs w:val="22"/>
        </w:rPr>
        <w:t>ΣΥΣΚΕΥΑΣΙΑ</w:t>
      </w:r>
      <w:bookmarkEnd w:id="10"/>
    </w:p>
    <w:p w:rsidR="00FB5221" w:rsidRPr="004C17F8" w:rsidRDefault="00C34EB1" w:rsidP="001C504C">
      <w:pPr>
        <w:spacing w:after="60"/>
        <w:jc w:val="both"/>
        <w:rPr>
          <w:rFonts w:cs="Arial"/>
          <w:sz w:val="22"/>
          <w:szCs w:val="22"/>
          <w:lang w:val="el-GR"/>
        </w:rPr>
      </w:pPr>
      <w:r w:rsidRPr="004C17F8">
        <w:rPr>
          <w:rFonts w:cs="Arial"/>
          <w:sz w:val="22"/>
          <w:szCs w:val="22"/>
          <w:lang w:val="el-GR"/>
        </w:rPr>
        <w:t>Οι Μηχανές</w:t>
      </w:r>
      <w:r w:rsidR="00FB5221" w:rsidRPr="004C17F8">
        <w:rPr>
          <w:rFonts w:cs="Arial"/>
          <w:sz w:val="22"/>
          <w:szCs w:val="22"/>
          <w:lang w:val="el-GR"/>
        </w:rPr>
        <w:t xml:space="preserve"> πρέπει να παραδοθούν με τη συσκευασία του εργοστασίου κατασκευής, η οποία πρέπει να είναι απολύτως ασφαλής, στερεή και κατάλληλη για τη μεταφορά τους. </w:t>
      </w:r>
      <w:r w:rsidR="00FB5221" w:rsidRPr="004C17F8">
        <w:rPr>
          <w:rFonts w:cs="Arial"/>
          <w:sz w:val="22"/>
          <w:szCs w:val="22"/>
        </w:rPr>
        <w:t>O</w:t>
      </w:r>
      <w:r w:rsidR="00FB5221" w:rsidRPr="004C17F8">
        <w:rPr>
          <w:rFonts w:cs="Arial"/>
          <w:sz w:val="22"/>
          <w:szCs w:val="22"/>
          <w:lang w:val="el-GR"/>
        </w:rPr>
        <w:t xml:space="preserve"> Προμηθευτής ευθύνεται για την καλή ποιότητα και καταλληλότητα της συσκευασίας, η οποία πρέπει να εξασφαλίζει την ασφαλή μεταφορά των ειδών μέχρι τον τόπο προορισμού.</w:t>
      </w:r>
    </w:p>
    <w:p w:rsidR="00FB5221" w:rsidRPr="004C17F8" w:rsidRDefault="002C6B9B" w:rsidP="006533F5">
      <w:pPr>
        <w:pStyle w:val="Heading1"/>
        <w:numPr>
          <w:ilvl w:val="0"/>
          <w:numId w:val="13"/>
        </w:numPr>
        <w:tabs>
          <w:tab w:val="left" w:pos="340"/>
          <w:tab w:val="left" w:pos="567"/>
        </w:tabs>
        <w:spacing w:after="80"/>
        <w:rPr>
          <w:sz w:val="22"/>
          <w:szCs w:val="22"/>
        </w:rPr>
      </w:pPr>
      <w:bookmarkStart w:id="11" w:name="_Toc476924271"/>
      <w:r w:rsidRPr="004C17F8">
        <w:rPr>
          <w:sz w:val="22"/>
          <w:szCs w:val="22"/>
        </w:rPr>
        <w:t xml:space="preserve"> </w:t>
      </w:r>
      <w:r w:rsidR="00FB5221" w:rsidRPr="004C17F8">
        <w:rPr>
          <w:sz w:val="22"/>
          <w:szCs w:val="22"/>
        </w:rPr>
        <w:t>ΠΑΡΑΛΑΒΗ</w:t>
      </w:r>
      <w:bookmarkEnd w:id="11"/>
    </w:p>
    <w:p w:rsidR="00FB5221" w:rsidRPr="004C17F8" w:rsidRDefault="00FB5221" w:rsidP="001C504C">
      <w:pPr>
        <w:pStyle w:val="BodyTextIndent"/>
        <w:ind w:left="0"/>
        <w:jc w:val="both"/>
        <w:rPr>
          <w:rFonts w:cs="Arial"/>
          <w:sz w:val="22"/>
          <w:szCs w:val="22"/>
          <w:lang w:val="el-GR"/>
        </w:rPr>
      </w:pPr>
      <w:r w:rsidRPr="004C17F8">
        <w:rPr>
          <w:rFonts w:cs="Arial"/>
          <w:sz w:val="22"/>
          <w:szCs w:val="22"/>
          <w:lang w:val="el-GR"/>
        </w:rPr>
        <w:t xml:space="preserve">Η παραλαβή </w:t>
      </w:r>
      <w:r w:rsidR="00C34EB1" w:rsidRPr="004C17F8">
        <w:rPr>
          <w:rFonts w:cs="Arial"/>
          <w:sz w:val="22"/>
          <w:szCs w:val="22"/>
          <w:lang w:val="el-GR"/>
        </w:rPr>
        <w:t>των Μηχανών</w:t>
      </w:r>
      <w:r w:rsidR="00153EF2" w:rsidRPr="004C17F8">
        <w:rPr>
          <w:rFonts w:cs="Arial"/>
          <w:sz w:val="22"/>
          <w:szCs w:val="22"/>
          <w:lang w:val="el-GR"/>
        </w:rPr>
        <w:t xml:space="preserve"> </w:t>
      </w:r>
      <w:r w:rsidRPr="004C17F8">
        <w:rPr>
          <w:rFonts w:cs="Arial"/>
          <w:sz w:val="22"/>
          <w:szCs w:val="22"/>
          <w:lang w:val="el-GR"/>
        </w:rPr>
        <w:t xml:space="preserve">θα γίνει από </w:t>
      </w:r>
      <w:r w:rsidR="006932C0" w:rsidRPr="004C17F8">
        <w:rPr>
          <w:rFonts w:cs="Arial"/>
          <w:sz w:val="22"/>
          <w:szCs w:val="22"/>
          <w:lang w:val="el-GR"/>
        </w:rPr>
        <w:t xml:space="preserve">αρμόδια </w:t>
      </w:r>
      <w:r w:rsidRPr="004C17F8">
        <w:rPr>
          <w:rFonts w:cs="Arial"/>
          <w:sz w:val="22"/>
          <w:szCs w:val="22"/>
          <w:lang w:val="el-GR"/>
        </w:rPr>
        <w:t>Επιτροπή που θα ορίσε</w:t>
      </w:r>
      <w:r w:rsidR="00153EF2" w:rsidRPr="004C17F8">
        <w:rPr>
          <w:rFonts w:cs="Arial"/>
          <w:sz w:val="22"/>
          <w:szCs w:val="22"/>
          <w:lang w:val="el-GR"/>
        </w:rPr>
        <w:t>ι η Τράπεζα</w:t>
      </w:r>
      <w:r w:rsidR="002C6B9B" w:rsidRPr="004C17F8">
        <w:rPr>
          <w:rFonts w:cs="Arial"/>
          <w:sz w:val="22"/>
          <w:szCs w:val="22"/>
          <w:lang w:val="el-GR"/>
        </w:rPr>
        <w:t xml:space="preserve"> </w:t>
      </w:r>
      <w:r w:rsidR="006514B5" w:rsidRPr="004C17F8">
        <w:rPr>
          <w:rFonts w:cs="Arial"/>
          <w:sz w:val="22"/>
          <w:szCs w:val="22"/>
          <w:lang w:val="el-GR"/>
        </w:rPr>
        <w:t xml:space="preserve">μετά </w:t>
      </w:r>
      <w:r w:rsidR="00685A3D" w:rsidRPr="004C17F8">
        <w:rPr>
          <w:rFonts w:cs="Arial"/>
          <w:sz w:val="22"/>
          <w:szCs w:val="22"/>
          <w:lang w:val="el-GR"/>
        </w:rPr>
        <w:t>τον ποσοτικό και ποιοτικό έλεγχο</w:t>
      </w:r>
      <w:r w:rsidR="000B7368" w:rsidRPr="004C17F8">
        <w:rPr>
          <w:rFonts w:cs="Arial"/>
          <w:sz w:val="22"/>
          <w:szCs w:val="22"/>
          <w:lang w:val="el-GR"/>
        </w:rPr>
        <w:t>, ο οποίος θα πραγματοποιείται στους χώρους παράδοσης των Μηχανών εφόσον η παράδοση γίνεται στο Κεντρικό Κατάστημα και το ΚΕΠΕΔΙΧ Αθηνών και μετά από έγγραφη βεβαίωση των υπηρεσιακών μονάδων προς την Επιτροπή Παραλαβής, εφόσον η παράδοση γίνεται στην Περιφέρεια.(Υποκαταστήματα, Πρακτορεία, Θυρίδες)</w:t>
      </w:r>
      <w:r w:rsidR="00685A3D" w:rsidRPr="004C17F8">
        <w:rPr>
          <w:rFonts w:cs="Arial"/>
          <w:sz w:val="22"/>
          <w:szCs w:val="22"/>
          <w:lang w:val="el-GR"/>
        </w:rPr>
        <w:t xml:space="preserve">. Στη συνέχεια η Επιτροπή </w:t>
      </w:r>
      <w:r w:rsidR="006932C0" w:rsidRPr="004C17F8">
        <w:rPr>
          <w:rFonts w:cs="Arial"/>
          <w:sz w:val="22"/>
          <w:szCs w:val="22"/>
          <w:lang w:val="el-GR"/>
        </w:rPr>
        <w:t xml:space="preserve">συντάσσει </w:t>
      </w:r>
      <w:r w:rsidR="00812C07" w:rsidRPr="004C17F8">
        <w:rPr>
          <w:rFonts w:cs="Arial"/>
          <w:sz w:val="22"/>
          <w:szCs w:val="22"/>
          <w:lang w:val="el-GR"/>
        </w:rPr>
        <w:t>Πρωτόκολλο</w:t>
      </w:r>
      <w:r w:rsidR="00685A3D" w:rsidRPr="004C17F8">
        <w:rPr>
          <w:rFonts w:cs="Arial"/>
          <w:sz w:val="22"/>
          <w:szCs w:val="22"/>
          <w:lang w:val="el-GR"/>
        </w:rPr>
        <w:t xml:space="preserve"> Παραλαβής</w:t>
      </w:r>
      <w:r w:rsidR="00B25DB8" w:rsidRPr="004C17F8">
        <w:rPr>
          <w:rFonts w:cs="Arial"/>
          <w:sz w:val="22"/>
          <w:szCs w:val="22"/>
          <w:lang w:val="el-GR"/>
        </w:rPr>
        <w:t>.</w:t>
      </w:r>
    </w:p>
    <w:p w:rsidR="00FB5221" w:rsidRPr="004C17F8" w:rsidRDefault="00C34EB1" w:rsidP="0063689D">
      <w:pPr>
        <w:pStyle w:val="BodyTextIndent"/>
        <w:spacing w:after="60"/>
        <w:ind w:left="0"/>
        <w:jc w:val="both"/>
        <w:rPr>
          <w:rFonts w:cs="Arial"/>
          <w:sz w:val="22"/>
          <w:szCs w:val="22"/>
          <w:lang w:val="el-GR"/>
        </w:rPr>
      </w:pPr>
      <w:r w:rsidRPr="004C17F8">
        <w:rPr>
          <w:rFonts w:cs="Arial"/>
          <w:sz w:val="22"/>
          <w:szCs w:val="22"/>
          <w:lang w:val="el-GR"/>
        </w:rPr>
        <w:t>Κατά την παραλαβή των Μηχανών</w:t>
      </w:r>
      <w:r w:rsidR="00FB5221" w:rsidRPr="004C17F8">
        <w:rPr>
          <w:rFonts w:cs="Arial"/>
          <w:sz w:val="22"/>
          <w:szCs w:val="22"/>
          <w:lang w:val="el-GR"/>
        </w:rPr>
        <w:t xml:space="preserve"> καλείται να παραστεί ο Προμηθευτής ή εξουσιοδοτημένος εκπρόσωπός του, ο οποίος υπογράφει το σχετικό Πρωτόκολλο Παραλαβής. Αν ο Προμηθευτής δεν προσέλθει ή αρνηθεί να υπογράψει, η διαδικασία ολοκληρώνεται και στο πρωτόκολλο γίνεται μνεία της απουσίας ή της άρνησής του να υπογράψει.</w:t>
      </w:r>
    </w:p>
    <w:p w:rsidR="00FB5221" w:rsidRPr="004C17F8" w:rsidRDefault="00FB5221" w:rsidP="0063689D">
      <w:pPr>
        <w:pStyle w:val="BodyTextIndent"/>
        <w:spacing w:after="60"/>
        <w:ind w:left="0"/>
        <w:jc w:val="both"/>
        <w:rPr>
          <w:rFonts w:cs="Arial"/>
          <w:sz w:val="22"/>
          <w:szCs w:val="22"/>
          <w:lang w:val="el-GR"/>
        </w:rPr>
      </w:pPr>
      <w:r w:rsidRPr="004C17F8">
        <w:rPr>
          <w:rFonts w:cs="Arial"/>
          <w:sz w:val="22"/>
          <w:szCs w:val="22"/>
          <w:lang w:val="el-GR"/>
        </w:rPr>
        <w:t xml:space="preserve">Εάν δεν ικανοποιούνται οι όροι των προδιαγραφών ή της προσφοράς, η Τράπεζα </w:t>
      </w:r>
      <w:r w:rsidR="00B427B2" w:rsidRPr="004C17F8">
        <w:rPr>
          <w:rFonts w:cs="Arial"/>
          <w:sz w:val="22"/>
          <w:szCs w:val="22"/>
          <w:lang w:val="el-GR"/>
        </w:rPr>
        <w:t>(</w:t>
      </w:r>
      <w:r w:rsidR="00B427B2" w:rsidRPr="004C17F8">
        <w:rPr>
          <w:sz w:val="22"/>
          <w:szCs w:val="22"/>
          <w:lang w:val="el-GR"/>
        </w:rPr>
        <w:t xml:space="preserve">επιφυλασσομένων των λοιπών εκ του νόμου δικαιωμάτων της) </w:t>
      </w:r>
      <w:r w:rsidRPr="004C17F8">
        <w:rPr>
          <w:rFonts w:cs="Arial"/>
          <w:sz w:val="22"/>
          <w:szCs w:val="22"/>
          <w:lang w:val="el-GR"/>
        </w:rPr>
        <w:t xml:space="preserve">έχει </w:t>
      </w:r>
      <w:r w:rsidR="006932C0" w:rsidRPr="004C17F8">
        <w:rPr>
          <w:rFonts w:cs="Arial"/>
          <w:sz w:val="22"/>
          <w:szCs w:val="22"/>
          <w:lang w:val="el-GR"/>
        </w:rPr>
        <w:t>επιλεκτικά (και σωρευτικά όπου χωρεί</w:t>
      </w:r>
      <w:r w:rsidR="00EC6AEC" w:rsidRPr="004C17F8">
        <w:rPr>
          <w:rFonts w:cs="Arial"/>
          <w:sz w:val="22"/>
          <w:szCs w:val="22"/>
          <w:lang w:val="el-GR"/>
        </w:rPr>
        <w:t>) για τα διαφορετικά παραληφθέντα είδη, ανεξαρτήτως κατηγορίας Μηχανών</w:t>
      </w:r>
      <w:r w:rsidR="006932C0" w:rsidRPr="004C17F8">
        <w:rPr>
          <w:rFonts w:cs="Arial"/>
          <w:sz w:val="22"/>
          <w:szCs w:val="22"/>
          <w:lang w:val="el-GR"/>
        </w:rPr>
        <w:t xml:space="preserve"> </w:t>
      </w:r>
      <w:r w:rsidRPr="004C17F8">
        <w:rPr>
          <w:rFonts w:cs="Arial"/>
          <w:sz w:val="22"/>
          <w:szCs w:val="22"/>
          <w:lang w:val="el-GR"/>
        </w:rPr>
        <w:t>τ</w:t>
      </w:r>
      <w:r w:rsidR="006932C0" w:rsidRPr="004C17F8">
        <w:rPr>
          <w:rFonts w:cs="Arial"/>
          <w:sz w:val="22"/>
          <w:szCs w:val="22"/>
          <w:lang w:val="el-GR"/>
        </w:rPr>
        <w:t>α</w:t>
      </w:r>
      <w:r w:rsidRPr="004C17F8">
        <w:rPr>
          <w:rFonts w:cs="Arial"/>
          <w:sz w:val="22"/>
          <w:szCs w:val="22"/>
          <w:lang w:val="el-GR"/>
        </w:rPr>
        <w:t xml:space="preserve"> δικα</w:t>
      </w:r>
      <w:r w:rsidR="006932C0" w:rsidRPr="004C17F8">
        <w:rPr>
          <w:rFonts w:cs="Arial"/>
          <w:sz w:val="22"/>
          <w:szCs w:val="22"/>
          <w:lang w:val="el-GR"/>
        </w:rPr>
        <w:t>ιώματα</w:t>
      </w:r>
      <w:r w:rsidRPr="004C17F8">
        <w:rPr>
          <w:rFonts w:cs="Arial"/>
          <w:sz w:val="22"/>
          <w:szCs w:val="22"/>
          <w:lang w:val="el-GR"/>
        </w:rPr>
        <w:t>:</w:t>
      </w:r>
    </w:p>
    <w:p w:rsidR="00FB5221" w:rsidRPr="004C17F8" w:rsidRDefault="00B427B2" w:rsidP="006533F5">
      <w:pPr>
        <w:numPr>
          <w:ilvl w:val="0"/>
          <w:numId w:val="9"/>
        </w:numPr>
        <w:tabs>
          <w:tab w:val="clear" w:pos="700"/>
          <w:tab w:val="num" w:pos="567"/>
        </w:tabs>
        <w:ind w:left="567" w:hanging="227"/>
        <w:jc w:val="both"/>
        <w:rPr>
          <w:rFonts w:cs="Arial"/>
          <w:sz w:val="22"/>
          <w:szCs w:val="22"/>
          <w:lang w:val="el-GR"/>
        </w:rPr>
      </w:pPr>
      <w:r w:rsidRPr="004C17F8">
        <w:rPr>
          <w:rFonts w:cs="Arial"/>
          <w:sz w:val="22"/>
          <w:szCs w:val="22"/>
          <w:lang w:val="el-GR"/>
        </w:rPr>
        <w:t xml:space="preserve">είτε </w:t>
      </w:r>
      <w:r w:rsidR="00FB5221" w:rsidRPr="004C17F8">
        <w:rPr>
          <w:rFonts w:cs="Arial"/>
          <w:sz w:val="22"/>
          <w:szCs w:val="22"/>
          <w:lang w:val="el-GR"/>
        </w:rPr>
        <w:t xml:space="preserve">να απαιτήσει από τον Προμηθευτή να προβεί </w:t>
      </w:r>
      <w:r w:rsidR="006932C0" w:rsidRPr="004C17F8">
        <w:rPr>
          <w:rFonts w:cs="Arial"/>
          <w:sz w:val="22"/>
          <w:szCs w:val="22"/>
          <w:lang w:val="el-GR"/>
        </w:rPr>
        <w:t xml:space="preserve">το συντομότερο δυνατό και </w:t>
      </w:r>
      <w:r w:rsidR="00FB5221" w:rsidRPr="004C17F8">
        <w:rPr>
          <w:rFonts w:cs="Arial"/>
          <w:sz w:val="22"/>
          <w:szCs w:val="22"/>
          <w:lang w:val="el-GR"/>
        </w:rPr>
        <w:t>δωρεάν σε προσθήκ</w:t>
      </w:r>
      <w:r w:rsidR="006932C0" w:rsidRPr="004C17F8">
        <w:rPr>
          <w:rFonts w:cs="Arial"/>
          <w:sz w:val="22"/>
          <w:szCs w:val="22"/>
          <w:lang w:val="el-GR"/>
        </w:rPr>
        <w:t>ες/διορθώσεις</w:t>
      </w:r>
      <w:r w:rsidR="00FB5221" w:rsidRPr="004C17F8">
        <w:rPr>
          <w:rFonts w:cs="Arial"/>
          <w:sz w:val="22"/>
          <w:szCs w:val="22"/>
          <w:lang w:val="el-GR"/>
        </w:rPr>
        <w:t xml:space="preserve"> ή σε </w:t>
      </w:r>
      <w:r w:rsidR="001E5D1B" w:rsidRPr="004C17F8">
        <w:rPr>
          <w:rFonts w:cs="Arial"/>
          <w:sz w:val="22"/>
          <w:szCs w:val="22"/>
          <w:lang w:val="el-GR"/>
        </w:rPr>
        <w:t xml:space="preserve">αντικατάσταση των ειδών, ώστε </w:t>
      </w:r>
      <w:r w:rsidR="00FB5221" w:rsidRPr="004C17F8">
        <w:rPr>
          <w:rFonts w:cs="Arial"/>
          <w:sz w:val="22"/>
          <w:szCs w:val="22"/>
          <w:lang w:val="el-GR"/>
        </w:rPr>
        <w:t xml:space="preserve"> </w:t>
      </w:r>
      <w:r w:rsidR="006932C0" w:rsidRPr="004C17F8">
        <w:rPr>
          <w:rFonts w:cs="Arial"/>
          <w:sz w:val="22"/>
          <w:szCs w:val="22"/>
          <w:lang w:val="el-GR"/>
        </w:rPr>
        <w:t xml:space="preserve">αυτά </w:t>
      </w:r>
      <w:r w:rsidR="001E5D1B" w:rsidRPr="004C17F8">
        <w:rPr>
          <w:rFonts w:cs="Arial"/>
          <w:sz w:val="22"/>
          <w:szCs w:val="22"/>
          <w:lang w:val="el-GR"/>
        </w:rPr>
        <w:t xml:space="preserve">να </w:t>
      </w:r>
      <w:r w:rsidR="00FB5221" w:rsidRPr="004C17F8">
        <w:rPr>
          <w:rFonts w:cs="Arial"/>
          <w:sz w:val="22"/>
          <w:szCs w:val="22"/>
          <w:lang w:val="el-GR"/>
        </w:rPr>
        <w:t>συμφωνούν με τις προδιαγραφές και την προσφορά του</w:t>
      </w:r>
      <w:r w:rsidR="00AF2694" w:rsidRPr="004C17F8">
        <w:rPr>
          <w:rFonts w:cs="Arial"/>
          <w:sz w:val="22"/>
          <w:szCs w:val="22"/>
          <w:lang w:val="el-GR"/>
        </w:rPr>
        <w:t xml:space="preserve"> (σωρευτικά με αποζημίωση)</w:t>
      </w:r>
      <w:r w:rsidR="00EC6AEC" w:rsidRPr="004C17F8">
        <w:rPr>
          <w:rFonts w:cs="Arial"/>
          <w:sz w:val="22"/>
          <w:szCs w:val="22"/>
          <w:lang w:val="el-GR"/>
        </w:rPr>
        <w:t xml:space="preserve"> είτε/και</w:t>
      </w:r>
      <w:r w:rsidR="00FB5221" w:rsidRPr="004C17F8">
        <w:rPr>
          <w:rFonts w:cs="Arial"/>
          <w:sz w:val="22"/>
          <w:szCs w:val="22"/>
          <w:lang w:val="el-GR"/>
        </w:rPr>
        <w:t>,</w:t>
      </w:r>
    </w:p>
    <w:p w:rsidR="00FB5221" w:rsidRPr="004C17F8" w:rsidRDefault="00FB5221" w:rsidP="006533F5">
      <w:pPr>
        <w:numPr>
          <w:ilvl w:val="0"/>
          <w:numId w:val="9"/>
        </w:numPr>
        <w:tabs>
          <w:tab w:val="clear" w:pos="700"/>
          <w:tab w:val="num" w:pos="567"/>
        </w:tabs>
        <w:ind w:left="567" w:hanging="227"/>
        <w:jc w:val="both"/>
        <w:rPr>
          <w:rFonts w:cs="Arial"/>
          <w:sz w:val="22"/>
          <w:szCs w:val="22"/>
          <w:lang w:val="el-GR"/>
        </w:rPr>
      </w:pPr>
      <w:r w:rsidRPr="004C17F8">
        <w:rPr>
          <w:rFonts w:cs="Arial"/>
          <w:sz w:val="22"/>
          <w:szCs w:val="22"/>
          <w:lang w:val="el-GR"/>
        </w:rPr>
        <w:t xml:space="preserve">να κρατήσει μέρος των ειδών </w:t>
      </w:r>
      <w:r w:rsidR="006932C0" w:rsidRPr="004C17F8">
        <w:rPr>
          <w:rFonts w:cs="Arial"/>
          <w:sz w:val="22"/>
          <w:szCs w:val="22"/>
          <w:lang w:val="el-GR"/>
        </w:rPr>
        <w:t xml:space="preserve">αλλά </w:t>
      </w:r>
      <w:r w:rsidR="00890513" w:rsidRPr="004C17F8">
        <w:rPr>
          <w:rFonts w:cs="Arial"/>
          <w:sz w:val="22"/>
          <w:szCs w:val="22"/>
          <w:lang w:val="el-GR"/>
        </w:rPr>
        <w:t xml:space="preserve">(σωρευτικά με αποζημίωση) </w:t>
      </w:r>
      <w:r w:rsidRPr="004C17F8">
        <w:rPr>
          <w:rFonts w:cs="Arial"/>
          <w:sz w:val="22"/>
          <w:szCs w:val="22"/>
          <w:lang w:val="el-GR"/>
        </w:rPr>
        <w:t>σε μειωμένη τιμή που θα συμφωνηθεί μεταξύ της Τράπεζας και του Προμηθευτή</w:t>
      </w:r>
      <w:r w:rsidR="006932C0" w:rsidRPr="004C17F8">
        <w:rPr>
          <w:rFonts w:cs="Arial"/>
          <w:sz w:val="22"/>
          <w:szCs w:val="22"/>
          <w:lang w:val="el-GR"/>
        </w:rPr>
        <w:t>, άλλως</w:t>
      </w:r>
      <w:r w:rsidR="00EC6AEC" w:rsidRPr="004C17F8">
        <w:rPr>
          <w:rFonts w:cs="Arial"/>
          <w:sz w:val="22"/>
          <w:szCs w:val="22"/>
          <w:lang w:val="el-GR"/>
        </w:rPr>
        <w:t xml:space="preserve">, </w:t>
      </w:r>
      <w:r w:rsidR="00890513" w:rsidRPr="004C17F8">
        <w:rPr>
          <w:rFonts w:cs="Arial"/>
          <w:sz w:val="22"/>
          <w:szCs w:val="22"/>
          <w:lang w:val="el-GR"/>
        </w:rPr>
        <w:t xml:space="preserve">αν δεν επέλθει συμφωνία, σε μειωμένη τιμή </w:t>
      </w:r>
      <w:r w:rsidR="00EC6AEC" w:rsidRPr="004C17F8">
        <w:rPr>
          <w:rFonts w:cs="Arial"/>
          <w:sz w:val="22"/>
          <w:szCs w:val="22"/>
          <w:lang w:val="el-GR"/>
        </w:rPr>
        <w:t xml:space="preserve">που </w:t>
      </w:r>
      <w:r w:rsidR="006932C0" w:rsidRPr="004C17F8">
        <w:rPr>
          <w:rFonts w:cs="Arial"/>
          <w:sz w:val="22"/>
          <w:szCs w:val="22"/>
          <w:lang w:val="el-GR"/>
        </w:rPr>
        <w:t xml:space="preserve">θα ανταποκρίνεται </w:t>
      </w:r>
      <w:r w:rsidR="00AF2694" w:rsidRPr="004C17F8">
        <w:rPr>
          <w:rFonts w:cs="Arial"/>
          <w:sz w:val="22"/>
          <w:szCs w:val="22"/>
          <w:lang w:val="el-GR"/>
        </w:rPr>
        <w:t xml:space="preserve">αντικειμενικά </w:t>
      </w:r>
      <w:r w:rsidR="00EC6AEC" w:rsidRPr="004C17F8">
        <w:rPr>
          <w:rFonts w:cs="Arial"/>
          <w:sz w:val="22"/>
          <w:szCs w:val="22"/>
          <w:lang w:val="el-GR"/>
        </w:rPr>
        <w:t xml:space="preserve">στη μείωση της αξίας λόγω της </w:t>
      </w:r>
      <w:r w:rsidR="006932C0" w:rsidRPr="004C17F8">
        <w:rPr>
          <w:rFonts w:cs="Arial"/>
          <w:sz w:val="22"/>
          <w:szCs w:val="22"/>
          <w:lang w:val="el-GR"/>
        </w:rPr>
        <w:t>μη συμμόρφωσης με τις προδιαγραφές</w:t>
      </w:r>
      <w:r w:rsidRPr="004C17F8">
        <w:rPr>
          <w:rFonts w:cs="Arial"/>
          <w:sz w:val="22"/>
          <w:szCs w:val="22"/>
          <w:lang w:val="el-GR"/>
        </w:rPr>
        <w:t xml:space="preserve"> </w:t>
      </w:r>
      <w:r w:rsidR="00EC6AEC" w:rsidRPr="004C17F8">
        <w:rPr>
          <w:rFonts w:cs="Arial"/>
          <w:sz w:val="22"/>
          <w:szCs w:val="22"/>
          <w:lang w:val="el-GR"/>
        </w:rPr>
        <w:t>είτε/</w:t>
      </w:r>
      <w:r w:rsidRPr="004C17F8">
        <w:rPr>
          <w:rFonts w:cs="Arial"/>
          <w:sz w:val="22"/>
          <w:szCs w:val="22"/>
          <w:lang w:val="el-GR"/>
        </w:rPr>
        <w:t>και</w:t>
      </w:r>
    </w:p>
    <w:p w:rsidR="002F55B3" w:rsidRPr="004C17F8" w:rsidRDefault="00FB5221" w:rsidP="00462139">
      <w:pPr>
        <w:numPr>
          <w:ilvl w:val="0"/>
          <w:numId w:val="9"/>
        </w:numPr>
        <w:tabs>
          <w:tab w:val="clear" w:pos="700"/>
          <w:tab w:val="num" w:pos="567"/>
        </w:tabs>
        <w:ind w:left="567" w:hanging="227"/>
        <w:jc w:val="both"/>
        <w:rPr>
          <w:rFonts w:cs="Arial"/>
          <w:sz w:val="22"/>
          <w:szCs w:val="22"/>
          <w:lang w:val="el-GR"/>
        </w:rPr>
      </w:pPr>
      <w:r w:rsidRPr="004C17F8">
        <w:rPr>
          <w:rFonts w:cs="Arial"/>
          <w:sz w:val="22"/>
          <w:szCs w:val="22"/>
          <w:lang w:val="el-GR"/>
        </w:rPr>
        <w:t>να απορρίψει τα είδη</w:t>
      </w:r>
      <w:r w:rsidR="00EC6AEC" w:rsidRPr="004C17F8">
        <w:rPr>
          <w:rFonts w:cs="Arial"/>
          <w:sz w:val="22"/>
          <w:szCs w:val="22"/>
          <w:lang w:val="el-GR"/>
        </w:rPr>
        <w:t>, μην καταβάλλοντας το τίμημα</w:t>
      </w:r>
      <w:r w:rsidR="00AF2694" w:rsidRPr="004C17F8">
        <w:rPr>
          <w:rFonts w:cs="Arial"/>
          <w:sz w:val="22"/>
          <w:szCs w:val="22"/>
          <w:lang w:val="el-GR"/>
        </w:rPr>
        <w:t xml:space="preserve"> και να ζητήσει αποζημίωση συνολικά για μη εκπλήρωση της σύμβασης</w:t>
      </w:r>
      <w:r w:rsidRPr="004C17F8">
        <w:rPr>
          <w:rFonts w:cs="Arial"/>
          <w:sz w:val="22"/>
          <w:szCs w:val="22"/>
          <w:lang w:val="el-GR"/>
        </w:rPr>
        <w:t>.</w:t>
      </w:r>
    </w:p>
    <w:p w:rsidR="00FB5221" w:rsidRPr="004C17F8" w:rsidRDefault="002C6B9B" w:rsidP="006533F5">
      <w:pPr>
        <w:pStyle w:val="Heading1"/>
        <w:numPr>
          <w:ilvl w:val="0"/>
          <w:numId w:val="13"/>
        </w:numPr>
        <w:tabs>
          <w:tab w:val="left" w:pos="340"/>
          <w:tab w:val="left" w:pos="567"/>
        </w:tabs>
        <w:spacing w:after="80"/>
        <w:rPr>
          <w:sz w:val="22"/>
          <w:szCs w:val="22"/>
        </w:rPr>
      </w:pPr>
      <w:bookmarkStart w:id="12" w:name="_Toc476924272"/>
      <w:r w:rsidRPr="004C17F8">
        <w:rPr>
          <w:sz w:val="22"/>
          <w:szCs w:val="22"/>
        </w:rPr>
        <w:t xml:space="preserve"> </w:t>
      </w:r>
      <w:r w:rsidR="00FB5221" w:rsidRPr="004C17F8">
        <w:rPr>
          <w:sz w:val="22"/>
          <w:szCs w:val="22"/>
        </w:rPr>
        <w:t>ΠΛΗΡΩΜΗ</w:t>
      </w:r>
      <w:bookmarkEnd w:id="12"/>
    </w:p>
    <w:p w:rsidR="00FB5221" w:rsidRPr="004C17F8" w:rsidRDefault="00FB5221" w:rsidP="0063689D">
      <w:pPr>
        <w:pStyle w:val="BodyTextIndent"/>
        <w:spacing w:after="60"/>
        <w:ind w:left="0"/>
        <w:jc w:val="both"/>
        <w:rPr>
          <w:rFonts w:cs="Arial"/>
          <w:sz w:val="22"/>
          <w:szCs w:val="22"/>
          <w:lang w:val="el-GR"/>
        </w:rPr>
      </w:pPr>
      <w:r w:rsidRPr="004C17F8">
        <w:rPr>
          <w:rFonts w:cs="Arial"/>
          <w:sz w:val="22"/>
          <w:szCs w:val="22"/>
          <w:lang w:val="el-GR"/>
        </w:rPr>
        <w:t xml:space="preserve">Η πληρωμή της αξίας </w:t>
      </w:r>
      <w:r w:rsidR="00C34EB1" w:rsidRPr="004C17F8">
        <w:rPr>
          <w:rFonts w:cs="Arial"/>
          <w:sz w:val="22"/>
          <w:szCs w:val="22"/>
          <w:lang w:val="el-GR"/>
        </w:rPr>
        <w:t xml:space="preserve">των Μηχανών </w:t>
      </w:r>
      <w:r w:rsidRPr="004C17F8">
        <w:rPr>
          <w:rFonts w:cs="Arial"/>
          <w:sz w:val="22"/>
          <w:szCs w:val="22"/>
          <w:lang w:val="el-GR"/>
        </w:rPr>
        <w:t>πραγματο</w:t>
      </w:r>
      <w:r w:rsidR="00B25DB8" w:rsidRPr="004C17F8">
        <w:rPr>
          <w:rFonts w:cs="Arial"/>
          <w:sz w:val="22"/>
          <w:szCs w:val="22"/>
          <w:lang w:val="el-GR"/>
        </w:rPr>
        <w:t xml:space="preserve">ποιείται </w:t>
      </w:r>
      <w:r w:rsidRPr="004C17F8">
        <w:rPr>
          <w:rFonts w:cs="Arial"/>
          <w:sz w:val="22"/>
          <w:szCs w:val="22"/>
          <w:lang w:val="el-GR"/>
        </w:rPr>
        <w:t xml:space="preserve">μετά από την άνευ παρατηρήσεων ποσοτική και ποιοτική παραλαβή τους </w:t>
      </w:r>
      <w:r w:rsidR="00B25DB8" w:rsidRPr="004C17F8">
        <w:rPr>
          <w:rFonts w:cs="Arial"/>
          <w:sz w:val="22"/>
          <w:szCs w:val="22"/>
          <w:lang w:val="el-GR"/>
        </w:rPr>
        <w:t xml:space="preserve">από την Επιτροπή παραλαβής σύμφωνα με το άρθρο </w:t>
      </w:r>
      <w:r w:rsidR="001247F4" w:rsidRPr="004C17F8">
        <w:rPr>
          <w:rFonts w:cs="Arial"/>
          <w:sz w:val="22"/>
          <w:szCs w:val="22"/>
          <w:lang w:val="el-GR"/>
        </w:rPr>
        <w:t xml:space="preserve">16 </w:t>
      </w:r>
      <w:r w:rsidR="00C264CE" w:rsidRPr="004C17F8">
        <w:rPr>
          <w:rFonts w:cs="Arial"/>
          <w:sz w:val="22"/>
          <w:szCs w:val="22"/>
          <w:lang w:val="el-GR"/>
        </w:rPr>
        <w:t xml:space="preserve"> </w:t>
      </w:r>
      <w:r w:rsidR="00B25DB8" w:rsidRPr="004C17F8">
        <w:rPr>
          <w:rFonts w:cs="Arial"/>
          <w:sz w:val="22"/>
          <w:szCs w:val="22"/>
          <w:lang w:val="el-GR"/>
        </w:rPr>
        <w:t xml:space="preserve">της παρούσας </w:t>
      </w:r>
      <w:r w:rsidRPr="004C17F8">
        <w:rPr>
          <w:rFonts w:cs="Arial"/>
          <w:sz w:val="22"/>
          <w:szCs w:val="22"/>
          <w:lang w:val="el-GR"/>
        </w:rPr>
        <w:t>για το 100% της αξίας τους.</w:t>
      </w:r>
    </w:p>
    <w:p w:rsidR="00FB5221" w:rsidRPr="004C17F8" w:rsidRDefault="00FB5221" w:rsidP="0063689D">
      <w:pPr>
        <w:pStyle w:val="BodyTextIndent"/>
        <w:spacing w:after="60"/>
        <w:ind w:left="0"/>
        <w:jc w:val="both"/>
        <w:rPr>
          <w:rFonts w:cs="Arial"/>
          <w:sz w:val="22"/>
          <w:szCs w:val="22"/>
          <w:lang w:val="el-GR"/>
        </w:rPr>
      </w:pPr>
      <w:r w:rsidRPr="004C17F8">
        <w:rPr>
          <w:rFonts w:cs="Arial"/>
          <w:sz w:val="22"/>
          <w:szCs w:val="22"/>
          <w:lang w:val="el-GR"/>
        </w:rPr>
        <w:t xml:space="preserve">Οι ως άνω πληρωμές πραγματοποιούνται μετά την έκδοση των σχετικών τιμολογίων από τον Προμηθευτή, σύμφωνα με τα ανωτέρω. </w:t>
      </w:r>
    </w:p>
    <w:p w:rsidR="00FB5221" w:rsidRPr="004C17F8" w:rsidRDefault="00FB5221" w:rsidP="001C504C">
      <w:pPr>
        <w:pStyle w:val="BodyTextIndent"/>
        <w:ind w:left="0"/>
        <w:jc w:val="both"/>
        <w:rPr>
          <w:rFonts w:cs="Arial"/>
          <w:sz w:val="22"/>
          <w:szCs w:val="22"/>
          <w:lang w:val="el-GR"/>
        </w:rPr>
      </w:pPr>
      <w:r w:rsidRPr="004C17F8">
        <w:rPr>
          <w:rFonts w:cs="Arial"/>
          <w:sz w:val="22"/>
          <w:szCs w:val="22"/>
          <w:lang w:val="el-GR"/>
        </w:rPr>
        <w:t>O Φ.Π.Α., που αναλογεί, καταβάλλεται με τη</w:t>
      </w:r>
      <w:r w:rsidR="006F3BB5" w:rsidRPr="004C17F8">
        <w:rPr>
          <w:rFonts w:cs="Arial"/>
          <w:sz w:val="22"/>
          <w:szCs w:val="22"/>
          <w:lang w:val="el-GR"/>
        </w:rPr>
        <w:t>ν πληρωμή κάθε τιμολογίου για το</w:t>
      </w:r>
      <w:r w:rsidRPr="004C17F8">
        <w:rPr>
          <w:rFonts w:cs="Arial"/>
          <w:sz w:val="22"/>
          <w:szCs w:val="22"/>
          <w:lang w:val="el-GR"/>
        </w:rPr>
        <w:t xml:space="preserve"> αναγραφόμενο σε αυτό ποσό.</w:t>
      </w:r>
    </w:p>
    <w:p w:rsidR="00FB5221" w:rsidRPr="004C17F8" w:rsidRDefault="00FB5221" w:rsidP="006533F5">
      <w:pPr>
        <w:pStyle w:val="ListParagraph"/>
        <w:keepNext/>
        <w:numPr>
          <w:ilvl w:val="0"/>
          <w:numId w:val="13"/>
        </w:numPr>
        <w:tabs>
          <w:tab w:val="left" w:pos="567"/>
          <w:tab w:val="num" w:pos="1403"/>
          <w:tab w:val="num" w:pos="1763"/>
          <w:tab w:val="num" w:pos="2354"/>
        </w:tabs>
        <w:spacing w:before="240" w:after="80"/>
        <w:outlineLvl w:val="3"/>
        <w:rPr>
          <w:rFonts w:cs="Arial"/>
          <w:b/>
          <w:iCs/>
          <w:kern w:val="32"/>
          <w:sz w:val="22"/>
          <w:szCs w:val="22"/>
          <w:lang w:val="el-GR" w:eastAsia="el-GR"/>
        </w:rPr>
      </w:pPr>
      <w:r w:rsidRPr="004C17F8">
        <w:rPr>
          <w:rFonts w:cs="Arial"/>
          <w:b/>
          <w:iCs/>
          <w:kern w:val="32"/>
          <w:sz w:val="22"/>
          <w:szCs w:val="22"/>
          <w:lang w:val="el-GR" w:eastAsia="el-GR"/>
        </w:rPr>
        <w:t>ΕΓΓΥΗΣΗ ΚΑΛΗΣ ΕΚΤΕΛΕΣΗΣ ΤΟΥ ΕΡΓΟΥ</w:t>
      </w:r>
    </w:p>
    <w:p w:rsidR="00FB5221" w:rsidRPr="004C17F8" w:rsidRDefault="00FB5221" w:rsidP="00724664">
      <w:pPr>
        <w:spacing w:after="60"/>
        <w:jc w:val="both"/>
        <w:rPr>
          <w:rFonts w:cs="Arial"/>
          <w:sz w:val="22"/>
          <w:szCs w:val="22"/>
          <w:lang w:val="el-GR"/>
        </w:rPr>
      </w:pPr>
      <w:r w:rsidRPr="004C17F8">
        <w:rPr>
          <w:rFonts w:cs="Arial"/>
          <w:sz w:val="22"/>
          <w:szCs w:val="22"/>
          <w:lang w:val="el-GR"/>
        </w:rPr>
        <w:t>Ο Προμηθευτής πρέπει να καταθέσει εγγυητική επιστ</w:t>
      </w:r>
      <w:r w:rsidR="00C34EB1" w:rsidRPr="004C17F8">
        <w:rPr>
          <w:rFonts w:cs="Arial"/>
          <w:sz w:val="22"/>
          <w:szCs w:val="22"/>
          <w:lang w:val="el-GR"/>
        </w:rPr>
        <w:t>ολή καλής εκτέλεσης της προμήθειας</w:t>
      </w:r>
      <w:r w:rsidRPr="004C17F8">
        <w:rPr>
          <w:rFonts w:cs="Arial"/>
          <w:sz w:val="22"/>
          <w:szCs w:val="22"/>
          <w:lang w:val="el-GR"/>
        </w:rPr>
        <w:t xml:space="preserve">, σύμφωνα με το </w:t>
      </w:r>
      <w:r w:rsidR="0075325B" w:rsidRPr="004C17F8">
        <w:rPr>
          <w:rFonts w:cs="Arial"/>
          <w:sz w:val="22"/>
          <w:szCs w:val="22"/>
          <w:lang w:val="el-GR"/>
        </w:rPr>
        <w:t>συνημμένο υπόδειγμα (Παράρτημα Δ</w:t>
      </w:r>
      <w:r w:rsidRPr="004C17F8">
        <w:rPr>
          <w:rFonts w:cs="Arial"/>
          <w:sz w:val="22"/>
          <w:szCs w:val="22"/>
          <w:lang w:val="el-GR"/>
        </w:rPr>
        <w:t xml:space="preserve">), στην ελληνική γλώσσα, έκδοσης πιστωτικού ιδρύματος ή άλλου νομικού προσώπου που έχει κατά νόμο το δικαίωμα αυτό και λειτουργεί νόμιμα στην Ελλάδα ή σε άλλο κράτος μέλος της Ευρωπαϊκής Ένωσης. Εφόσον πρόκειται για εγγυητική επιστολή σε άλλη, πλην της ελληνικής, γλώσσα, αυτή θα γίνεται δεκτή εφόσον συνοδεύεται από επίσημη μετάφρασή της στην ελληνική γλώσσα. </w:t>
      </w:r>
    </w:p>
    <w:p w:rsidR="00FB5221" w:rsidRPr="004C17F8" w:rsidRDefault="00FB5221" w:rsidP="00724664">
      <w:pPr>
        <w:tabs>
          <w:tab w:val="left" w:pos="360"/>
        </w:tabs>
        <w:spacing w:after="60"/>
        <w:jc w:val="both"/>
        <w:rPr>
          <w:rFonts w:cs="Arial"/>
          <w:sz w:val="22"/>
          <w:szCs w:val="22"/>
          <w:lang w:val="el-GR" w:eastAsia="el-GR"/>
        </w:rPr>
      </w:pPr>
      <w:r w:rsidRPr="004C17F8">
        <w:rPr>
          <w:rFonts w:cs="Arial"/>
          <w:sz w:val="22"/>
          <w:szCs w:val="22"/>
          <w:lang w:val="el-GR" w:eastAsia="el-GR"/>
        </w:rPr>
        <w:t>Η εγγυητική επιστολή καλής εκτέλεσης ανέρχεται σε ποσοστό 10%</w:t>
      </w:r>
      <w:r w:rsidRPr="004C17F8">
        <w:rPr>
          <w:rFonts w:cs="Arial"/>
          <w:color w:val="FF0000"/>
          <w:sz w:val="22"/>
          <w:szCs w:val="22"/>
          <w:lang w:val="el-GR" w:eastAsia="el-GR"/>
        </w:rPr>
        <w:t xml:space="preserve"> </w:t>
      </w:r>
      <w:r w:rsidRPr="004C17F8">
        <w:rPr>
          <w:rFonts w:cs="Arial"/>
          <w:sz w:val="22"/>
          <w:szCs w:val="22"/>
          <w:lang w:val="el-GR" w:eastAsia="el-GR"/>
        </w:rPr>
        <w:t>επί του συνολικού ποσού της οικονομικής προσφοράς του Προμηθευτή, εκτός του Φ.Π.Α.</w:t>
      </w:r>
    </w:p>
    <w:p w:rsidR="00FB5221" w:rsidRPr="004C17F8" w:rsidRDefault="00FB5221" w:rsidP="00724664">
      <w:pPr>
        <w:tabs>
          <w:tab w:val="left" w:pos="434"/>
        </w:tabs>
        <w:spacing w:after="60"/>
        <w:jc w:val="both"/>
        <w:rPr>
          <w:rFonts w:cs="Arial"/>
          <w:sz w:val="22"/>
          <w:szCs w:val="22"/>
          <w:lang w:val="el-GR"/>
        </w:rPr>
      </w:pPr>
      <w:r w:rsidRPr="004C17F8">
        <w:rPr>
          <w:rFonts w:cs="Arial"/>
          <w:sz w:val="22"/>
          <w:szCs w:val="22"/>
          <w:lang w:val="el-GR"/>
        </w:rPr>
        <w:lastRenderedPageBreak/>
        <w:t>Η εγγυητική επιστολή καλής εκτέλεσης επιστρέφεται με μέριμνα των ενδιαφερομένων μετ</w:t>
      </w:r>
      <w:r w:rsidR="003903A8" w:rsidRPr="004C17F8">
        <w:rPr>
          <w:rFonts w:cs="Arial"/>
          <w:sz w:val="22"/>
          <w:szCs w:val="22"/>
          <w:lang w:val="el-GR"/>
        </w:rPr>
        <w:t>ά την άνευ παρατηρήσεων παραλαβή των Μηχανών</w:t>
      </w:r>
      <w:r w:rsidRPr="004C17F8">
        <w:rPr>
          <w:rFonts w:cs="Arial"/>
          <w:sz w:val="22"/>
          <w:szCs w:val="22"/>
          <w:lang w:val="el-GR"/>
        </w:rPr>
        <w:t xml:space="preserve">, με την επιφύλαξη των οριζόμενων στο άρθρο </w:t>
      </w:r>
      <w:r w:rsidR="004C17F8" w:rsidRPr="004C17F8">
        <w:rPr>
          <w:rFonts w:cs="Arial"/>
          <w:sz w:val="22"/>
          <w:szCs w:val="22"/>
          <w:lang w:val="el-GR"/>
        </w:rPr>
        <w:t>16</w:t>
      </w:r>
      <w:r w:rsidRPr="004C17F8">
        <w:rPr>
          <w:rFonts w:cs="Arial"/>
          <w:sz w:val="22"/>
          <w:szCs w:val="22"/>
          <w:lang w:val="el-GR"/>
        </w:rPr>
        <w:t xml:space="preserve"> της παρούσας. </w:t>
      </w:r>
    </w:p>
    <w:p w:rsidR="00FB5221" w:rsidRPr="004C17F8" w:rsidRDefault="00261C64" w:rsidP="006533F5">
      <w:pPr>
        <w:pStyle w:val="Heading1"/>
        <w:numPr>
          <w:ilvl w:val="0"/>
          <w:numId w:val="13"/>
        </w:numPr>
        <w:tabs>
          <w:tab w:val="left" w:pos="340"/>
          <w:tab w:val="left" w:pos="567"/>
        </w:tabs>
        <w:spacing w:after="80"/>
        <w:rPr>
          <w:sz w:val="22"/>
          <w:szCs w:val="22"/>
        </w:rPr>
      </w:pPr>
      <w:bookmarkStart w:id="13" w:name="_Toc476924273"/>
      <w:r w:rsidRPr="004C17F8">
        <w:rPr>
          <w:sz w:val="22"/>
          <w:szCs w:val="22"/>
        </w:rPr>
        <w:t xml:space="preserve"> </w:t>
      </w:r>
      <w:r w:rsidR="00FB5221" w:rsidRPr="004C17F8">
        <w:rPr>
          <w:sz w:val="22"/>
          <w:szCs w:val="22"/>
        </w:rPr>
        <w:t>ΕΓΓΥΗΣΗ ΚΑΛΗΣ ΛΕΙΤΟΥΡΓΙΑΣ – ΣΥΝΤΗΡΗΣΗ/ΤΕΧΝΙΚΗ ΥΠΟΣΤΗΡΙΞΗ</w:t>
      </w:r>
      <w:bookmarkEnd w:id="13"/>
    </w:p>
    <w:p w:rsidR="00B25DB8" w:rsidRPr="004C17F8" w:rsidRDefault="00B25DB8" w:rsidP="00B25DB8">
      <w:pPr>
        <w:pStyle w:val="ListParagraph"/>
        <w:spacing w:after="80" w:line="260" w:lineRule="exact"/>
        <w:ind w:left="0"/>
        <w:jc w:val="both"/>
        <w:rPr>
          <w:sz w:val="22"/>
          <w:szCs w:val="22"/>
          <w:lang w:val="el-GR"/>
        </w:rPr>
      </w:pPr>
      <w:r w:rsidRPr="004C17F8">
        <w:rPr>
          <w:sz w:val="22"/>
          <w:szCs w:val="22"/>
          <w:lang w:val="el-GR"/>
        </w:rPr>
        <w:t xml:space="preserve">Οι </w:t>
      </w:r>
      <w:r w:rsidR="003903A8" w:rsidRPr="004C17F8">
        <w:rPr>
          <w:sz w:val="22"/>
          <w:szCs w:val="22"/>
          <w:lang w:val="el-GR"/>
        </w:rPr>
        <w:t>υποψήφιοι</w:t>
      </w:r>
      <w:r w:rsidRPr="004C17F8">
        <w:rPr>
          <w:sz w:val="22"/>
          <w:szCs w:val="22"/>
          <w:lang w:val="el-GR"/>
        </w:rPr>
        <w:t xml:space="preserve"> εγγυώνται υποχρεωτικά την καλή λειτουργία των </w:t>
      </w:r>
      <w:r w:rsidR="003903A8" w:rsidRPr="004C17F8">
        <w:rPr>
          <w:sz w:val="22"/>
          <w:szCs w:val="22"/>
          <w:lang w:val="el-GR"/>
        </w:rPr>
        <w:t>Μηχανών</w:t>
      </w:r>
      <w:r w:rsidRPr="004C17F8">
        <w:rPr>
          <w:sz w:val="22"/>
          <w:szCs w:val="22"/>
          <w:lang w:val="el-GR"/>
        </w:rPr>
        <w:t xml:space="preserve"> για χρονικό διάστημα τουλάχιστον δύο (2) ετών από την ημερομηνία ποσοτικής και ποιοτικής παραλαβής τους. Το χρονικό διάστημα της συγκεκριμένης εγγύησης</w:t>
      </w:r>
      <w:r w:rsidRPr="004C17F8">
        <w:rPr>
          <w:bCs/>
          <w:sz w:val="22"/>
          <w:szCs w:val="22"/>
          <w:lang w:val="el-GR"/>
        </w:rPr>
        <w:t xml:space="preserve"> πρέ</w:t>
      </w:r>
      <w:r w:rsidRPr="004C17F8">
        <w:rPr>
          <w:sz w:val="22"/>
          <w:szCs w:val="22"/>
          <w:lang w:val="el-GR"/>
        </w:rPr>
        <w:t>πει να αναφέρεται σαφώς στην προσφορά.</w:t>
      </w:r>
    </w:p>
    <w:p w:rsidR="00B427B2" w:rsidRPr="004C17F8" w:rsidRDefault="00B25DB8" w:rsidP="00B25DB8">
      <w:pPr>
        <w:pStyle w:val="ListParagraph"/>
        <w:spacing w:after="80" w:line="260" w:lineRule="exact"/>
        <w:ind w:left="0"/>
        <w:jc w:val="both"/>
        <w:rPr>
          <w:sz w:val="22"/>
          <w:szCs w:val="22"/>
          <w:lang w:val="el-GR"/>
        </w:rPr>
      </w:pPr>
      <w:r w:rsidRPr="004C17F8">
        <w:rPr>
          <w:sz w:val="22"/>
          <w:szCs w:val="22"/>
          <w:lang w:val="el-GR"/>
        </w:rPr>
        <w:t xml:space="preserve">Κατά το ανωτέρω χρονικό διάστημα ο προμηθευτής υποχρεούται να παρέχει δωρεάν υπηρεσίες </w:t>
      </w:r>
      <w:r w:rsidRPr="004C17F8">
        <w:rPr>
          <w:sz w:val="22"/>
          <w:szCs w:val="22"/>
          <w:lang w:val="el-GR" w:eastAsia="el-GR"/>
        </w:rPr>
        <w:t>τεχνικής υποστήριξης/συντήρηση</w:t>
      </w:r>
      <w:r w:rsidRPr="004C17F8">
        <w:rPr>
          <w:rFonts w:cs="Arial"/>
          <w:sz w:val="22"/>
          <w:szCs w:val="22"/>
          <w:lang w:val="el-GR"/>
        </w:rPr>
        <w:t>ς</w:t>
      </w:r>
      <w:r w:rsidR="003903A8" w:rsidRPr="004C17F8">
        <w:rPr>
          <w:sz w:val="22"/>
          <w:szCs w:val="22"/>
          <w:lang w:val="el-GR"/>
        </w:rPr>
        <w:t xml:space="preserve"> των Μηχανών</w:t>
      </w:r>
      <w:r w:rsidRPr="004C17F8">
        <w:rPr>
          <w:sz w:val="22"/>
          <w:szCs w:val="22"/>
          <w:lang w:val="el-GR"/>
        </w:rPr>
        <w:t xml:space="preserve">, επιφυλασσομένων των λοιπών εκ του νόμου δικαιωμάτων της Τράπεζας. </w:t>
      </w:r>
    </w:p>
    <w:p w:rsidR="00B25DB8" w:rsidRPr="004C17F8" w:rsidRDefault="00B25DB8" w:rsidP="00B25DB8">
      <w:pPr>
        <w:pStyle w:val="ListParagraph"/>
        <w:spacing w:after="80" w:line="260" w:lineRule="exact"/>
        <w:ind w:left="0"/>
        <w:jc w:val="both"/>
        <w:rPr>
          <w:sz w:val="22"/>
          <w:szCs w:val="22"/>
          <w:lang w:val="el-GR"/>
        </w:rPr>
      </w:pPr>
      <w:r w:rsidRPr="004C17F8">
        <w:rPr>
          <w:sz w:val="22"/>
          <w:szCs w:val="22"/>
          <w:lang w:val="el-GR"/>
        </w:rPr>
        <w:t xml:space="preserve">Οι συγκεκριμένες υπηρεσίες περιλαμβάνουν τουλάχιστον τα εξής: </w:t>
      </w:r>
    </w:p>
    <w:p w:rsidR="00B25DB8" w:rsidRPr="004C17F8" w:rsidRDefault="00B25DB8" w:rsidP="006533F5">
      <w:pPr>
        <w:pStyle w:val="ListParagraph"/>
        <w:numPr>
          <w:ilvl w:val="0"/>
          <w:numId w:val="27"/>
        </w:numPr>
        <w:spacing w:after="40" w:line="260" w:lineRule="exact"/>
        <w:ind w:left="454"/>
        <w:jc w:val="both"/>
        <w:rPr>
          <w:sz w:val="22"/>
          <w:szCs w:val="22"/>
          <w:lang w:val="el-GR" w:eastAsia="el-GR"/>
        </w:rPr>
      </w:pPr>
      <w:r w:rsidRPr="004C17F8">
        <w:rPr>
          <w:sz w:val="22"/>
          <w:szCs w:val="22"/>
          <w:lang w:val="el-GR" w:eastAsia="el-GR"/>
        </w:rPr>
        <w:t xml:space="preserve">απεριόριστο αριθμό έκτακτων κλήσεων για επισκευές όταν υπάρχει ανάγκη, </w:t>
      </w:r>
    </w:p>
    <w:p w:rsidR="00B25DB8" w:rsidRPr="004C17F8" w:rsidRDefault="00B25DB8" w:rsidP="006533F5">
      <w:pPr>
        <w:pStyle w:val="ListParagraph"/>
        <w:numPr>
          <w:ilvl w:val="0"/>
          <w:numId w:val="27"/>
        </w:numPr>
        <w:spacing w:after="40" w:line="260" w:lineRule="exact"/>
        <w:ind w:left="454"/>
        <w:jc w:val="both"/>
        <w:rPr>
          <w:sz w:val="22"/>
          <w:szCs w:val="22"/>
          <w:lang w:val="el-GR" w:eastAsia="el-GR"/>
        </w:rPr>
      </w:pPr>
      <w:r w:rsidRPr="004C17F8">
        <w:rPr>
          <w:sz w:val="22"/>
          <w:szCs w:val="22"/>
          <w:lang w:val="el-GR" w:eastAsia="el-GR"/>
        </w:rPr>
        <w:t xml:space="preserve">εργασία τεχνικών, </w:t>
      </w:r>
    </w:p>
    <w:p w:rsidR="00B25DB8" w:rsidRPr="004C17F8" w:rsidRDefault="00B25DB8" w:rsidP="006533F5">
      <w:pPr>
        <w:pStyle w:val="BodyText2"/>
        <w:numPr>
          <w:ilvl w:val="0"/>
          <w:numId w:val="27"/>
        </w:numPr>
        <w:spacing w:after="40" w:line="260" w:lineRule="exact"/>
        <w:ind w:left="454"/>
        <w:jc w:val="both"/>
        <w:rPr>
          <w:rFonts w:cs="Arial"/>
          <w:bCs/>
          <w:kern w:val="32"/>
          <w:sz w:val="22"/>
          <w:szCs w:val="22"/>
          <w:lang w:val="el-GR" w:eastAsia="el-GR"/>
        </w:rPr>
      </w:pPr>
      <w:r w:rsidRPr="004C17F8">
        <w:rPr>
          <w:sz w:val="22"/>
          <w:szCs w:val="22"/>
          <w:lang w:val="el-GR" w:eastAsia="el-GR"/>
        </w:rPr>
        <w:t xml:space="preserve">κόστος όλων των ανταλλακτικών </w:t>
      </w:r>
      <w:r w:rsidRPr="004C17F8">
        <w:rPr>
          <w:rFonts w:cs="Arial"/>
          <w:bCs/>
          <w:kern w:val="32"/>
          <w:sz w:val="22"/>
          <w:szCs w:val="22"/>
          <w:lang w:val="el-GR" w:eastAsia="el-GR"/>
        </w:rPr>
        <w:t>και</w:t>
      </w:r>
    </w:p>
    <w:p w:rsidR="00B25DB8" w:rsidRPr="004C17F8" w:rsidRDefault="00B25DB8" w:rsidP="006533F5">
      <w:pPr>
        <w:pStyle w:val="ListParagraph"/>
        <w:numPr>
          <w:ilvl w:val="0"/>
          <w:numId w:val="27"/>
        </w:numPr>
        <w:spacing w:after="40" w:line="260" w:lineRule="exact"/>
        <w:ind w:left="454"/>
        <w:jc w:val="both"/>
        <w:rPr>
          <w:sz w:val="22"/>
          <w:szCs w:val="22"/>
          <w:lang w:val="el-GR" w:eastAsia="el-GR"/>
        </w:rPr>
      </w:pPr>
      <w:r w:rsidRPr="004C17F8">
        <w:rPr>
          <w:sz w:val="22"/>
          <w:szCs w:val="22"/>
          <w:lang w:val="el-GR" w:eastAsia="el-GR"/>
        </w:rPr>
        <w:t xml:space="preserve">τεχνολογικές βελτιώσεις που θα κριθούν απαραίτητες από τον κατασκευαστή. </w:t>
      </w:r>
    </w:p>
    <w:p w:rsidR="00B427B2" w:rsidRPr="004C17F8" w:rsidRDefault="00B25DB8" w:rsidP="00B25DB8">
      <w:pPr>
        <w:pStyle w:val="BodyText2"/>
        <w:spacing w:before="240" w:after="80" w:line="260" w:lineRule="exact"/>
        <w:jc w:val="both"/>
        <w:rPr>
          <w:rFonts w:cs="Arial"/>
          <w:sz w:val="22"/>
          <w:szCs w:val="22"/>
          <w:lang w:val="el-GR"/>
        </w:rPr>
      </w:pPr>
      <w:r w:rsidRPr="004C17F8">
        <w:rPr>
          <w:rFonts w:cs="Arial"/>
          <w:sz w:val="22"/>
          <w:szCs w:val="22"/>
          <w:lang w:val="el-GR"/>
        </w:rPr>
        <w:t xml:space="preserve">Μετά το πέρας της ανωτέρω περιόδου εγγύησης θα υπογραφεί, εφόσον η Τράπεζα επιθυμεί, σύμβαση </w:t>
      </w:r>
      <w:r w:rsidRPr="004C17F8">
        <w:rPr>
          <w:rFonts w:cs="Arial"/>
          <w:sz w:val="22"/>
          <w:szCs w:val="22"/>
          <w:lang w:val="el-GR" w:eastAsia="el-GR"/>
        </w:rPr>
        <w:t>τεχνικής υποστήριξης/συντήρησης,</w:t>
      </w:r>
      <w:r w:rsidRPr="004C17F8">
        <w:rPr>
          <w:rFonts w:cs="Arial"/>
          <w:sz w:val="22"/>
          <w:szCs w:val="22"/>
          <w:lang w:val="el-GR"/>
        </w:rPr>
        <w:t xml:space="preserve"> η οποία θα έχει διάρκεια τουλάχιστον τριών (3) ετών, με κόστος όπως ορίζεται στην οικονομική προσφορά της παρούσας. </w:t>
      </w:r>
    </w:p>
    <w:p w:rsidR="00B25DB8" w:rsidRPr="004C17F8" w:rsidRDefault="00B25DB8" w:rsidP="00B25DB8">
      <w:pPr>
        <w:pStyle w:val="BodyText2"/>
        <w:spacing w:before="240" w:after="80" w:line="260" w:lineRule="exact"/>
        <w:jc w:val="both"/>
        <w:rPr>
          <w:rFonts w:cs="Arial"/>
          <w:sz w:val="22"/>
          <w:szCs w:val="22"/>
          <w:lang w:val="el-GR" w:eastAsia="el-GR"/>
        </w:rPr>
      </w:pPr>
      <w:r w:rsidRPr="004C17F8">
        <w:rPr>
          <w:rFonts w:cs="Arial"/>
          <w:sz w:val="22"/>
          <w:szCs w:val="22"/>
          <w:lang w:val="el-GR"/>
        </w:rPr>
        <w:t xml:space="preserve">Η συγκεκριμένη σύμβαση </w:t>
      </w:r>
      <w:r w:rsidR="00B427B2" w:rsidRPr="004C17F8">
        <w:rPr>
          <w:rFonts w:cs="Arial"/>
          <w:sz w:val="22"/>
          <w:szCs w:val="22"/>
          <w:lang w:val="el-GR"/>
        </w:rPr>
        <w:t xml:space="preserve">(πέραν της επί διετία) </w:t>
      </w:r>
      <w:r w:rsidRPr="004C17F8">
        <w:rPr>
          <w:rFonts w:cs="Arial"/>
          <w:sz w:val="22"/>
          <w:szCs w:val="22"/>
          <w:lang w:val="el-GR" w:eastAsia="el-GR"/>
        </w:rPr>
        <w:t>τεχνικής υποστήριξης/συντήρησης θα περιλαμβάνει τουλάχιστον τα εξής:</w:t>
      </w:r>
    </w:p>
    <w:p w:rsidR="00B25DB8" w:rsidRPr="004C17F8" w:rsidRDefault="00B25DB8" w:rsidP="006533F5">
      <w:pPr>
        <w:pStyle w:val="ListParagraph"/>
        <w:numPr>
          <w:ilvl w:val="0"/>
          <w:numId w:val="27"/>
        </w:numPr>
        <w:spacing w:after="40" w:line="260" w:lineRule="exact"/>
        <w:ind w:left="454"/>
        <w:jc w:val="both"/>
        <w:rPr>
          <w:sz w:val="22"/>
          <w:szCs w:val="22"/>
          <w:lang w:val="el-GR" w:eastAsia="el-GR"/>
        </w:rPr>
      </w:pPr>
      <w:r w:rsidRPr="004C17F8">
        <w:rPr>
          <w:sz w:val="22"/>
          <w:szCs w:val="22"/>
          <w:lang w:val="el-GR" w:eastAsia="el-GR"/>
        </w:rPr>
        <w:t xml:space="preserve">προληπτική και επανορθωτική συντήρηση, </w:t>
      </w:r>
    </w:p>
    <w:p w:rsidR="00B25DB8" w:rsidRPr="004C17F8" w:rsidRDefault="00B25DB8" w:rsidP="006533F5">
      <w:pPr>
        <w:pStyle w:val="ListParagraph"/>
        <w:numPr>
          <w:ilvl w:val="0"/>
          <w:numId w:val="27"/>
        </w:numPr>
        <w:spacing w:after="40" w:line="260" w:lineRule="exact"/>
        <w:ind w:left="454"/>
        <w:jc w:val="both"/>
        <w:rPr>
          <w:sz w:val="22"/>
          <w:szCs w:val="22"/>
          <w:lang w:val="el-GR" w:eastAsia="el-GR"/>
        </w:rPr>
      </w:pPr>
      <w:r w:rsidRPr="004C17F8">
        <w:rPr>
          <w:sz w:val="22"/>
          <w:szCs w:val="22"/>
          <w:lang w:val="el-GR" w:eastAsia="el-GR"/>
        </w:rPr>
        <w:t xml:space="preserve">απεριόριστο αριθμό έκτακτων κλήσεων για επισκευές όταν υπάρχει ανάγκη, </w:t>
      </w:r>
    </w:p>
    <w:p w:rsidR="00B25DB8" w:rsidRPr="004C17F8" w:rsidRDefault="00B25DB8" w:rsidP="006533F5">
      <w:pPr>
        <w:pStyle w:val="ListParagraph"/>
        <w:numPr>
          <w:ilvl w:val="0"/>
          <w:numId w:val="27"/>
        </w:numPr>
        <w:spacing w:after="40" w:line="260" w:lineRule="exact"/>
        <w:ind w:left="454"/>
        <w:jc w:val="both"/>
        <w:rPr>
          <w:sz w:val="22"/>
          <w:szCs w:val="22"/>
          <w:lang w:val="el-GR" w:eastAsia="el-GR"/>
        </w:rPr>
      </w:pPr>
      <w:r w:rsidRPr="004C17F8">
        <w:rPr>
          <w:sz w:val="22"/>
          <w:szCs w:val="22"/>
          <w:lang w:val="el-GR" w:eastAsia="el-GR"/>
        </w:rPr>
        <w:t xml:space="preserve">εργασία τεχνικών, </w:t>
      </w:r>
    </w:p>
    <w:p w:rsidR="00B25DB8" w:rsidRPr="004C17F8" w:rsidRDefault="00B25DB8" w:rsidP="006533F5">
      <w:pPr>
        <w:pStyle w:val="BodyText2"/>
        <w:numPr>
          <w:ilvl w:val="0"/>
          <w:numId w:val="27"/>
        </w:numPr>
        <w:spacing w:after="40" w:line="260" w:lineRule="exact"/>
        <w:ind w:left="454"/>
        <w:jc w:val="both"/>
        <w:rPr>
          <w:rFonts w:cs="Arial"/>
          <w:bCs/>
          <w:kern w:val="32"/>
          <w:sz w:val="22"/>
          <w:szCs w:val="22"/>
          <w:lang w:val="el-GR" w:eastAsia="el-GR"/>
        </w:rPr>
      </w:pPr>
      <w:r w:rsidRPr="004C17F8">
        <w:rPr>
          <w:sz w:val="22"/>
          <w:szCs w:val="22"/>
          <w:lang w:val="el-GR" w:eastAsia="el-GR"/>
        </w:rPr>
        <w:t>κόστος όλων των ανταλλακτικών</w:t>
      </w:r>
      <w:r w:rsidRPr="004C17F8">
        <w:rPr>
          <w:rFonts w:cs="Arial"/>
          <w:bCs/>
          <w:kern w:val="32"/>
          <w:sz w:val="22"/>
          <w:szCs w:val="22"/>
          <w:lang w:val="el-GR" w:eastAsia="el-GR"/>
        </w:rPr>
        <w:t>,</w:t>
      </w:r>
    </w:p>
    <w:p w:rsidR="00B25DB8" w:rsidRPr="004C17F8" w:rsidRDefault="00B25DB8" w:rsidP="006533F5">
      <w:pPr>
        <w:pStyle w:val="ListParagraph"/>
        <w:numPr>
          <w:ilvl w:val="0"/>
          <w:numId w:val="27"/>
        </w:numPr>
        <w:spacing w:after="40" w:line="260" w:lineRule="exact"/>
        <w:ind w:left="454"/>
        <w:jc w:val="both"/>
        <w:rPr>
          <w:sz w:val="22"/>
          <w:szCs w:val="22"/>
          <w:lang w:val="el-GR" w:eastAsia="el-GR"/>
        </w:rPr>
      </w:pPr>
      <w:r w:rsidRPr="004C17F8">
        <w:rPr>
          <w:sz w:val="22"/>
          <w:szCs w:val="22"/>
          <w:lang w:val="el-GR" w:eastAsia="el-GR"/>
        </w:rPr>
        <w:t xml:space="preserve">τεχνολογικές βελτιώσεις που θα κριθούν απαραίτητες από τον κατασκευαστή. </w:t>
      </w:r>
    </w:p>
    <w:p w:rsidR="00FB5221" w:rsidRPr="004C17F8" w:rsidRDefault="00FB5221" w:rsidP="0063689D">
      <w:pPr>
        <w:pStyle w:val="BodyTextIndent"/>
        <w:spacing w:after="60"/>
        <w:ind w:left="0"/>
        <w:jc w:val="both"/>
        <w:rPr>
          <w:rFonts w:cs="Arial"/>
          <w:sz w:val="22"/>
          <w:szCs w:val="22"/>
          <w:lang w:val="el-GR"/>
        </w:rPr>
      </w:pPr>
      <w:r w:rsidRPr="004C17F8">
        <w:rPr>
          <w:rFonts w:cs="Arial"/>
          <w:sz w:val="22"/>
          <w:szCs w:val="22"/>
          <w:lang w:val="el-GR"/>
        </w:rPr>
        <w:t xml:space="preserve">Ειδικότερα, οι παρεχόμενες υπηρεσίες συντήρησης/τεχνικής υποστήριξης πρέπει να παρέχονται σε αδιάλειπτη βάση "24x7", με 4 ώρες απόκριση μηχανικού </w:t>
      </w:r>
      <w:r w:rsidRPr="004C17F8">
        <w:rPr>
          <w:rFonts w:cs="Arial"/>
          <w:sz w:val="22"/>
          <w:szCs w:val="22"/>
          <w:lang w:val="en-US"/>
        </w:rPr>
        <w:t>on</w:t>
      </w:r>
      <w:r w:rsidRPr="004C17F8">
        <w:rPr>
          <w:rFonts w:cs="Arial"/>
          <w:sz w:val="22"/>
          <w:szCs w:val="22"/>
          <w:lang w:val="el-GR"/>
        </w:rPr>
        <w:t>-</w:t>
      </w:r>
      <w:r w:rsidRPr="004C17F8">
        <w:rPr>
          <w:rFonts w:cs="Arial"/>
          <w:sz w:val="22"/>
          <w:szCs w:val="22"/>
          <w:lang w:val="en-US"/>
        </w:rPr>
        <w:t>site</w:t>
      </w:r>
      <w:r w:rsidRPr="004C17F8">
        <w:rPr>
          <w:rFonts w:cs="Arial"/>
          <w:sz w:val="22"/>
          <w:szCs w:val="22"/>
          <w:lang w:val="el-GR"/>
        </w:rPr>
        <w:t xml:space="preserve"> από τη σχετική κλήση της Τράπεζας.</w:t>
      </w:r>
    </w:p>
    <w:p w:rsidR="005C6663" w:rsidRPr="004C17F8" w:rsidRDefault="00FB5221" w:rsidP="0063689D">
      <w:pPr>
        <w:pStyle w:val="BodyTextIndent"/>
        <w:spacing w:after="60"/>
        <w:ind w:left="0"/>
        <w:jc w:val="both"/>
        <w:rPr>
          <w:rFonts w:cs="Arial"/>
          <w:sz w:val="22"/>
          <w:szCs w:val="22"/>
          <w:lang w:val="el-GR"/>
        </w:rPr>
      </w:pPr>
      <w:r w:rsidRPr="004C17F8">
        <w:rPr>
          <w:rFonts w:cs="Arial"/>
          <w:sz w:val="22"/>
          <w:szCs w:val="22"/>
          <w:lang w:val="el-GR"/>
        </w:rPr>
        <w:t>Η συντήρηση και επισκευή του εξοπλισμού πρέπει να παρέχεται στις εγκαταστάσεις της Τράπεζας, στους χώρους εγκατάστασής του, εντός του κανονικού ωραρίου, μετά από τηλεφωνική ή/και ηλεκτρονική κλήση της Τράπεζας ή/και αυτόματης ειδοποίησης του συστήματος στον κατασκευαστή. Σε ειδ</w:t>
      </w:r>
      <w:r w:rsidR="001E5D1B" w:rsidRPr="004C17F8">
        <w:rPr>
          <w:rFonts w:cs="Arial"/>
          <w:sz w:val="22"/>
          <w:szCs w:val="22"/>
          <w:lang w:val="el-GR"/>
        </w:rPr>
        <w:t>ικές περιπτώσεις και ύστερα από</w:t>
      </w:r>
      <w:r w:rsidR="005C6663" w:rsidRPr="004C17F8">
        <w:rPr>
          <w:rFonts w:cs="Arial"/>
          <w:sz w:val="22"/>
          <w:szCs w:val="22"/>
          <w:lang w:val="el-GR"/>
        </w:rPr>
        <w:t xml:space="preserve"> αίτημα του Προμηθευτή μετά από</w:t>
      </w:r>
      <w:r w:rsidR="002E05D9" w:rsidRPr="004C17F8">
        <w:rPr>
          <w:rFonts w:cs="Arial"/>
          <w:sz w:val="22"/>
          <w:szCs w:val="22"/>
          <w:lang w:val="el-GR"/>
        </w:rPr>
        <w:t xml:space="preserve"> </w:t>
      </w:r>
      <w:r w:rsidRPr="004C17F8">
        <w:rPr>
          <w:rFonts w:cs="Arial"/>
          <w:sz w:val="22"/>
          <w:szCs w:val="22"/>
          <w:lang w:val="el-GR"/>
        </w:rPr>
        <w:t xml:space="preserve">έγκριση της Τράπεζας, η επισκευή μπορεί να γίνεται στις εγκαταστάσεις του Προμηθευτή. </w:t>
      </w:r>
    </w:p>
    <w:p w:rsidR="00FB5221" w:rsidRPr="004C17F8" w:rsidRDefault="00FB5221" w:rsidP="0063689D">
      <w:pPr>
        <w:pStyle w:val="BodyTextIndent"/>
        <w:spacing w:after="60"/>
        <w:ind w:left="0"/>
        <w:jc w:val="both"/>
        <w:rPr>
          <w:rFonts w:cs="Arial"/>
          <w:sz w:val="22"/>
          <w:szCs w:val="22"/>
          <w:lang w:val="el-GR"/>
        </w:rPr>
      </w:pPr>
      <w:r w:rsidRPr="004C17F8">
        <w:rPr>
          <w:rFonts w:cs="Arial"/>
          <w:sz w:val="22"/>
          <w:szCs w:val="22"/>
          <w:lang w:val="el-GR"/>
        </w:rPr>
        <w:t xml:space="preserve">Τα έξοδα μεταφοράς και ασφάλισης από/προς την Τράπεζα βαρύνουν τον Προμηθευτή. Ενδεχόμενες φθορές ή απώλειες κατά τη μεταφορά από/προς την Τράπεζα ή κατά την παραμονή των προς επισκευή ειδών εκτός Τράπεζας, επιβαρύνουν τον Προμηθευτή. </w:t>
      </w:r>
    </w:p>
    <w:p w:rsidR="00FB5221" w:rsidRPr="004C17F8" w:rsidRDefault="00FB5221" w:rsidP="0063689D">
      <w:pPr>
        <w:pStyle w:val="BodyTextIndent"/>
        <w:spacing w:after="60"/>
        <w:ind w:left="0"/>
        <w:jc w:val="both"/>
        <w:rPr>
          <w:rFonts w:cs="Arial"/>
          <w:sz w:val="22"/>
          <w:szCs w:val="22"/>
          <w:lang w:val="el-GR"/>
        </w:rPr>
      </w:pPr>
      <w:r w:rsidRPr="004C17F8">
        <w:rPr>
          <w:rFonts w:cs="Arial"/>
          <w:sz w:val="22"/>
          <w:szCs w:val="22"/>
          <w:lang w:val="el-GR"/>
        </w:rPr>
        <w:t xml:space="preserve">Τα πιο πάνω αναφερόμενα ισχύουν για όλα τα είδη που βρίσκονται εντός του χρόνου εγγύησης, </w:t>
      </w:r>
      <w:r w:rsidR="00DB1FB4" w:rsidRPr="004C17F8">
        <w:rPr>
          <w:rFonts w:cs="Arial"/>
          <w:sz w:val="22"/>
          <w:szCs w:val="22"/>
          <w:lang w:val="el-GR"/>
        </w:rPr>
        <w:t xml:space="preserve">αλλά </w:t>
      </w:r>
      <w:r w:rsidRPr="004C17F8">
        <w:rPr>
          <w:rFonts w:cs="Arial"/>
          <w:sz w:val="22"/>
          <w:szCs w:val="22"/>
          <w:lang w:val="el-GR"/>
        </w:rPr>
        <w:t>και για εκε</w:t>
      </w:r>
      <w:r w:rsidR="00B677F0" w:rsidRPr="004C17F8">
        <w:rPr>
          <w:rFonts w:cs="Arial"/>
          <w:sz w:val="22"/>
          <w:szCs w:val="22"/>
          <w:lang w:val="el-GR"/>
        </w:rPr>
        <w:t xml:space="preserve">ίνα που καλύπτονται από σύμβαση </w:t>
      </w:r>
      <w:r w:rsidRPr="004C17F8">
        <w:rPr>
          <w:rFonts w:cs="Arial"/>
          <w:sz w:val="22"/>
          <w:szCs w:val="22"/>
          <w:lang w:val="el-GR"/>
        </w:rPr>
        <w:t>συντήρησης/τεχνικής υποστήριξης.</w:t>
      </w:r>
    </w:p>
    <w:p w:rsidR="00FB5221" w:rsidRPr="004C17F8" w:rsidRDefault="00FB5221" w:rsidP="0063689D">
      <w:pPr>
        <w:pStyle w:val="BodyTextIndent"/>
        <w:spacing w:after="60"/>
        <w:ind w:left="0"/>
        <w:jc w:val="both"/>
        <w:rPr>
          <w:rFonts w:cs="Arial"/>
          <w:sz w:val="22"/>
          <w:szCs w:val="22"/>
          <w:lang w:val="el-GR"/>
        </w:rPr>
      </w:pPr>
      <w:r w:rsidRPr="004C17F8">
        <w:rPr>
          <w:rFonts w:cs="Arial"/>
          <w:sz w:val="22"/>
          <w:szCs w:val="22"/>
          <w:lang w:val="el-GR"/>
        </w:rPr>
        <w:t xml:space="preserve">Οι υποψήφιοι οφείλουν να συμπεριλάβουν στην προσφορά τους αναλυτική </w:t>
      </w:r>
      <w:r w:rsidR="00DB1FB4" w:rsidRPr="004C17F8">
        <w:rPr>
          <w:rFonts w:cs="Arial"/>
          <w:sz w:val="22"/>
          <w:szCs w:val="22"/>
          <w:lang w:val="el-GR"/>
        </w:rPr>
        <w:t xml:space="preserve">και αποκλειστικής απαρίθμησης </w:t>
      </w:r>
      <w:r w:rsidRPr="004C17F8">
        <w:rPr>
          <w:rFonts w:cs="Arial"/>
          <w:sz w:val="22"/>
          <w:szCs w:val="22"/>
          <w:lang w:val="el-GR"/>
        </w:rPr>
        <w:t>κατάσταση των ανταλλακτικών του εξοπλισμού που δεν καλύπτονται από τη συντήρηση και θεωρούνται αναλώσιμα. Ο</w:t>
      </w:r>
      <w:r w:rsidR="00DB1FB4" w:rsidRPr="004C17F8">
        <w:rPr>
          <w:rFonts w:cs="Arial"/>
          <w:sz w:val="22"/>
          <w:szCs w:val="22"/>
          <w:lang w:val="el-GR"/>
        </w:rPr>
        <w:t>,</w:t>
      </w:r>
      <w:r w:rsidRPr="004C17F8">
        <w:rPr>
          <w:rFonts w:cs="Arial"/>
          <w:sz w:val="22"/>
          <w:szCs w:val="22"/>
          <w:lang w:val="el-GR"/>
        </w:rPr>
        <w:t>τιδήποτε δεν αναφέρεται στην κατάσταση αυτή θεωρείται ότι καλύπτεται από τη συντήρηση του πιο πάνω εξοπλισμού.</w:t>
      </w:r>
    </w:p>
    <w:p w:rsidR="00FB5221" w:rsidRPr="004C17F8" w:rsidRDefault="00FB5221" w:rsidP="0063689D">
      <w:pPr>
        <w:pStyle w:val="BodyTextIndent"/>
        <w:spacing w:after="60"/>
        <w:ind w:left="0"/>
        <w:jc w:val="both"/>
        <w:rPr>
          <w:rFonts w:cs="Arial"/>
          <w:sz w:val="22"/>
          <w:szCs w:val="22"/>
          <w:lang w:val="el-GR"/>
        </w:rPr>
      </w:pPr>
      <w:r w:rsidRPr="004C17F8">
        <w:rPr>
          <w:rFonts w:cs="Arial"/>
          <w:sz w:val="22"/>
          <w:szCs w:val="22"/>
          <w:lang w:val="el-GR"/>
        </w:rPr>
        <w:t>Κατά τη διάρκεια τόσο της εγγύησης όσο και της συντήρησης, η Τράπεζα πρέπει να έχει τη δυνατότητα να απολαμβάνει, χωρίς καμία πρόσθετη αμοιβή, όλα τα λοιπά οφέλη και υπηρεσίες που παρέχονται κατά καιρούς από τον κατασκευαστή του λογισμικού και του εξοπλισμού</w:t>
      </w:r>
      <w:r w:rsidR="00AC1DBE" w:rsidRPr="004C17F8">
        <w:rPr>
          <w:rFonts w:cs="Arial"/>
          <w:sz w:val="22"/>
          <w:szCs w:val="22"/>
          <w:lang w:val="el-GR"/>
        </w:rPr>
        <w:t>, κάτι για το οποίο οι υποψήφιοι πρέπει να δεσμεύονται στις προσφορές τους</w:t>
      </w:r>
      <w:r w:rsidRPr="004C17F8">
        <w:rPr>
          <w:rFonts w:cs="Arial"/>
          <w:sz w:val="22"/>
          <w:szCs w:val="22"/>
          <w:lang w:val="el-GR"/>
        </w:rPr>
        <w:t>.</w:t>
      </w:r>
    </w:p>
    <w:p w:rsidR="00FB5221" w:rsidRPr="004C17F8" w:rsidRDefault="00FB5221" w:rsidP="0063689D">
      <w:pPr>
        <w:pStyle w:val="BodyTextIndent"/>
        <w:spacing w:after="60"/>
        <w:ind w:left="0"/>
        <w:jc w:val="both"/>
        <w:rPr>
          <w:rFonts w:cs="Arial"/>
          <w:sz w:val="22"/>
          <w:szCs w:val="22"/>
          <w:lang w:val="el-GR"/>
        </w:rPr>
      </w:pPr>
      <w:r w:rsidRPr="004C17F8">
        <w:rPr>
          <w:rFonts w:cs="Arial"/>
          <w:sz w:val="22"/>
          <w:szCs w:val="22"/>
          <w:lang w:val="el-GR"/>
        </w:rPr>
        <w:lastRenderedPageBreak/>
        <w:t>Τέλος, οι υποψήφιοι πρέπει να αναφέρουν τον αριθμό των ετών πέραν της πενταετίας, που αναλαμβάνουν την πλήρη τεχνική υποστήριξη των ειδών που προσφέρουν.</w:t>
      </w:r>
    </w:p>
    <w:p w:rsidR="00FB5221" w:rsidRPr="004C17F8" w:rsidRDefault="00FB5221" w:rsidP="001C504C">
      <w:pPr>
        <w:pStyle w:val="BodyTextIndent"/>
        <w:ind w:left="0"/>
        <w:jc w:val="both"/>
        <w:rPr>
          <w:rFonts w:cs="Arial"/>
          <w:sz w:val="22"/>
          <w:szCs w:val="22"/>
          <w:lang w:val="el-GR"/>
        </w:rPr>
      </w:pPr>
      <w:r w:rsidRPr="004C17F8">
        <w:rPr>
          <w:rFonts w:cs="Arial"/>
          <w:sz w:val="22"/>
          <w:szCs w:val="22"/>
          <w:lang w:val="el-GR"/>
        </w:rPr>
        <w:t>Η διάρκεια της εγγύησης, το κόστος και η διάρκεια παροχής υπηρεσιών συντήρησης/τεχνικής υποστήριξης πρέπει να εμφανίζεται ευκρινώς στον "Πίνακα Οικονομικών Στ</w:t>
      </w:r>
      <w:r w:rsidR="00697865">
        <w:rPr>
          <w:rFonts w:cs="Arial"/>
          <w:sz w:val="22"/>
          <w:szCs w:val="22"/>
          <w:lang w:val="el-GR"/>
        </w:rPr>
        <w:t>οιχείων" (άρθρο 4</w:t>
      </w:r>
      <w:r w:rsidRPr="004C17F8">
        <w:rPr>
          <w:rFonts w:cs="Arial"/>
          <w:sz w:val="22"/>
          <w:szCs w:val="22"/>
          <w:lang w:val="el-GR"/>
        </w:rPr>
        <w:t xml:space="preserve"> της παρούσας).</w:t>
      </w:r>
    </w:p>
    <w:p w:rsidR="00FB5221" w:rsidRPr="004C17F8" w:rsidRDefault="00FB5221" w:rsidP="006533F5">
      <w:pPr>
        <w:pStyle w:val="Heading1"/>
        <w:numPr>
          <w:ilvl w:val="0"/>
          <w:numId w:val="13"/>
        </w:numPr>
        <w:tabs>
          <w:tab w:val="left" w:pos="340"/>
          <w:tab w:val="left" w:pos="567"/>
        </w:tabs>
        <w:spacing w:after="80"/>
        <w:rPr>
          <w:sz w:val="22"/>
          <w:szCs w:val="22"/>
        </w:rPr>
      </w:pPr>
      <w:bookmarkStart w:id="14" w:name="_Toc476924274"/>
      <w:r w:rsidRPr="004C17F8">
        <w:rPr>
          <w:sz w:val="22"/>
          <w:szCs w:val="22"/>
        </w:rPr>
        <w:t>ΕΧΕΜΥΘΕΙΑ, ΕΜΠΙΣΤΕΥΤΙΚΟΤΗΤΑ</w:t>
      </w:r>
      <w:bookmarkEnd w:id="14"/>
    </w:p>
    <w:p w:rsidR="00FB5221" w:rsidRPr="004C17F8" w:rsidRDefault="00FB5221" w:rsidP="001C504C">
      <w:pPr>
        <w:pStyle w:val="ListParagraph"/>
        <w:spacing w:after="60"/>
        <w:ind w:left="0"/>
        <w:jc w:val="both"/>
        <w:rPr>
          <w:rFonts w:cs="Arial"/>
          <w:sz w:val="22"/>
          <w:szCs w:val="22"/>
          <w:lang w:val="el-GR"/>
        </w:rPr>
      </w:pPr>
      <w:r w:rsidRPr="004C17F8">
        <w:rPr>
          <w:rFonts w:cs="Arial"/>
          <w:sz w:val="22"/>
          <w:szCs w:val="22"/>
          <w:lang w:val="el-GR"/>
        </w:rPr>
        <w:t xml:space="preserve">Ο Προμηθευτής οφείλει τόσο κατά τη διάρκεια υλοποίησης του Έργου και της παροχής υπηρεσιών συντήρησης/τεχνικής υποστήριξης όσο και μετά το πέρας αυτών, χωρίς χρονικό περιορισμό, να μην αποκαλύπτει ή με οποιονδήποτε τρόπο </w:t>
      </w:r>
      <w:r w:rsidR="003C1166" w:rsidRPr="004C17F8">
        <w:rPr>
          <w:rFonts w:cs="Arial"/>
          <w:sz w:val="22"/>
          <w:szCs w:val="22"/>
          <w:lang w:val="el-GR"/>
        </w:rPr>
        <w:t xml:space="preserve">να </w:t>
      </w:r>
      <w:r w:rsidRPr="004C17F8">
        <w:rPr>
          <w:rFonts w:cs="Arial"/>
          <w:sz w:val="22"/>
          <w:szCs w:val="22"/>
          <w:lang w:val="el-GR"/>
        </w:rPr>
        <w:t xml:space="preserve">αφήνει να διαρρεύσουν σε τρίτους και να μη χρησιμοποιεί με κανένα τρόπο ή μέσο οποιοδήποτε στοιχείο σχετικά με την Τράπεζα, καθώς επίσης </w:t>
      </w:r>
      <w:r w:rsidR="003C1166" w:rsidRPr="004C17F8">
        <w:rPr>
          <w:rFonts w:cs="Arial"/>
          <w:sz w:val="22"/>
          <w:szCs w:val="22"/>
          <w:lang w:val="el-GR"/>
        </w:rPr>
        <w:t xml:space="preserve">και </w:t>
      </w:r>
      <w:r w:rsidRPr="004C17F8">
        <w:rPr>
          <w:rFonts w:cs="Arial"/>
          <w:sz w:val="22"/>
          <w:szCs w:val="22"/>
          <w:lang w:val="el-GR"/>
        </w:rPr>
        <w:t>να αποτρέπει με κάθε νόμιμο μέσο την ανακοίνωση αυτών.</w:t>
      </w:r>
    </w:p>
    <w:p w:rsidR="00FB5221" w:rsidRPr="004C17F8" w:rsidRDefault="00FB5221" w:rsidP="001C504C">
      <w:pPr>
        <w:pStyle w:val="BodyText"/>
        <w:tabs>
          <w:tab w:val="left" w:pos="0"/>
        </w:tabs>
        <w:spacing w:after="60"/>
        <w:jc w:val="both"/>
        <w:rPr>
          <w:rFonts w:cs="Arial"/>
          <w:sz w:val="22"/>
          <w:szCs w:val="22"/>
          <w:lang w:val="el-GR"/>
        </w:rPr>
      </w:pPr>
      <w:r w:rsidRPr="004C17F8">
        <w:rPr>
          <w:rFonts w:cs="Arial"/>
          <w:sz w:val="22"/>
          <w:szCs w:val="22"/>
          <w:lang w:val="el-GR"/>
        </w:rPr>
        <w:t>Ο Προμηθευτής δεν επιτρέπεται να χρησιμοποιεί το όνομα της Τράπεζας σε υλικό κάθε είδους διαφημιστικής προβολής, χωρίς την προηγούμενη γραπτή συναίνεσή της. Η συναίνεση καλύπτει μόνο το υλικό που περιγράφεται σ</w:t>
      </w:r>
      <w:r w:rsidR="003C1166" w:rsidRPr="004C17F8">
        <w:rPr>
          <w:rFonts w:cs="Arial"/>
          <w:sz w:val="22"/>
          <w:szCs w:val="22"/>
          <w:lang w:val="el-GR"/>
        </w:rPr>
        <w:t>τη</w:t>
      </w:r>
      <w:r w:rsidRPr="004C17F8">
        <w:rPr>
          <w:rFonts w:cs="Arial"/>
          <w:sz w:val="22"/>
          <w:szCs w:val="22"/>
          <w:lang w:val="el-GR"/>
        </w:rPr>
        <w:t xml:space="preserve"> σχετική αίτηση </w:t>
      </w:r>
      <w:r w:rsidR="003C1166" w:rsidRPr="004C17F8">
        <w:rPr>
          <w:rFonts w:cs="Arial"/>
          <w:sz w:val="22"/>
          <w:szCs w:val="22"/>
          <w:lang w:val="el-GR"/>
        </w:rPr>
        <w:t xml:space="preserve">του Προμηθευτή </w:t>
      </w:r>
      <w:r w:rsidRPr="004C17F8">
        <w:rPr>
          <w:rFonts w:cs="Arial"/>
          <w:sz w:val="22"/>
          <w:szCs w:val="22"/>
          <w:lang w:val="el-GR"/>
        </w:rPr>
        <w:t xml:space="preserve">και μόνο για τη </w:t>
      </w:r>
      <w:r w:rsidR="003C1166" w:rsidRPr="004C17F8">
        <w:rPr>
          <w:rFonts w:cs="Arial"/>
          <w:sz w:val="22"/>
          <w:szCs w:val="22"/>
          <w:lang w:val="el-GR"/>
        </w:rPr>
        <w:t xml:space="preserve">συγκεκριμένη </w:t>
      </w:r>
      <w:r w:rsidRPr="004C17F8">
        <w:rPr>
          <w:rFonts w:cs="Arial"/>
          <w:sz w:val="22"/>
          <w:szCs w:val="22"/>
          <w:lang w:val="el-GR"/>
        </w:rPr>
        <w:t>συμφωνηθείσα περίοδο. Επίσης, ο Προμηθευτής απαγορεύεται να προβεί σε οποιαδήποτε ενέργεια που ενδεχομένως βλάψει το κύρος, την πίστη και τη φήμη της Τράπεζας.</w:t>
      </w:r>
    </w:p>
    <w:p w:rsidR="00FB5221" w:rsidRPr="004C17F8" w:rsidRDefault="00FB5221" w:rsidP="001C504C">
      <w:pPr>
        <w:pStyle w:val="BodyText"/>
        <w:tabs>
          <w:tab w:val="left" w:pos="0"/>
        </w:tabs>
        <w:spacing w:after="60"/>
        <w:jc w:val="both"/>
        <w:rPr>
          <w:rFonts w:cs="Arial"/>
          <w:sz w:val="22"/>
          <w:szCs w:val="22"/>
          <w:lang w:val="el-GR"/>
        </w:rPr>
      </w:pPr>
      <w:r w:rsidRPr="004C17F8">
        <w:rPr>
          <w:rFonts w:cs="Arial"/>
          <w:sz w:val="22"/>
          <w:szCs w:val="22"/>
          <w:lang w:val="el-GR"/>
        </w:rPr>
        <w:t>Η απαγόρευση των προηγούμενων εδαφίων αφορά και τους με οποιονδήποτε τρόπο ή ιδιότητα προστηθέντες, βοηθούς εκπλήρωσης και εν γένει συνεργάτες του Προμηθευτή.</w:t>
      </w:r>
    </w:p>
    <w:p w:rsidR="00FB5221" w:rsidRPr="004C17F8" w:rsidRDefault="00FB5221" w:rsidP="001C504C">
      <w:pPr>
        <w:pStyle w:val="BodyText"/>
        <w:spacing w:after="60"/>
        <w:jc w:val="both"/>
        <w:rPr>
          <w:rFonts w:cs="Arial"/>
          <w:sz w:val="22"/>
          <w:szCs w:val="22"/>
          <w:lang w:val="el-GR"/>
        </w:rPr>
      </w:pPr>
      <w:r w:rsidRPr="004C17F8">
        <w:rPr>
          <w:rFonts w:cs="Arial"/>
          <w:sz w:val="22"/>
          <w:szCs w:val="22"/>
          <w:lang w:val="el-GR"/>
        </w:rPr>
        <w:t xml:space="preserve">Η μη τήρηση της εμπιστευτικότητας και της εχεμύθειας συνιστά λόγο καταγγελίας της σύμβασης που θα υπογραφεί, αζημίως για την Τράπεζα, η οποία διατηρεί το δικαίωμα </w:t>
      </w:r>
      <w:r w:rsidR="00DF44C3" w:rsidRPr="004C17F8">
        <w:rPr>
          <w:rFonts w:cs="Arial"/>
          <w:sz w:val="22"/>
          <w:szCs w:val="22"/>
          <w:lang w:val="el-GR"/>
        </w:rPr>
        <w:t xml:space="preserve">επιπλέον </w:t>
      </w:r>
      <w:r w:rsidRPr="004C17F8">
        <w:rPr>
          <w:rFonts w:cs="Arial"/>
          <w:sz w:val="22"/>
          <w:szCs w:val="22"/>
          <w:lang w:val="el-GR"/>
        </w:rPr>
        <w:t>να αξιώσει αποκατάσταση κάθε θετικής ή αποθετικής ζημίας.</w:t>
      </w:r>
    </w:p>
    <w:p w:rsidR="00FB5221" w:rsidRPr="004C17F8" w:rsidRDefault="00FB5221" w:rsidP="006533F5">
      <w:pPr>
        <w:pStyle w:val="ListParagraph"/>
        <w:keepNext/>
        <w:numPr>
          <w:ilvl w:val="0"/>
          <w:numId w:val="13"/>
        </w:numPr>
        <w:tabs>
          <w:tab w:val="left" w:pos="567"/>
          <w:tab w:val="num" w:pos="1403"/>
          <w:tab w:val="num" w:pos="1763"/>
          <w:tab w:val="num" w:pos="2354"/>
        </w:tabs>
        <w:spacing w:before="240" w:after="80"/>
        <w:outlineLvl w:val="3"/>
        <w:rPr>
          <w:rFonts w:cs="Arial"/>
          <w:b/>
          <w:iCs/>
          <w:kern w:val="32"/>
          <w:sz w:val="22"/>
          <w:szCs w:val="22"/>
          <w:lang w:val="el-GR" w:eastAsia="el-GR"/>
        </w:rPr>
      </w:pPr>
      <w:r w:rsidRPr="004C17F8">
        <w:rPr>
          <w:rFonts w:cs="Arial"/>
          <w:b/>
          <w:iCs/>
          <w:kern w:val="32"/>
          <w:sz w:val="22"/>
          <w:szCs w:val="22"/>
          <w:lang w:val="el-GR" w:eastAsia="el-GR"/>
        </w:rPr>
        <w:t>ΚΥΡΩΣΕΙΣ - ΛΥΣΗ ΤΗΣ ΣΥΜΒΑΣΗΣ</w:t>
      </w:r>
    </w:p>
    <w:p w:rsidR="00DB4CE8" w:rsidRPr="004C17F8" w:rsidRDefault="00FB5221" w:rsidP="00724664">
      <w:pPr>
        <w:spacing w:after="60"/>
        <w:jc w:val="both"/>
        <w:rPr>
          <w:rFonts w:cs="Arial"/>
          <w:sz w:val="22"/>
          <w:szCs w:val="22"/>
          <w:lang w:val="el-GR"/>
        </w:rPr>
      </w:pPr>
      <w:r w:rsidRPr="004C17F8">
        <w:rPr>
          <w:rFonts w:cs="Arial"/>
          <w:sz w:val="22"/>
          <w:szCs w:val="22"/>
          <w:lang w:val="el-GR"/>
        </w:rPr>
        <w:t xml:space="preserve">Σε περίπτωση αθέτησης από τον Προμηθευτή οποιουδήποτε όρου της σύμβασης που θα υπογραφεί ή σε περίπτωση </w:t>
      </w:r>
      <w:r w:rsidR="00DB4CE8" w:rsidRPr="004C17F8">
        <w:rPr>
          <w:rFonts w:cs="Arial"/>
          <w:sz w:val="22"/>
          <w:szCs w:val="22"/>
          <w:lang w:val="el-GR"/>
        </w:rPr>
        <w:t xml:space="preserve">οποιασδήποτε μορφής </w:t>
      </w:r>
      <w:r w:rsidRPr="004C17F8">
        <w:rPr>
          <w:rFonts w:cs="Arial"/>
          <w:sz w:val="22"/>
          <w:szCs w:val="22"/>
          <w:lang w:val="el-GR"/>
        </w:rPr>
        <w:t xml:space="preserve">μη προσήκουσας υλοποίησης του Έργου και εφόσον δεν συντρέχει </w:t>
      </w:r>
      <w:r w:rsidR="00DB4CE8" w:rsidRPr="004C17F8">
        <w:rPr>
          <w:rFonts w:cs="Arial"/>
          <w:sz w:val="22"/>
          <w:szCs w:val="22"/>
          <w:lang w:val="el-GR"/>
        </w:rPr>
        <w:t xml:space="preserve">αποδεκτός από Τράπεζα κατά τα κατωτέρω </w:t>
      </w:r>
      <w:r w:rsidRPr="004C17F8">
        <w:rPr>
          <w:rFonts w:cs="Arial"/>
          <w:sz w:val="22"/>
          <w:szCs w:val="22"/>
          <w:lang w:val="el-GR"/>
        </w:rPr>
        <w:t xml:space="preserve">λόγος ανωτέρας βίας, η Τράπεζα, επιφυλασσομένων των, κατά την ισχύουσα νομοθεσία και των όρων της οικείας σύμβασης, δικαιωμάτων της, έχει το δικαίωμα, αφού θέσει σε αυτόν γραπτώς εύλογη κατά την κρίση της προθεσμία </w:t>
      </w:r>
      <w:r w:rsidR="00DB4CE8" w:rsidRPr="004C17F8">
        <w:rPr>
          <w:rFonts w:cs="Arial"/>
          <w:sz w:val="22"/>
          <w:szCs w:val="22"/>
          <w:lang w:val="el-GR"/>
        </w:rPr>
        <w:t xml:space="preserve">το πολύ </w:t>
      </w:r>
      <w:r w:rsidRPr="004C17F8">
        <w:rPr>
          <w:rFonts w:cs="Arial"/>
          <w:sz w:val="22"/>
          <w:szCs w:val="22"/>
          <w:lang w:val="el-GR"/>
        </w:rPr>
        <w:t xml:space="preserve">μέχρι δέκα (10) ημερών για να άρει τις συνέπειες της αντισυμβατικής συμπεριφοράς του, σε περίπτωση μη άρσεως να καταγγείλει αζημίως την οικεία σύμβαση, κηρύττουσα τον Προμηθευτή έκπτωτο. </w:t>
      </w:r>
    </w:p>
    <w:p w:rsidR="00FB5221" w:rsidRPr="004C17F8" w:rsidRDefault="00FB5221" w:rsidP="00724664">
      <w:pPr>
        <w:spacing w:after="60"/>
        <w:jc w:val="both"/>
        <w:rPr>
          <w:rFonts w:cs="Arial"/>
          <w:sz w:val="22"/>
          <w:szCs w:val="22"/>
          <w:lang w:val="el-GR"/>
        </w:rPr>
      </w:pPr>
      <w:r w:rsidRPr="004C17F8">
        <w:rPr>
          <w:rFonts w:cs="Arial"/>
          <w:sz w:val="22"/>
          <w:szCs w:val="22"/>
          <w:lang w:val="el-GR"/>
        </w:rPr>
        <w:t xml:space="preserve">Στον Προμηθευτή ο οποίος κηρύσσεται έκπτωτος επιβάλλεται κατά περίπτωση, με απόφαση των αρμοδίων οργάνων της Τράπεζας, κατάπτωση ολική ή μερική της εγγύησης καλής εκτέλεσης της σύμβασης και προσωρινός ή οριστικός αποκλεισμός του από το Μητρώο Προμηθευτών της Τράπεζας. Επιπλέον, η Τράπεζα δικαιούται να ζητήσει αποζημίωση από τον Προμηθευτή για κάθε ζημία της (θετική ή αποθετική), προερχόμενη από την αθέτηση των όρων της οικείας σύμβασης. </w:t>
      </w:r>
    </w:p>
    <w:p w:rsidR="00FB5221" w:rsidRPr="004C17F8" w:rsidRDefault="00FB5221" w:rsidP="00724664">
      <w:pPr>
        <w:spacing w:after="60"/>
        <w:jc w:val="both"/>
        <w:rPr>
          <w:rFonts w:cs="Arial"/>
          <w:sz w:val="22"/>
          <w:szCs w:val="22"/>
          <w:lang w:val="el-GR"/>
        </w:rPr>
      </w:pPr>
      <w:r w:rsidRPr="004C17F8">
        <w:rPr>
          <w:rFonts w:cs="Arial"/>
          <w:sz w:val="22"/>
          <w:szCs w:val="22"/>
          <w:lang w:val="el-GR"/>
        </w:rPr>
        <w:t xml:space="preserve">Στην περίπτωση αυτή δεν οφείλεται καμία αποζημίωση προς τον Προμηθευτή για διαφυγόν κέρδος ή για απόσβεση γενικών δαπανών στις οποίες υποβλήθηκε για την οργάνωση της εργασίας του ή για αποζημίωση άλλου είδους. </w:t>
      </w:r>
    </w:p>
    <w:p w:rsidR="00FB5221" w:rsidRPr="004C17F8" w:rsidRDefault="00FB5221" w:rsidP="00724664">
      <w:pPr>
        <w:spacing w:after="60"/>
        <w:jc w:val="both"/>
        <w:rPr>
          <w:rFonts w:cs="Arial"/>
          <w:sz w:val="22"/>
          <w:szCs w:val="22"/>
          <w:lang w:val="el-GR"/>
        </w:rPr>
      </w:pPr>
      <w:r w:rsidRPr="004C17F8">
        <w:rPr>
          <w:rFonts w:cs="Arial"/>
          <w:sz w:val="22"/>
          <w:szCs w:val="22"/>
          <w:lang w:val="el-GR"/>
        </w:rPr>
        <w:t xml:space="preserve">Σε περίπτωση πτώχευσης, θέσης υπό εκκαθάριση ή υπό αναγκαστική διαχείριση ή περιέλευσης του Προμηθευτή σε κατάσταση παύσης πληρωμών, λύεται </w:t>
      </w:r>
      <w:r w:rsidR="00DF44C3" w:rsidRPr="004C17F8">
        <w:rPr>
          <w:rFonts w:cs="Arial"/>
          <w:sz w:val="22"/>
          <w:szCs w:val="22"/>
          <w:lang w:val="el-GR"/>
        </w:rPr>
        <w:t>αυτοδικαίως</w:t>
      </w:r>
      <w:r w:rsidR="00DB4CE8" w:rsidRPr="004C17F8">
        <w:rPr>
          <w:rFonts w:cs="Arial"/>
          <w:sz w:val="22"/>
          <w:szCs w:val="22"/>
          <w:lang w:val="el-GR"/>
        </w:rPr>
        <w:t xml:space="preserve"> και με άμεση ενέργεια </w:t>
      </w:r>
      <w:r w:rsidRPr="004C17F8">
        <w:rPr>
          <w:rFonts w:cs="Arial"/>
          <w:sz w:val="22"/>
          <w:szCs w:val="22"/>
          <w:lang w:val="el-GR"/>
        </w:rPr>
        <w:t>η οικεία σύμβαση μεταξύ των μερών.</w:t>
      </w:r>
    </w:p>
    <w:p w:rsidR="00FB5221" w:rsidRPr="004C17F8" w:rsidRDefault="00FB5221" w:rsidP="00724664">
      <w:pPr>
        <w:spacing w:after="60"/>
        <w:jc w:val="both"/>
        <w:rPr>
          <w:rFonts w:cs="Arial"/>
          <w:sz w:val="22"/>
          <w:szCs w:val="22"/>
          <w:lang w:val="el-GR"/>
        </w:rPr>
      </w:pPr>
      <w:r w:rsidRPr="004C17F8">
        <w:rPr>
          <w:rFonts w:cs="Arial"/>
          <w:sz w:val="22"/>
          <w:szCs w:val="22"/>
          <w:lang w:val="el-GR"/>
        </w:rPr>
        <w:t>Ο Προμηθευτής, σε περίπτωση κατά την οποία επικαλεστεί αδυναμία τήρησης των όρων της οικείας σύμβασης λόγω ανωτέρας βίας, πρέπει να γνωστοποιήσει στην Τράπεζα τα γεγονότα τα οποία συνιστούν την ανωτέρα βία εντός δέκα (10) το αργότερο ημερών από την ημερομηνία κατά την οποία θα συμβούν αυτά. Μόνο η έγγραφη αναγνώριση από την Τράπεζα του λόγου ανωτέρας βίας, που επικαλείται ο Προμηθευτής, συνεπάγεται την απαλλαγή αυτού από τις συνέπειες της μη προσήκουσας εκτέλεσης του Έργου, της Τράπεζας όμως δικαιούμενης στην περίπτωση αυτή να καταγγείλει την οικεία σύμβαση, με μονομερή δήλωσή της και αζημίως για την ίδια χωρίς καμία σε βάρος της υποχρέωση αποζημίωσης εντός δέκα πέντε (15) ημερών από τη γνωστοποίηση προς αυτή των γεγονότων που συνιστούν την ανωτέρα βία.</w:t>
      </w:r>
    </w:p>
    <w:p w:rsidR="00FB5221" w:rsidRPr="004C17F8" w:rsidRDefault="00FB5221" w:rsidP="00724664">
      <w:pPr>
        <w:spacing w:after="60"/>
        <w:jc w:val="both"/>
        <w:rPr>
          <w:rFonts w:cs="Arial"/>
          <w:sz w:val="22"/>
          <w:szCs w:val="22"/>
          <w:lang w:val="el-GR"/>
        </w:rPr>
      </w:pPr>
      <w:r w:rsidRPr="004C17F8">
        <w:rPr>
          <w:rFonts w:cs="Arial"/>
          <w:sz w:val="22"/>
          <w:szCs w:val="22"/>
          <w:lang w:val="el-GR"/>
        </w:rPr>
        <w:lastRenderedPageBreak/>
        <w:t>Σε κάθε περίπτωση και ανεξάρτητα από την κήρυξη ή όχι του Προμηθευτή έκπτωτου ή την κατάπτωση της εγγύησης καλής εκτέλεσης, η Τράπεζα μπορεί οποτεδήποτε να αξιώσει την αποκατάσταση κάθε ζημίας της, την οποία έχει υποστεί από τη μη προσήκουσα εκτέλεση της οικείας σύμβασης από τον Προμηθευτή.</w:t>
      </w:r>
    </w:p>
    <w:p w:rsidR="00FB5221" w:rsidRPr="004C17F8" w:rsidRDefault="00FB5221" w:rsidP="006533F5">
      <w:pPr>
        <w:pStyle w:val="ListParagraph"/>
        <w:keepNext/>
        <w:numPr>
          <w:ilvl w:val="0"/>
          <w:numId w:val="13"/>
        </w:numPr>
        <w:tabs>
          <w:tab w:val="left" w:pos="567"/>
          <w:tab w:val="num" w:pos="1403"/>
          <w:tab w:val="num" w:pos="1763"/>
          <w:tab w:val="num" w:pos="2354"/>
        </w:tabs>
        <w:spacing w:before="240" w:after="80"/>
        <w:outlineLvl w:val="3"/>
        <w:rPr>
          <w:rFonts w:cs="Arial"/>
          <w:b/>
          <w:iCs/>
          <w:kern w:val="32"/>
          <w:sz w:val="22"/>
          <w:szCs w:val="22"/>
          <w:lang w:val="el-GR" w:eastAsia="el-GR"/>
        </w:rPr>
      </w:pPr>
      <w:r w:rsidRPr="004C17F8">
        <w:rPr>
          <w:rFonts w:cs="Arial"/>
          <w:b/>
          <w:iCs/>
          <w:kern w:val="32"/>
          <w:sz w:val="22"/>
          <w:szCs w:val="22"/>
          <w:lang w:val="el-GR" w:eastAsia="el-GR"/>
        </w:rPr>
        <w:t>ΕΠΙΛΥΣΗ ΔΙΑΦΟΡΩΝ - ΔΩΣΙΔΙΚΙΑ</w:t>
      </w:r>
    </w:p>
    <w:p w:rsidR="00E2135F" w:rsidRPr="004C17F8" w:rsidRDefault="00FB5221" w:rsidP="00724664">
      <w:pPr>
        <w:tabs>
          <w:tab w:val="left" w:pos="360"/>
        </w:tabs>
        <w:spacing w:after="60"/>
        <w:jc w:val="both"/>
        <w:rPr>
          <w:rFonts w:cs="Arial"/>
          <w:sz w:val="22"/>
          <w:szCs w:val="22"/>
          <w:lang w:val="el-GR"/>
        </w:rPr>
      </w:pPr>
      <w:r w:rsidRPr="004C17F8">
        <w:rPr>
          <w:rFonts w:cs="Arial"/>
          <w:sz w:val="22"/>
          <w:szCs w:val="22"/>
          <w:lang w:val="el-GR"/>
        </w:rPr>
        <w:t xml:space="preserve">Κάθε διαφορά που ήθελε προκύψει από την παρούσα επιλύεται καταρχήν </w:t>
      </w:r>
      <w:r w:rsidR="00E2135F" w:rsidRPr="004C17F8">
        <w:rPr>
          <w:rFonts w:cs="Arial"/>
          <w:sz w:val="22"/>
          <w:szCs w:val="22"/>
          <w:lang w:val="el-GR"/>
        </w:rPr>
        <w:t>ενώπιον των αρμοδίων οργάνων της Τράπεζας</w:t>
      </w:r>
      <w:r w:rsidRPr="004C17F8">
        <w:rPr>
          <w:rFonts w:cs="Arial"/>
          <w:sz w:val="22"/>
          <w:szCs w:val="22"/>
          <w:lang w:val="el-GR"/>
        </w:rPr>
        <w:t xml:space="preserve">. </w:t>
      </w:r>
    </w:p>
    <w:p w:rsidR="00E2135F" w:rsidRPr="004C17F8" w:rsidRDefault="00FB5221" w:rsidP="00724664">
      <w:pPr>
        <w:tabs>
          <w:tab w:val="left" w:pos="360"/>
        </w:tabs>
        <w:spacing w:after="60"/>
        <w:jc w:val="both"/>
        <w:rPr>
          <w:rFonts w:cs="Arial"/>
          <w:sz w:val="22"/>
          <w:szCs w:val="22"/>
          <w:lang w:val="el-GR"/>
        </w:rPr>
      </w:pPr>
      <w:r w:rsidRPr="004C17F8">
        <w:rPr>
          <w:rFonts w:cs="Arial"/>
          <w:sz w:val="22"/>
          <w:szCs w:val="22"/>
          <w:lang w:val="el-GR"/>
        </w:rPr>
        <w:t xml:space="preserve">Στην περίπτωση κατά την οποία ο ενδιαφερόμενος δεν αποδεχθεί την απόφαση των αρμοδίων οργάνων, η διαφωνία υπάγεται στη δικαιοδοσία των δικαστηρίων της Αθήνας τα οποία ορίζονται αποκλειστικά και μόνο αρμόδια προς τούτο. </w:t>
      </w:r>
    </w:p>
    <w:p w:rsidR="00FB5221" w:rsidRPr="004C17F8" w:rsidRDefault="00FB5221" w:rsidP="00724664">
      <w:pPr>
        <w:tabs>
          <w:tab w:val="left" w:pos="360"/>
        </w:tabs>
        <w:spacing w:after="60"/>
        <w:jc w:val="both"/>
        <w:rPr>
          <w:rFonts w:cs="Arial"/>
          <w:sz w:val="22"/>
          <w:szCs w:val="22"/>
          <w:lang w:val="el-GR"/>
        </w:rPr>
      </w:pPr>
      <w:r w:rsidRPr="004C17F8">
        <w:rPr>
          <w:rFonts w:cs="Arial"/>
          <w:sz w:val="22"/>
          <w:szCs w:val="22"/>
          <w:lang w:val="el-GR"/>
        </w:rPr>
        <w:t>Εφαρμοστέο Δίκαιο είναι το ελληνικό.</w:t>
      </w:r>
    </w:p>
    <w:p w:rsidR="00FB5221" w:rsidRPr="004C17F8" w:rsidRDefault="00FB5221" w:rsidP="006533F5">
      <w:pPr>
        <w:pStyle w:val="Heading1"/>
        <w:numPr>
          <w:ilvl w:val="0"/>
          <w:numId w:val="13"/>
        </w:numPr>
        <w:tabs>
          <w:tab w:val="left" w:pos="340"/>
          <w:tab w:val="left" w:pos="567"/>
        </w:tabs>
        <w:spacing w:after="80"/>
        <w:rPr>
          <w:sz w:val="22"/>
          <w:szCs w:val="22"/>
        </w:rPr>
      </w:pPr>
      <w:bookmarkStart w:id="15" w:name="_Toc476924275"/>
      <w:r w:rsidRPr="004C17F8">
        <w:rPr>
          <w:sz w:val="22"/>
          <w:szCs w:val="22"/>
        </w:rPr>
        <w:t>ΑΠΟΔΟΧΗ ΤΩΝ ΟΡΩΝ ΤΗΣ ΠΡΟΚΗΡΥΞΗΣ</w:t>
      </w:r>
      <w:bookmarkEnd w:id="15"/>
    </w:p>
    <w:p w:rsidR="00FB5221" w:rsidRPr="004C17F8" w:rsidRDefault="00FB5221" w:rsidP="001C504C">
      <w:pPr>
        <w:spacing w:after="60"/>
        <w:jc w:val="both"/>
        <w:rPr>
          <w:rFonts w:cs="Arial"/>
          <w:sz w:val="22"/>
          <w:szCs w:val="22"/>
          <w:lang w:val="el-GR"/>
        </w:rPr>
      </w:pPr>
      <w:r w:rsidRPr="004C17F8">
        <w:rPr>
          <w:rFonts w:cs="Arial"/>
          <w:sz w:val="22"/>
          <w:szCs w:val="22"/>
          <w:lang w:val="el-GR"/>
        </w:rPr>
        <w:t>Η συμμετοχή στον παρόντα διαγωνισμό προϋποθέτει ότι κάθε υποψήφιος αποδέχεται ανεπιφύλακτα όλους τους όρους της παρούσας. Τυχόν απόκλιση από αυτούς πρέπει να δηλώνεται με σαφήνεια στην προσφορά του υποψηφίου.</w:t>
      </w:r>
    </w:p>
    <w:p w:rsidR="00FB5221" w:rsidRPr="004C17F8" w:rsidRDefault="00FB5221" w:rsidP="001C504C">
      <w:pPr>
        <w:spacing w:after="60"/>
        <w:jc w:val="both"/>
        <w:rPr>
          <w:rFonts w:cs="Arial"/>
          <w:sz w:val="22"/>
          <w:szCs w:val="22"/>
          <w:lang w:val="el-GR"/>
        </w:rPr>
      </w:pPr>
      <w:r w:rsidRPr="004C17F8">
        <w:rPr>
          <w:rFonts w:cs="Arial"/>
          <w:sz w:val="22"/>
          <w:szCs w:val="22"/>
          <w:lang w:val="el-GR"/>
        </w:rPr>
        <w:t>Η Τράπεζα επιφυλάσσεται του δικαιώματος της ματαίωσης του διαγωνισμού σε οποιοδήποτε στάδιο, της μη κατακύρωσης αυτού σε κανέναν από τους υποψήφιους και της, κατά την κρίση της, επανάληψης αυτού ή απευθείας ανάθεσης ή οριστικής ματαίωσής του. Στις περιπτώσεις αυτές οι υποψήφιοι δεν έχουν καμία αξίωση κατά της Τράπεζας.</w:t>
      </w:r>
    </w:p>
    <w:p w:rsidR="00FB5221" w:rsidRPr="004C17F8" w:rsidRDefault="00FB5221" w:rsidP="006533F5">
      <w:pPr>
        <w:pStyle w:val="Heading1"/>
        <w:numPr>
          <w:ilvl w:val="0"/>
          <w:numId w:val="13"/>
        </w:numPr>
        <w:tabs>
          <w:tab w:val="left" w:pos="340"/>
          <w:tab w:val="left" w:pos="567"/>
        </w:tabs>
        <w:spacing w:after="80"/>
        <w:rPr>
          <w:sz w:val="22"/>
          <w:szCs w:val="22"/>
        </w:rPr>
      </w:pPr>
      <w:bookmarkStart w:id="16" w:name="_Toc476924276"/>
      <w:r w:rsidRPr="004C17F8">
        <w:rPr>
          <w:sz w:val="22"/>
          <w:szCs w:val="22"/>
        </w:rPr>
        <w:t>ΠΛΗΡΟΦΟΡΙΕΣ ΓΙΑ ΤΟΝ ΔΙΑΓΩΝΙΣΜΟ</w:t>
      </w:r>
      <w:bookmarkEnd w:id="16"/>
    </w:p>
    <w:p w:rsidR="00FB5221" w:rsidRPr="004C17F8" w:rsidRDefault="00FB5221" w:rsidP="001C504C">
      <w:pPr>
        <w:spacing w:after="60"/>
        <w:jc w:val="both"/>
        <w:rPr>
          <w:rFonts w:cs="Arial"/>
          <w:sz w:val="22"/>
          <w:szCs w:val="22"/>
          <w:lang w:val="el-GR" w:eastAsia="el-GR"/>
        </w:rPr>
      </w:pPr>
      <w:r w:rsidRPr="004C17F8">
        <w:rPr>
          <w:rFonts w:cs="Arial"/>
          <w:sz w:val="22"/>
          <w:szCs w:val="22"/>
          <w:lang w:val="el-GR" w:eastAsia="el-GR"/>
        </w:rPr>
        <w:t xml:space="preserve">Για πληροφορίες σχετικά με τη διαδικασία του διαγωνισμού αρμόδιο είναι το Τμήμα Διαγωνισμών &amp; Συμβάσεων της Διεύθυνσης Τεχνικής και Διοικητικής Υποστήριξης της Τράπεζας (κα Γ. Καββαδά, τηλ. 210 3202282, </w:t>
      </w:r>
      <w:r w:rsidRPr="004C17F8">
        <w:rPr>
          <w:rFonts w:cs="Arial"/>
          <w:sz w:val="22"/>
          <w:szCs w:val="22"/>
          <w:lang w:val="en-US" w:eastAsia="el-GR"/>
        </w:rPr>
        <w:t>email</w:t>
      </w:r>
      <w:r w:rsidRPr="004C17F8">
        <w:rPr>
          <w:rFonts w:cs="Arial"/>
          <w:sz w:val="22"/>
          <w:szCs w:val="22"/>
          <w:lang w:val="el-GR" w:eastAsia="el-GR"/>
        </w:rPr>
        <w:t xml:space="preserve"> </w:t>
      </w:r>
      <w:hyperlink r:id="rId10" w:history="1">
        <w:r w:rsidR="00E2135F" w:rsidRPr="004C17F8">
          <w:rPr>
            <w:rStyle w:val="Hyperlink"/>
            <w:rFonts w:cs="Arial"/>
            <w:sz w:val="22"/>
            <w:szCs w:val="22"/>
            <w:lang w:val="en-US" w:eastAsia="el-GR"/>
          </w:rPr>
          <w:t>gkavvada</w:t>
        </w:r>
        <w:r w:rsidR="00E2135F" w:rsidRPr="004C17F8">
          <w:rPr>
            <w:rStyle w:val="Hyperlink"/>
            <w:rFonts w:cs="Arial"/>
            <w:sz w:val="22"/>
            <w:szCs w:val="22"/>
            <w:lang w:val="el-GR" w:eastAsia="el-GR"/>
          </w:rPr>
          <w:t>@</w:t>
        </w:r>
        <w:r w:rsidR="00E2135F" w:rsidRPr="004C17F8">
          <w:rPr>
            <w:rStyle w:val="Hyperlink"/>
            <w:rFonts w:cs="Arial"/>
            <w:sz w:val="22"/>
            <w:szCs w:val="22"/>
            <w:lang w:val="en-US" w:eastAsia="el-GR"/>
          </w:rPr>
          <w:t>bankofgreece</w:t>
        </w:r>
        <w:r w:rsidR="00E2135F" w:rsidRPr="004C17F8">
          <w:rPr>
            <w:rStyle w:val="Hyperlink"/>
            <w:rFonts w:cs="Arial"/>
            <w:sz w:val="22"/>
            <w:szCs w:val="22"/>
            <w:lang w:val="el-GR" w:eastAsia="el-GR"/>
          </w:rPr>
          <w:t>.</w:t>
        </w:r>
        <w:r w:rsidR="00E2135F" w:rsidRPr="004C17F8">
          <w:rPr>
            <w:rStyle w:val="Hyperlink"/>
            <w:rFonts w:cs="Arial"/>
            <w:sz w:val="22"/>
            <w:szCs w:val="22"/>
            <w:lang w:val="en-US" w:eastAsia="el-GR"/>
          </w:rPr>
          <w:t>gr</w:t>
        </w:r>
      </w:hyperlink>
      <w:r w:rsidR="00E2135F" w:rsidRPr="004C17F8">
        <w:rPr>
          <w:rFonts w:cs="Arial"/>
          <w:sz w:val="22"/>
          <w:szCs w:val="22"/>
          <w:lang w:val="el-GR" w:eastAsia="el-GR"/>
        </w:rPr>
        <w:t xml:space="preserve"> </w:t>
      </w:r>
      <w:r w:rsidR="00B677F0" w:rsidRPr="004C17F8">
        <w:rPr>
          <w:rFonts w:cs="Arial"/>
          <w:sz w:val="22"/>
          <w:szCs w:val="22"/>
          <w:lang w:val="el-GR" w:eastAsia="el-GR"/>
        </w:rPr>
        <w:t>ή κα Ε. Μαυροπούλου, τηλ. 210 3202193</w:t>
      </w:r>
      <w:r w:rsidRPr="004C17F8">
        <w:rPr>
          <w:rFonts w:cs="Arial"/>
          <w:sz w:val="22"/>
          <w:szCs w:val="22"/>
          <w:lang w:val="el-GR" w:eastAsia="el-GR"/>
        </w:rPr>
        <w:t xml:space="preserve">, </w:t>
      </w:r>
      <w:r w:rsidRPr="004C17F8">
        <w:rPr>
          <w:rFonts w:cs="Arial"/>
          <w:sz w:val="22"/>
          <w:szCs w:val="22"/>
          <w:lang w:val="en-US" w:eastAsia="el-GR"/>
        </w:rPr>
        <w:t>email</w:t>
      </w:r>
      <w:r w:rsidRPr="004C17F8">
        <w:rPr>
          <w:rFonts w:cs="Arial"/>
          <w:sz w:val="22"/>
          <w:szCs w:val="22"/>
          <w:lang w:val="el-GR" w:eastAsia="el-GR"/>
        </w:rPr>
        <w:t xml:space="preserve"> </w:t>
      </w:r>
      <w:hyperlink r:id="rId11" w:history="1">
        <w:r w:rsidR="00B677F0" w:rsidRPr="004C17F8">
          <w:rPr>
            <w:rStyle w:val="Hyperlink"/>
            <w:rFonts w:cs="Arial"/>
            <w:sz w:val="22"/>
            <w:szCs w:val="22"/>
            <w:lang w:val="en-US" w:eastAsia="el-GR"/>
          </w:rPr>
          <w:t>emavropoulou</w:t>
        </w:r>
        <w:r w:rsidR="00B677F0" w:rsidRPr="004C17F8">
          <w:rPr>
            <w:rStyle w:val="Hyperlink"/>
            <w:rFonts w:cs="Arial"/>
            <w:sz w:val="22"/>
            <w:szCs w:val="22"/>
            <w:lang w:val="el-GR" w:eastAsia="el-GR"/>
          </w:rPr>
          <w:t>@</w:t>
        </w:r>
        <w:r w:rsidR="00B677F0" w:rsidRPr="004C17F8">
          <w:rPr>
            <w:rStyle w:val="Hyperlink"/>
            <w:rFonts w:cs="Arial"/>
            <w:sz w:val="22"/>
            <w:szCs w:val="22"/>
            <w:lang w:val="en-US" w:eastAsia="el-GR"/>
          </w:rPr>
          <w:t>bankofgreece</w:t>
        </w:r>
        <w:r w:rsidR="00B677F0" w:rsidRPr="004C17F8">
          <w:rPr>
            <w:rStyle w:val="Hyperlink"/>
            <w:rFonts w:cs="Arial"/>
            <w:sz w:val="22"/>
            <w:szCs w:val="22"/>
            <w:lang w:val="el-GR" w:eastAsia="el-GR"/>
          </w:rPr>
          <w:t>.</w:t>
        </w:r>
        <w:r w:rsidR="00B677F0" w:rsidRPr="004C17F8">
          <w:rPr>
            <w:rStyle w:val="Hyperlink"/>
            <w:rFonts w:cs="Arial"/>
            <w:sz w:val="22"/>
            <w:szCs w:val="22"/>
            <w:lang w:val="en-US" w:eastAsia="el-GR"/>
          </w:rPr>
          <w:t>gr</w:t>
        </w:r>
      </w:hyperlink>
      <w:r w:rsidRPr="004C17F8">
        <w:rPr>
          <w:rFonts w:cs="Arial"/>
          <w:sz w:val="22"/>
          <w:szCs w:val="22"/>
          <w:lang w:val="el-GR" w:eastAsia="el-GR"/>
        </w:rPr>
        <w:t>).</w:t>
      </w:r>
    </w:p>
    <w:p w:rsidR="00FB5221" w:rsidRPr="004C17F8" w:rsidRDefault="00FB5221" w:rsidP="001C504C">
      <w:pPr>
        <w:spacing w:after="60"/>
        <w:jc w:val="both"/>
        <w:rPr>
          <w:rFonts w:cs="Arial"/>
          <w:sz w:val="22"/>
          <w:szCs w:val="22"/>
          <w:lang w:val="el-GR" w:eastAsia="el-GR"/>
        </w:rPr>
      </w:pPr>
    </w:p>
    <w:p w:rsidR="00FB5221" w:rsidRPr="004C17F8" w:rsidRDefault="00FB5221" w:rsidP="001C504C">
      <w:pPr>
        <w:spacing w:after="60"/>
        <w:jc w:val="both"/>
        <w:rPr>
          <w:rFonts w:cs="Arial"/>
          <w:sz w:val="22"/>
          <w:szCs w:val="22"/>
          <w:lang w:val="el-GR" w:eastAsia="el-GR"/>
        </w:rPr>
      </w:pPr>
      <w:r w:rsidRPr="004C17F8">
        <w:rPr>
          <w:rFonts w:cs="Arial"/>
          <w:sz w:val="22"/>
          <w:szCs w:val="22"/>
          <w:lang w:val="el-GR" w:eastAsia="el-GR"/>
        </w:rPr>
        <w:t>Αθήνα,</w:t>
      </w:r>
      <w:r w:rsidR="0075325B" w:rsidRPr="004C17F8">
        <w:rPr>
          <w:rFonts w:cs="Arial"/>
          <w:sz w:val="22"/>
          <w:szCs w:val="22"/>
          <w:lang w:val="el-GR" w:eastAsia="el-GR"/>
        </w:rPr>
        <w:t xml:space="preserve"> </w:t>
      </w:r>
      <w:r w:rsidR="00697865">
        <w:rPr>
          <w:rFonts w:cs="Arial"/>
          <w:sz w:val="22"/>
          <w:szCs w:val="22"/>
          <w:lang w:val="el-GR" w:eastAsia="el-GR"/>
        </w:rPr>
        <w:t>29</w:t>
      </w:r>
      <w:r w:rsidR="002E05D9" w:rsidRPr="004C17F8">
        <w:rPr>
          <w:rFonts w:cs="Arial"/>
          <w:sz w:val="22"/>
          <w:szCs w:val="22"/>
          <w:lang w:val="el-GR" w:eastAsia="el-GR"/>
        </w:rPr>
        <w:t xml:space="preserve"> </w:t>
      </w:r>
      <w:r w:rsidR="00890513" w:rsidRPr="004C17F8">
        <w:rPr>
          <w:rFonts w:cs="Arial"/>
          <w:sz w:val="22"/>
          <w:szCs w:val="22"/>
          <w:lang w:val="el-GR" w:eastAsia="el-GR"/>
        </w:rPr>
        <w:t xml:space="preserve"> </w:t>
      </w:r>
      <w:r w:rsidR="00B677F0" w:rsidRPr="004C17F8">
        <w:rPr>
          <w:rFonts w:cs="Arial"/>
          <w:sz w:val="22"/>
          <w:szCs w:val="22"/>
          <w:lang w:val="el-GR" w:eastAsia="el-GR"/>
        </w:rPr>
        <w:t>Σεπτεμβρίου</w:t>
      </w:r>
      <w:r w:rsidR="0068620B" w:rsidRPr="004C17F8">
        <w:rPr>
          <w:rFonts w:cs="Arial"/>
          <w:sz w:val="22"/>
          <w:szCs w:val="22"/>
          <w:lang w:val="el-GR" w:eastAsia="el-GR"/>
        </w:rPr>
        <w:t xml:space="preserve"> </w:t>
      </w:r>
      <w:r w:rsidR="00E2135F" w:rsidRPr="004C17F8">
        <w:rPr>
          <w:rFonts w:cs="Arial"/>
          <w:sz w:val="22"/>
          <w:szCs w:val="22"/>
          <w:lang w:val="el-GR" w:eastAsia="el-GR"/>
        </w:rPr>
        <w:t xml:space="preserve"> </w:t>
      </w:r>
      <w:r w:rsidRPr="004C17F8">
        <w:rPr>
          <w:rFonts w:cs="Arial"/>
          <w:sz w:val="22"/>
          <w:szCs w:val="22"/>
          <w:lang w:val="el-GR" w:eastAsia="el-GR"/>
        </w:rPr>
        <w:t>2017</w:t>
      </w:r>
    </w:p>
    <w:p w:rsidR="00FB5221" w:rsidRPr="004C17F8" w:rsidRDefault="00FB5221" w:rsidP="001C504C">
      <w:pPr>
        <w:spacing w:after="60"/>
        <w:jc w:val="both"/>
        <w:rPr>
          <w:rFonts w:cs="Arial"/>
          <w:sz w:val="22"/>
          <w:szCs w:val="22"/>
          <w:lang w:val="el-GR" w:eastAsia="el-GR"/>
        </w:rPr>
      </w:pPr>
    </w:p>
    <w:p w:rsidR="00FB5221" w:rsidRPr="004C17F8" w:rsidRDefault="00FB5221" w:rsidP="001C504C">
      <w:pPr>
        <w:pStyle w:val="BodyText"/>
        <w:tabs>
          <w:tab w:val="center" w:pos="1418"/>
        </w:tabs>
        <w:spacing w:after="60"/>
        <w:jc w:val="both"/>
        <w:rPr>
          <w:rFonts w:cs="Arial"/>
          <w:color w:val="000000"/>
          <w:sz w:val="22"/>
          <w:szCs w:val="22"/>
          <w:lang w:val="el-GR"/>
        </w:rPr>
      </w:pPr>
    </w:p>
    <w:p w:rsidR="00FB5221" w:rsidRPr="004C17F8" w:rsidRDefault="00055CA6" w:rsidP="001C504C">
      <w:pPr>
        <w:pStyle w:val="BodyText"/>
        <w:tabs>
          <w:tab w:val="center" w:pos="1418"/>
        </w:tabs>
        <w:spacing w:after="60"/>
        <w:jc w:val="both"/>
        <w:rPr>
          <w:rFonts w:cs="Arial"/>
          <w:color w:val="000000"/>
          <w:sz w:val="22"/>
          <w:szCs w:val="22"/>
          <w:lang w:val="el-GR"/>
        </w:rPr>
      </w:pPr>
      <w:r w:rsidRPr="004C17F8">
        <w:rPr>
          <w:rFonts w:cs="Arial"/>
          <w:color w:val="000000"/>
          <w:sz w:val="22"/>
          <w:szCs w:val="22"/>
          <w:lang w:val="el-GR"/>
        </w:rPr>
        <w:t>Κωνσταντίνος Δημητρακόπουλος</w:t>
      </w:r>
    </w:p>
    <w:p w:rsidR="00FB5221" w:rsidRPr="004C17F8" w:rsidRDefault="00055CA6" w:rsidP="00055CA6">
      <w:pPr>
        <w:pStyle w:val="BodyText"/>
        <w:tabs>
          <w:tab w:val="center" w:pos="1418"/>
        </w:tabs>
        <w:spacing w:after="60"/>
        <w:jc w:val="both"/>
        <w:rPr>
          <w:rFonts w:cs="Arial"/>
          <w:color w:val="000000"/>
          <w:sz w:val="22"/>
          <w:szCs w:val="22"/>
          <w:lang w:val="el-GR"/>
        </w:rPr>
      </w:pPr>
      <w:r w:rsidRPr="004C17F8">
        <w:rPr>
          <w:rFonts w:cs="Arial"/>
          <w:color w:val="000000"/>
          <w:sz w:val="22"/>
          <w:szCs w:val="22"/>
          <w:lang w:val="el-GR"/>
        </w:rPr>
        <w:t xml:space="preserve">                    Διευθυντής</w:t>
      </w:r>
    </w:p>
    <w:p w:rsidR="00624AAB" w:rsidRPr="004C17F8" w:rsidRDefault="00624AAB" w:rsidP="00055CA6">
      <w:pPr>
        <w:pStyle w:val="BodyText"/>
        <w:tabs>
          <w:tab w:val="center" w:pos="1418"/>
        </w:tabs>
        <w:spacing w:after="60"/>
        <w:jc w:val="both"/>
        <w:rPr>
          <w:rFonts w:cs="Arial"/>
          <w:color w:val="000000"/>
          <w:sz w:val="22"/>
          <w:szCs w:val="22"/>
          <w:lang w:val="el-GR"/>
        </w:rPr>
      </w:pPr>
    </w:p>
    <w:p w:rsidR="00624AAB" w:rsidRPr="004C17F8" w:rsidRDefault="00624AAB" w:rsidP="00055CA6">
      <w:pPr>
        <w:pStyle w:val="BodyText"/>
        <w:tabs>
          <w:tab w:val="center" w:pos="1418"/>
        </w:tabs>
        <w:spacing w:after="60"/>
        <w:jc w:val="both"/>
        <w:rPr>
          <w:rFonts w:cs="Arial"/>
          <w:color w:val="000000"/>
          <w:sz w:val="22"/>
          <w:szCs w:val="22"/>
          <w:lang w:val="el-GR"/>
        </w:rPr>
        <w:sectPr w:rsidR="00624AAB" w:rsidRPr="004C17F8" w:rsidSect="009F3014">
          <w:footerReference w:type="default" r:id="rId12"/>
          <w:headerReference w:type="first" r:id="rId13"/>
          <w:footnotePr>
            <w:pos w:val="beneathText"/>
          </w:footnotePr>
          <w:pgSz w:w="11906" w:h="16838"/>
          <w:pgMar w:top="1134" w:right="1418" w:bottom="1134" w:left="1418" w:header="567" w:footer="454" w:gutter="0"/>
          <w:cols w:space="708"/>
          <w:docGrid w:linePitch="360"/>
        </w:sectPr>
      </w:pPr>
    </w:p>
    <w:p w:rsidR="004A42E8" w:rsidRPr="004C17F8" w:rsidRDefault="004A42E8" w:rsidP="00624AAB">
      <w:pPr>
        <w:widowControl w:val="0"/>
        <w:spacing w:after="60" w:line="276" w:lineRule="auto"/>
        <w:jc w:val="both"/>
        <w:rPr>
          <w:rFonts w:cs="Arial"/>
          <w:b/>
          <w:bCs/>
          <w:color w:val="4F81BD"/>
          <w:sz w:val="22"/>
          <w:szCs w:val="22"/>
          <w:lang w:val="el-GR"/>
        </w:rPr>
      </w:pPr>
      <w:r w:rsidRPr="004C17F8">
        <w:rPr>
          <w:rFonts w:cs="Arial"/>
          <w:b/>
          <w:bCs/>
          <w:color w:val="4F81BD"/>
          <w:sz w:val="22"/>
          <w:szCs w:val="22"/>
          <w:lang w:val="el-GR"/>
        </w:rPr>
        <w:lastRenderedPageBreak/>
        <w:t>ΠΑΡΑΡΤΗΜΑ</w:t>
      </w:r>
    </w:p>
    <w:p w:rsidR="004A42E8" w:rsidRPr="004C17F8" w:rsidRDefault="004A42E8" w:rsidP="00624AAB">
      <w:pPr>
        <w:widowControl w:val="0"/>
        <w:spacing w:after="60" w:line="276" w:lineRule="auto"/>
        <w:jc w:val="both"/>
        <w:rPr>
          <w:rFonts w:cs="Arial"/>
          <w:b/>
          <w:bCs/>
          <w:color w:val="4F81BD"/>
          <w:sz w:val="22"/>
          <w:szCs w:val="22"/>
          <w:lang w:val="el-GR"/>
        </w:rPr>
      </w:pPr>
      <w:r w:rsidRPr="004C17F8">
        <w:rPr>
          <w:rFonts w:cs="Arial"/>
          <w:b/>
          <w:bCs/>
          <w:color w:val="4F81BD"/>
          <w:sz w:val="22"/>
          <w:szCs w:val="22"/>
          <w:lang w:val="el-GR"/>
        </w:rPr>
        <w:t>Α. ΠΙΝΑΚΕΣ ΤΕΧΝΙΚΩΝ ΧΑΡΑΚΤΗΡΙΣΤΙΚΩΝ</w:t>
      </w:r>
    </w:p>
    <w:p w:rsidR="00624AAB" w:rsidRPr="004C17F8" w:rsidRDefault="0040306D" w:rsidP="00624AAB">
      <w:pPr>
        <w:widowControl w:val="0"/>
        <w:spacing w:after="60" w:line="276" w:lineRule="auto"/>
        <w:jc w:val="both"/>
        <w:rPr>
          <w:rFonts w:cs="Arial"/>
          <w:b/>
          <w:bCs/>
          <w:sz w:val="22"/>
          <w:szCs w:val="22"/>
          <w:lang w:val="el-GR"/>
        </w:rPr>
      </w:pPr>
      <w:r w:rsidRPr="004C17F8">
        <w:rPr>
          <w:rFonts w:cs="Arial"/>
          <w:b/>
          <w:bCs/>
          <w:sz w:val="22"/>
          <w:szCs w:val="22"/>
          <w:lang w:val="el-GR"/>
        </w:rPr>
        <w:t>Κατηγορία</w:t>
      </w:r>
      <w:r w:rsidR="00624AAB" w:rsidRPr="004C17F8">
        <w:rPr>
          <w:rFonts w:cs="Arial"/>
          <w:b/>
          <w:bCs/>
          <w:sz w:val="22"/>
          <w:szCs w:val="22"/>
          <w:lang w:val="el-GR"/>
        </w:rPr>
        <w:t xml:space="preserve"> 1. </w:t>
      </w:r>
      <w:r w:rsidR="00624AAB" w:rsidRPr="004C17F8">
        <w:rPr>
          <w:rFonts w:cs="Arial"/>
          <w:b/>
          <w:bCs/>
          <w:sz w:val="22"/>
          <w:szCs w:val="22"/>
          <w:lang w:val="el-GR"/>
        </w:rPr>
        <w:tab/>
        <w:t>Μηχανές καταμέτρησης τραπεζογραμματίων ευρώ</w:t>
      </w:r>
    </w:p>
    <w:tbl>
      <w:tblPr>
        <w:tblW w:w="5583" w:type="pct"/>
        <w:jc w:val="center"/>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3"/>
        <w:gridCol w:w="4563"/>
        <w:gridCol w:w="2099"/>
        <w:gridCol w:w="2794"/>
      </w:tblGrid>
      <w:tr w:rsidR="00624AAB" w:rsidRPr="005C6AC5" w:rsidTr="00C2265E">
        <w:trPr>
          <w:trHeight w:val="1065"/>
          <w:jc w:val="center"/>
        </w:trPr>
        <w:tc>
          <w:tcPr>
            <w:tcW w:w="337" w:type="pct"/>
            <w:shd w:val="clear" w:color="auto" w:fill="DDDDDD"/>
            <w:tcMar>
              <w:left w:w="0" w:type="dxa"/>
              <w:right w:w="0" w:type="dxa"/>
            </w:tcMar>
            <w:vAlign w:val="center"/>
          </w:tcPr>
          <w:p w:rsidR="00624AAB" w:rsidRPr="004C17F8" w:rsidRDefault="00624AAB" w:rsidP="00624AAB">
            <w:pPr>
              <w:spacing w:after="200" w:line="276" w:lineRule="auto"/>
              <w:jc w:val="center"/>
              <w:rPr>
                <w:rFonts w:ascii="Calibri" w:hAnsi="Calibri" w:cs="Arial"/>
                <w:b/>
                <w:spacing w:val="-8"/>
                <w:sz w:val="20"/>
                <w:szCs w:val="20"/>
                <w:lang w:val="el-GR"/>
              </w:rPr>
            </w:pPr>
            <w:r w:rsidRPr="004C17F8">
              <w:rPr>
                <w:rFonts w:ascii="Calibri" w:hAnsi="Calibri" w:cs="Arial"/>
                <w:b/>
                <w:spacing w:val="-8"/>
                <w:sz w:val="20"/>
                <w:szCs w:val="20"/>
                <w:lang w:val="el-GR"/>
              </w:rPr>
              <w:t>α/α</w:t>
            </w:r>
          </w:p>
        </w:tc>
        <w:tc>
          <w:tcPr>
            <w:tcW w:w="2250" w:type="pct"/>
            <w:shd w:val="clear" w:color="auto" w:fill="DDDDDD"/>
            <w:vAlign w:val="center"/>
          </w:tcPr>
          <w:p w:rsidR="00624AAB" w:rsidRPr="004C17F8" w:rsidRDefault="00624AAB" w:rsidP="00624AAB">
            <w:pPr>
              <w:spacing w:after="200" w:line="276" w:lineRule="auto"/>
              <w:jc w:val="center"/>
              <w:rPr>
                <w:rFonts w:ascii="Calibri" w:hAnsi="Calibri" w:cs="Arial"/>
                <w:b/>
                <w:spacing w:val="30"/>
                <w:sz w:val="20"/>
                <w:szCs w:val="20"/>
                <w:lang w:val="el-GR"/>
              </w:rPr>
            </w:pPr>
            <w:r w:rsidRPr="004C17F8">
              <w:rPr>
                <w:rFonts w:ascii="Calibri" w:hAnsi="Calibri" w:cs="Arial"/>
                <w:b/>
                <w:spacing w:val="30"/>
                <w:sz w:val="20"/>
                <w:szCs w:val="20"/>
                <w:lang w:val="el-GR"/>
              </w:rPr>
              <w:t>Χαρακτηριστικό</w:t>
            </w:r>
          </w:p>
        </w:tc>
        <w:tc>
          <w:tcPr>
            <w:tcW w:w="1035" w:type="pct"/>
            <w:shd w:val="clear" w:color="auto" w:fill="DDDDDD"/>
          </w:tcPr>
          <w:p w:rsidR="00624AAB" w:rsidRPr="004C17F8" w:rsidRDefault="00624AAB" w:rsidP="00624AAB">
            <w:pPr>
              <w:spacing w:after="200" w:line="276" w:lineRule="auto"/>
              <w:jc w:val="center"/>
              <w:rPr>
                <w:rFonts w:ascii="Calibri" w:hAnsi="Calibri" w:cs="Arial"/>
                <w:b/>
                <w:sz w:val="20"/>
                <w:szCs w:val="20"/>
                <w:lang w:val="el-GR"/>
              </w:rPr>
            </w:pPr>
          </w:p>
          <w:p w:rsidR="00624AAB" w:rsidRPr="004C17F8" w:rsidRDefault="00624AAB" w:rsidP="00624AAB">
            <w:pPr>
              <w:spacing w:after="200" w:line="276" w:lineRule="auto"/>
              <w:jc w:val="center"/>
              <w:rPr>
                <w:rFonts w:ascii="Calibri" w:hAnsi="Calibri" w:cs="Arial"/>
                <w:b/>
                <w:sz w:val="20"/>
                <w:szCs w:val="20"/>
                <w:lang w:val="el-GR"/>
              </w:rPr>
            </w:pPr>
            <w:r w:rsidRPr="004C17F8">
              <w:rPr>
                <w:rFonts w:ascii="Calibri" w:hAnsi="Calibri" w:cs="Arial"/>
                <w:b/>
                <w:sz w:val="20"/>
                <w:szCs w:val="20"/>
                <w:lang w:val="el-GR"/>
              </w:rPr>
              <w:t>Προσφερόμενα χαρακτηριστικά</w:t>
            </w:r>
          </w:p>
        </w:tc>
        <w:tc>
          <w:tcPr>
            <w:tcW w:w="1378" w:type="pct"/>
            <w:shd w:val="clear" w:color="auto" w:fill="DDDDDD"/>
            <w:tcMar>
              <w:left w:w="0" w:type="dxa"/>
              <w:right w:w="0" w:type="dxa"/>
            </w:tcMar>
            <w:vAlign w:val="center"/>
          </w:tcPr>
          <w:p w:rsidR="00624AAB" w:rsidRPr="004C17F8" w:rsidRDefault="00624AAB" w:rsidP="00624AAB">
            <w:pPr>
              <w:spacing w:after="200" w:line="276" w:lineRule="auto"/>
              <w:jc w:val="center"/>
              <w:rPr>
                <w:rFonts w:ascii="Calibri" w:hAnsi="Calibri" w:cs="Arial"/>
                <w:b/>
                <w:sz w:val="20"/>
                <w:szCs w:val="20"/>
                <w:lang w:val="el-GR"/>
              </w:rPr>
            </w:pPr>
            <w:r w:rsidRPr="004C17F8">
              <w:rPr>
                <w:rFonts w:ascii="Calibri" w:hAnsi="Calibri" w:cs="Arial"/>
                <w:b/>
                <w:sz w:val="20"/>
                <w:szCs w:val="20"/>
                <w:lang w:val="el-GR"/>
              </w:rPr>
              <w:t>Αναφορά σε Εγχειρίδιο κατασκευαστή (σελίδα, παράγραφος)</w:t>
            </w:r>
          </w:p>
        </w:tc>
      </w:tr>
      <w:tr w:rsidR="00624AAB" w:rsidRPr="005C6AC5" w:rsidTr="00E92012">
        <w:trPr>
          <w:trHeight w:hRule="exact" w:val="817"/>
          <w:jc w:val="center"/>
        </w:trPr>
        <w:tc>
          <w:tcPr>
            <w:tcW w:w="337" w:type="pct"/>
            <w:tcMar>
              <w:left w:w="0" w:type="dxa"/>
              <w:right w:w="0" w:type="dxa"/>
            </w:tcMar>
            <w:vAlign w:val="center"/>
          </w:tcPr>
          <w:p w:rsidR="00624AAB" w:rsidRPr="004C17F8" w:rsidRDefault="00624AAB" w:rsidP="00624AAB">
            <w:pPr>
              <w:spacing w:after="200" w:line="276" w:lineRule="auto"/>
              <w:jc w:val="center"/>
              <w:rPr>
                <w:rFonts w:ascii="Calibri" w:hAnsi="Calibri"/>
                <w:sz w:val="20"/>
                <w:szCs w:val="20"/>
                <w:lang w:val="el-GR"/>
              </w:rPr>
            </w:pPr>
            <w:r w:rsidRPr="004C17F8">
              <w:rPr>
                <w:rFonts w:ascii="Calibri" w:hAnsi="Calibri"/>
                <w:sz w:val="20"/>
                <w:szCs w:val="20"/>
                <w:lang w:val="el-GR"/>
              </w:rPr>
              <w:t>1</w:t>
            </w:r>
          </w:p>
        </w:tc>
        <w:tc>
          <w:tcPr>
            <w:tcW w:w="2250" w:type="pct"/>
          </w:tcPr>
          <w:p w:rsidR="00624AAB" w:rsidRPr="004C17F8" w:rsidRDefault="00624AAB" w:rsidP="00624AAB">
            <w:pPr>
              <w:spacing w:line="276" w:lineRule="auto"/>
              <w:jc w:val="both"/>
              <w:rPr>
                <w:sz w:val="20"/>
                <w:szCs w:val="20"/>
                <w:lang w:val="el-GR"/>
              </w:rPr>
            </w:pPr>
            <w:r w:rsidRPr="004C17F8">
              <w:rPr>
                <w:sz w:val="20"/>
                <w:szCs w:val="20"/>
                <w:lang w:val="el-GR"/>
              </w:rPr>
              <w:t>Σύγχρονες (τελευταίας τεχνολογίας και παραγωγής) επιτραπέζιες, αυτόματες και ηλεκτρονικές</w:t>
            </w:r>
          </w:p>
        </w:tc>
        <w:tc>
          <w:tcPr>
            <w:tcW w:w="1035" w:type="pct"/>
          </w:tcPr>
          <w:p w:rsidR="00624AAB" w:rsidRPr="004C17F8" w:rsidRDefault="00624AAB" w:rsidP="00624AAB">
            <w:pPr>
              <w:spacing w:after="200" w:line="276" w:lineRule="auto"/>
              <w:jc w:val="center"/>
              <w:rPr>
                <w:rFonts w:ascii="Calibri" w:hAnsi="Calibri"/>
                <w:b/>
                <w:sz w:val="20"/>
                <w:szCs w:val="20"/>
                <w:lang w:val="el-GR"/>
              </w:rPr>
            </w:pPr>
          </w:p>
        </w:tc>
        <w:tc>
          <w:tcPr>
            <w:tcW w:w="1378" w:type="pct"/>
            <w:vAlign w:val="center"/>
          </w:tcPr>
          <w:p w:rsidR="00624AAB" w:rsidRPr="004C17F8" w:rsidRDefault="00624AAB" w:rsidP="00624AAB">
            <w:pPr>
              <w:spacing w:after="200" w:line="276" w:lineRule="auto"/>
              <w:jc w:val="center"/>
              <w:rPr>
                <w:rFonts w:ascii="Calibri" w:hAnsi="Calibri"/>
                <w:b/>
                <w:sz w:val="20"/>
                <w:szCs w:val="20"/>
                <w:lang w:val="el-GR"/>
              </w:rPr>
            </w:pPr>
          </w:p>
        </w:tc>
      </w:tr>
      <w:tr w:rsidR="00624AAB" w:rsidRPr="005C6AC5" w:rsidTr="00E92012">
        <w:trPr>
          <w:trHeight w:hRule="exact" w:val="647"/>
          <w:jc w:val="center"/>
        </w:trPr>
        <w:tc>
          <w:tcPr>
            <w:tcW w:w="337" w:type="pct"/>
            <w:tcMar>
              <w:left w:w="0" w:type="dxa"/>
              <w:right w:w="0" w:type="dxa"/>
            </w:tcMar>
            <w:vAlign w:val="center"/>
          </w:tcPr>
          <w:p w:rsidR="00624AAB" w:rsidRPr="004C17F8" w:rsidRDefault="00624AAB" w:rsidP="00624AAB">
            <w:pPr>
              <w:spacing w:after="200" w:line="276" w:lineRule="auto"/>
              <w:jc w:val="center"/>
              <w:rPr>
                <w:rFonts w:ascii="Calibri" w:hAnsi="Calibri"/>
                <w:sz w:val="20"/>
                <w:szCs w:val="20"/>
                <w:lang w:val="el-GR"/>
              </w:rPr>
            </w:pPr>
            <w:r w:rsidRPr="004C17F8">
              <w:rPr>
                <w:rFonts w:ascii="Calibri" w:hAnsi="Calibri"/>
                <w:sz w:val="20"/>
                <w:szCs w:val="20"/>
                <w:lang w:val="el-GR"/>
              </w:rPr>
              <w:t>2</w:t>
            </w:r>
          </w:p>
        </w:tc>
        <w:tc>
          <w:tcPr>
            <w:tcW w:w="2250" w:type="pct"/>
          </w:tcPr>
          <w:p w:rsidR="00624AAB" w:rsidRPr="004C17F8" w:rsidRDefault="00624AAB" w:rsidP="00624AAB">
            <w:pPr>
              <w:spacing w:line="276" w:lineRule="auto"/>
              <w:jc w:val="both"/>
              <w:rPr>
                <w:sz w:val="20"/>
                <w:szCs w:val="20"/>
                <w:lang w:val="el-GR"/>
              </w:rPr>
            </w:pPr>
            <w:r w:rsidRPr="004C17F8">
              <w:rPr>
                <w:sz w:val="20"/>
                <w:szCs w:val="20"/>
                <w:lang w:val="el-GR"/>
              </w:rPr>
              <w:t>Στιβαρή και αξιόπιστη κατασκευή για συνεχή δωδεκάωρη χρήση ημερησίως</w:t>
            </w:r>
          </w:p>
        </w:tc>
        <w:tc>
          <w:tcPr>
            <w:tcW w:w="1035" w:type="pct"/>
          </w:tcPr>
          <w:p w:rsidR="00624AAB" w:rsidRPr="004C17F8" w:rsidRDefault="00624AAB" w:rsidP="00624AAB">
            <w:pPr>
              <w:spacing w:after="200" w:line="276" w:lineRule="auto"/>
              <w:jc w:val="center"/>
              <w:rPr>
                <w:rFonts w:ascii="Calibri" w:hAnsi="Calibri"/>
                <w:b/>
                <w:sz w:val="20"/>
                <w:szCs w:val="20"/>
                <w:lang w:val="el-GR"/>
              </w:rPr>
            </w:pPr>
          </w:p>
        </w:tc>
        <w:tc>
          <w:tcPr>
            <w:tcW w:w="1378" w:type="pct"/>
            <w:vAlign w:val="center"/>
          </w:tcPr>
          <w:p w:rsidR="00624AAB" w:rsidRPr="004C17F8" w:rsidRDefault="00624AAB" w:rsidP="00624AAB">
            <w:pPr>
              <w:spacing w:after="200" w:line="276" w:lineRule="auto"/>
              <w:jc w:val="center"/>
              <w:rPr>
                <w:rFonts w:ascii="Calibri" w:hAnsi="Calibri"/>
                <w:b/>
                <w:sz w:val="20"/>
                <w:szCs w:val="20"/>
                <w:lang w:val="el-GR"/>
              </w:rPr>
            </w:pPr>
          </w:p>
        </w:tc>
      </w:tr>
      <w:tr w:rsidR="00624AAB" w:rsidRPr="005C6AC5" w:rsidTr="00E92012">
        <w:trPr>
          <w:trHeight w:hRule="exact" w:val="908"/>
          <w:jc w:val="center"/>
        </w:trPr>
        <w:tc>
          <w:tcPr>
            <w:tcW w:w="337" w:type="pct"/>
            <w:tcMar>
              <w:left w:w="0" w:type="dxa"/>
              <w:right w:w="0" w:type="dxa"/>
            </w:tcMar>
            <w:vAlign w:val="center"/>
          </w:tcPr>
          <w:p w:rsidR="00624AAB" w:rsidRPr="004C17F8" w:rsidRDefault="00624AAB" w:rsidP="00624AAB">
            <w:pPr>
              <w:spacing w:after="200" w:line="276" w:lineRule="auto"/>
              <w:jc w:val="center"/>
              <w:rPr>
                <w:rFonts w:ascii="Calibri" w:hAnsi="Calibri"/>
                <w:sz w:val="20"/>
                <w:szCs w:val="20"/>
                <w:lang w:val="el-GR"/>
              </w:rPr>
            </w:pPr>
            <w:r w:rsidRPr="004C17F8">
              <w:rPr>
                <w:rFonts w:ascii="Calibri" w:hAnsi="Calibri"/>
                <w:sz w:val="20"/>
                <w:szCs w:val="20"/>
                <w:lang w:val="el-GR"/>
              </w:rPr>
              <w:t>3</w:t>
            </w:r>
          </w:p>
        </w:tc>
        <w:tc>
          <w:tcPr>
            <w:tcW w:w="2250" w:type="pct"/>
          </w:tcPr>
          <w:p w:rsidR="00624AAB" w:rsidRPr="004C17F8" w:rsidRDefault="00624AAB" w:rsidP="00624AAB">
            <w:pPr>
              <w:spacing w:line="276" w:lineRule="auto"/>
              <w:jc w:val="both"/>
              <w:rPr>
                <w:sz w:val="20"/>
                <w:szCs w:val="20"/>
                <w:lang w:val="el-GR"/>
              </w:rPr>
            </w:pPr>
            <w:r w:rsidRPr="004C17F8">
              <w:rPr>
                <w:rFonts w:cs="Arial"/>
                <w:sz w:val="20"/>
                <w:szCs w:val="20"/>
                <w:lang w:val="el-GR"/>
              </w:rPr>
              <w:t>Τάση λειτουργίας (</w:t>
            </w:r>
            <w:r w:rsidRPr="004C17F8">
              <w:rPr>
                <w:rFonts w:cs="Arial"/>
                <w:sz w:val="20"/>
                <w:szCs w:val="20"/>
                <w:lang w:val="en-US"/>
              </w:rPr>
              <w:t>Supply</w:t>
            </w:r>
            <w:r w:rsidRPr="004C17F8">
              <w:rPr>
                <w:rFonts w:cs="Arial"/>
                <w:sz w:val="20"/>
                <w:szCs w:val="20"/>
                <w:lang w:val="el-GR"/>
              </w:rPr>
              <w:t xml:space="preserve"> </w:t>
            </w:r>
            <w:r w:rsidRPr="004C17F8">
              <w:rPr>
                <w:rFonts w:cs="Arial"/>
                <w:sz w:val="20"/>
                <w:szCs w:val="20"/>
                <w:lang w:val="en-US"/>
              </w:rPr>
              <w:t>Voltage</w:t>
            </w:r>
            <w:r w:rsidRPr="004C17F8">
              <w:rPr>
                <w:rFonts w:cs="Arial"/>
                <w:sz w:val="20"/>
                <w:szCs w:val="20"/>
                <w:lang w:val="el-GR"/>
              </w:rPr>
              <w:t>)</w:t>
            </w:r>
            <w:r w:rsidRPr="004C17F8">
              <w:rPr>
                <w:sz w:val="20"/>
                <w:szCs w:val="20"/>
                <w:lang w:val="el-GR"/>
              </w:rPr>
              <w:t xml:space="preserve"> </w:t>
            </w:r>
            <w:r w:rsidRPr="004C17F8">
              <w:rPr>
                <w:rFonts w:cs="Arial"/>
                <w:sz w:val="20"/>
                <w:szCs w:val="20"/>
                <w:lang w:val="el-GR"/>
              </w:rPr>
              <w:t xml:space="preserve">230 </w:t>
            </w:r>
            <w:r w:rsidRPr="004C17F8">
              <w:rPr>
                <w:rFonts w:cs="Arial"/>
                <w:sz w:val="20"/>
                <w:szCs w:val="20"/>
              </w:rPr>
              <w:t>V</w:t>
            </w:r>
            <w:r w:rsidRPr="004C17F8">
              <w:rPr>
                <w:rFonts w:cs="Arial"/>
                <w:sz w:val="20"/>
                <w:szCs w:val="20"/>
                <w:lang w:val="el-GR"/>
              </w:rPr>
              <w:t xml:space="preserve"> +/- 10% στα 50 </w:t>
            </w:r>
            <w:r w:rsidRPr="004C17F8">
              <w:rPr>
                <w:rFonts w:cs="Arial"/>
                <w:sz w:val="20"/>
                <w:szCs w:val="20"/>
              </w:rPr>
              <w:t>HZ</w:t>
            </w:r>
            <w:r w:rsidRPr="004C17F8">
              <w:rPr>
                <w:rFonts w:cs="Arial"/>
                <w:sz w:val="20"/>
                <w:szCs w:val="20"/>
                <w:lang w:val="el-GR"/>
              </w:rPr>
              <w:t xml:space="preserve"> και καλώδιο τροφοδοσίας ρεύματος μήκους τουλάχιστον 2 μέτρων.</w:t>
            </w:r>
          </w:p>
        </w:tc>
        <w:tc>
          <w:tcPr>
            <w:tcW w:w="1035" w:type="pct"/>
          </w:tcPr>
          <w:p w:rsidR="00624AAB" w:rsidRPr="004C17F8" w:rsidRDefault="00624AAB" w:rsidP="00624AAB">
            <w:pPr>
              <w:spacing w:after="200" w:line="276" w:lineRule="auto"/>
              <w:jc w:val="center"/>
              <w:rPr>
                <w:rFonts w:ascii="Calibri" w:hAnsi="Calibri"/>
                <w:b/>
                <w:sz w:val="20"/>
                <w:szCs w:val="20"/>
                <w:lang w:val="el-GR"/>
              </w:rPr>
            </w:pPr>
          </w:p>
        </w:tc>
        <w:tc>
          <w:tcPr>
            <w:tcW w:w="1378" w:type="pct"/>
            <w:vAlign w:val="center"/>
          </w:tcPr>
          <w:p w:rsidR="00624AAB" w:rsidRPr="004C17F8" w:rsidRDefault="00624AAB" w:rsidP="00624AAB">
            <w:pPr>
              <w:spacing w:after="200" w:line="276" w:lineRule="auto"/>
              <w:jc w:val="center"/>
              <w:rPr>
                <w:rFonts w:ascii="Calibri" w:hAnsi="Calibri"/>
                <w:b/>
                <w:sz w:val="20"/>
                <w:szCs w:val="20"/>
                <w:lang w:val="el-GR"/>
              </w:rPr>
            </w:pPr>
          </w:p>
        </w:tc>
      </w:tr>
      <w:tr w:rsidR="00624AAB" w:rsidRPr="005C6AC5" w:rsidTr="00E92012">
        <w:trPr>
          <w:trHeight w:hRule="exact" w:val="1687"/>
          <w:jc w:val="center"/>
        </w:trPr>
        <w:tc>
          <w:tcPr>
            <w:tcW w:w="337" w:type="pct"/>
            <w:tcMar>
              <w:left w:w="0" w:type="dxa"/>
              <w:right w:w="0" w:type="dxa"/>
            </w:tcMar>
            <w:vAlign w:val="center"/>
          </w:tcPr>
          <w:p w:rsidR="00624AAB" w:rsidRPr="004C17F8" w:rsidRDefault="00624AAB" w:rsidP="00624AAB">
            <w:pPr>
              <w:spacing w:after="200" w:line="276" w:lineRule="auto"/>
              <w:jc w:val="center"/>
              <w:rPr>
                <w:rFonts w:ascii="Calibri" w:hAnsi="Calibri"/>
                <w:sz w:val="20"/>
                <w:szCs w:val="20"/>
                <w:lang w:val="el-GR"/>
              </w:rPr>
            </w:pPr>
            <w:r w:rsidRPr="004C17F8">
              <w:rPr>
                <w:rFonts w:ascii="Calibri" w:hAnsi="Calibri"/>
                <w:sz w:val="20"/>
                <w:szCs w:val="20"/>
                <w:lang w:val="el-GR"/>
              </w:rPr>
              <w:t>4</w:t>
            </w:r>
          </w:p>
        </w:tc>
        <w:tc>
          <w:tcPr>
            <w:tcW w:w="2250" w:type="pct"/>
          </w:tcPr>
          <w:p w:rsidR="00624AAB" w:rsidRPr="004C17F8" w:rsidRDefault="00624AAB" w:rsidP="00624AAB">
            <w:pPr>
              <w:spacing w:line="276" w:lineRule="auto"/>
              <w:jc w:val="both"/>
              <w:rPr>
                <w:sz w:val="20"/>
                <w:szCs w:val="20"/>
                <w:lang w:val="el-GR"/>
              </w:rPr>
            </w:pPr>
            <w:r w:rsidRPr="004C17F8">
              <w:rPr>
                <w:sz w:val="20"/>
                <w:szCs w:val="20"/>
                <w:lang w:val="el-GR"/>
              </w:rPr>
              <w:t xml:space="preserve">Οθόνη στην οποία θα εμφανίζονται ευδιάκριτα οι ενδείξεις καταμέτρησης τραπεζογραμματίων, τυχόν δυσλειτουργίες (βλάβες, εμπλοκές) κ.λπ. και η οποία δεν επηρεάζεται από τον φωτισμό του εργασιακού περιβάλλοντος </w:t>
            </w:r>
          </w:p>
        </w:tc>
        <w:tc>
          <w:tcPr>
            <w:tcW w:w="1035" w:type="pct"/>
          </w:tcPr>
          <w:p w:rsidR="00624AAB" w:rsidRPr="004C17F8" w:rsidRDefault="00624AAB" w:rsidP="00624AAB">
            <w:pPr>
              <w:spacing w:after="200" w:line="276" w:lineRule="auto"/>
              <w:jc w:val="center"/>
              <w:rPr>
                <w:rFonts w:ascii="Calibri" w:hAnsi="Calibri"/>
                <w:b/>
                <w:sz w:val="20"/>
                <w:szCs w:val="20"/>
                <w:lang w:val="el-GR"/>
              </w:rPr>
            </w:pPr>
          </w:p>
        </w:tc>
        <w:tc>
          <w:tcPr>
            <w:tcW w:w="1378" w:type="pct"/>
            <w:vAlign w:val="center"/>
          </w:tcPr>
          <w:p w:rsidR="00624AAB" w:rsidRPr="004C17F8" w:rsidRDefault="00624AAB" w:rsidP="00624AAB">
            <w:pPr>
              <w:spacing w:after="200" w:line="276" w:lineRule="auto"/>
              <w:jc w:val="center"/>
              <w:rPr>
                <w:rFonts w:ascii="Calibri" w:hAnsi="Calibri"/>
                <w:b/>
                <w:sz w:val="20"/>
                <w:szCs w:val="20"/>
                <w:lang w:val="el-GR"/>
              </w:rPr>
            </w:pPr>
          </w:p>
        </w:tc>
      </w:tr>
      <w:tr w:rsidR="00624AAB" w:rsidRPr="005C6AC5" w:rsidTr="00E92012">
        <w:trPr>
          <w:trHeight w:hRule="exact" w:val="912"/>
          <w:jc w:val="center"/>
        </w:trPr>
        <w:tc>
          <w:tcPr>
            <w:tcW w:w="337" w:type="pct"/>
            <w:tcMar>
              <w:left w:w="0" w:type="dxa"/>
              <w:right w:w="0" w:type="dxa"/>
            </w:tcMar>
            <w:vAlign w:val="center"/>
          </w:tcPr>
          <w:p w:rsidR="00624AAB" w:rsidRPr="004C17F8" w:rsidRDefault="00624AAB" w:rsidP="00624AAB">
            <w:pPr>
              <w:spacing w:after="200" w:line="276" w:lineRule="auto"/>
              <w:jc w:val="center"/>
              <w:rPr>
                <w:rFonts w:ascii="Calibri" w:hAnsi="Calibri"/>
                <w:sz w:val="20"/>
                <w:szCs w:val="20"/>
                <w:lang w:val="el-GR"/>
              </w:rPr>
            </w:pPr>
            <w:r w:rsidRPr="004C17F8">
              <w:rPr>
                <w:rFonts w:ascii="Calibri" w:hAnsi="Calibri"/>
                <w:sz w:val="20"/>
                <w:szCs w:val="20"/>
                <w:lang w:val="el-GR"/>
              </w:rPr>
              <w:t>5</w:t>
            </w:r>
          </w:p>
        </w:tc>
        <w:tc>
          <w:tcPr>
            <w:tcW w:w="2250" w:type="pct"/>
          </w:tcPr>
          <w:p w:rsidR="00624AAB" w:rsidRPr="004C17F8" w:rsidRDefault="00624AAB" w:rsidP="00624AAB">
            <w:pPr>
              <w:spacing w:line="276" w:lineRule="auto"/>
              <w:jc w:val="both"/>
              <w:rPr>
                <w:sz w:val="20"/>
                <w:szCs w:val="20"/>
                <w:lang w:val="el-GR"/>
              </w:rPr>
            </w:pPr>
            <w:r w:rsidRPr="004C17F8">
              <w:rPr>
                <w:rFonts w:cs="Arial"/>
                <w:sz w:val="20"/>
                <w:szCs w:val="20"/>
                <w:lang w:val="el-GR"/>
              </w:rPr>
              <w:t xml:space="preserve">Χωρητικότητα υποδοχής τροφοδοσίας τουλάχιστον </w:t>
            </w:r>
            <w:r w:rsidRPr="004C17F8">
              <w:rPr>
                <w:sz w:val="20"/>
                <w:szCs w:val="20"/>
                <w:lang w:val="el-GR"/>
              </w:rPr>
              <w:t xml:space="preserve">200 (διακοσίων) τραπεζογραμματίων </w:t>
            </w:r>
          </w:p>
        </w:tc>
        <w:tc>
          <w:tcPr>
            <w:tcW w:w="1035" w:type="pct"/>
          </w:tcPr>
          <w:p w:rsidR="00624AAB" w:rsidRPr="004C17F8" w:rsidRDefault="00624AAB" w:rsidP="00624AAB">
            <w:pPr>
              <w:spacing w:after="200" w:line="276" w:lineRule="auto"/>
              <w:jc w:val="center"/>
              <w:rPr>
                <w:rFonts w:ascii="Calibri" w:hAnsi="Calibri"/>
                <w:b/>
                <w:sz w:val="20"/>
                <w:szCs w:val="20"/>
                <w:lang w:val="el-GR"/>
              </w:rPr>
            </w:pPr>
          </w:p>
        </w:tc>
        <w:tc>
          <w:tcPr>
            <w:tcW w:w="1378" w:type="pct"/>
            <w:vAlign w:val="center"/>
          </w:tcPr>
          <w:p w:rsidR="00624AAB" w:rsidRPr="004C17F8" w:rsidRDefault="00624AAB" w:rsidP="00624AAB">
            <w:pPr>
              <w:spacing w:after="200" w:line="276" w:lineRule="auto"/>
              <w:jc w:val="center"/>
              <w:rPr>
                <w:rFonts w:ascii="Calibri" w:hAnsi="Calibri"/>
                <w:b/>
                <w:sz w:val="20"/>
                <w:szCs w:val="20"/>
                <w:lang w:val="el-GR"/>
              </w:rPr>
            </w:pPr>
          </w:p>
        </w:tc>
      </w:tr>
      <w:tr w:rsidR="00624AAB" w:rsidRPr="005C6AC5" w:rsidTr="00E92012">
        <w:trPr>
          <w:trHeight w:hRule="exact" w:val="994"/>
          <w:jc w:val="center"/>
        </w:trPr>
        <w:tc>
          <w:tcPr>
            <w:tcW w:w="337" w:type="pct"/>
            <w:tcMar>
              <w:left w:w="0" w:type="dxa"/>
              <w:right w:w="0" w:type="dxa"/>
            </w:tcMar>
            <w:vAlign w:val="center"/>
          </w:tcPr>
          <w:p w:rsidR="00624AAB" w:rsidRPr="004C17F8" w:rsidRDefault="00624AAB" w:rsidP="00624AAB">
            <w:pPr>
              <w:spacing w:after="200" w:line="276" w:lineRule="auto"/>
              <w:jc w:val="center"/>
              <w:rPr>
                <w:rFonts w:ascii="Calibri" w:hAnsi="Calibri"/>
                <w:sz w:val="20"/>
                <w:szCs w:val="20"/>
                <w:lang w:val="el-GR"/>
              </w:rPr>
            </w:pPr>
            <w:r w:rsidRPr="004C17F8">
              <w:rPr>
                <w:rFonts w:ascii="Calibri" w:hAnsi="Calibri"/>
                <w:sz w:val="20"/>
                <w:szCs w:val="20"/>
                <w:lang w:val="el-GR"/>
              </w:rPr>
              <w:t>6</w:t>
            </w:r>
          </w:p>
        </w:tc>
        <w:tc>
          <w:tcPr>
            <w:tcW w:w="2250" w:type="pct"/>
          </w:tcPr>
          <w:p w:rsidR="00624AAB" w:rsidRPr="004C17F8" w:rsidRDefault="00624AAB" w:rsidP="00624AAB">
            <w:pPr>
              <w:spacing w:line="276" w:lineRule="auto"/>
              <w:jc w:val="both"/>
              <w:rPr>
                <w:sz w:val="20"/>
                <w:szCs w:val="20"/>
                <w:lang w:val="el-GR"/>
              </w:rPr>
            </w:pPr>
            <w:r w:rsidRPr="004C17F8">
              <w:rPr>
                <w:rFonts w:cs="Arial"/>
                <w:sz w:val="20"/>
                <w:szCs w:val="20"/>
                <w:lang w:val="el-GR"/>
              </w:rPr>
              <w:t xml:space="preserve">Πληκτρολόγιο προεπιλογής επιθυμητής ποσότητας </w:t>
            </w:r>
            <w:r w:rsidRPr="004C17F8">
              <w:rPr>
                <w:sz w:val="20"/>
                <w:szCs w:val="20"/>
                <w:lang w:val="el-GR"/>
              </w:rPr>
              <w:t xml:space="preserve">καταμέτρησης τραπεζογραμματίων </w:t>
            </w:r>
          </w:p>
        </w:tc>
        <w:tc>
          <w:tcPr>
            <w:tcW w:w="1035" w:type="pct"/>
          </w:tcPr>
          <w:p w:rsidR="00624AAB" w:rsidRPr="004C17F8" w:rsidRDefault="00624AAB" w:rsidP="00624AAB">
            <w:pPr>
              <w:spacing w:after="200" w:line="276" w:lineRule="auto"/>
              <w:jc w:val="center"/>
              <w:rPr>
                <w:rFonts w:ascii="Calibri" w:hAnsi="Calibri" w:cs="Arial"/>
                <w:b/>
                <w:sz w:val="20"/>
                <w:szCs w:val="20"/>
                <w:lang w:val="el-GR"/>
              </w:rPr>
            </w:pPr>
          </w:p>
        </w:tc>
        <w:tc>
          <w:tcPr>
            <w:tcW w:w="1378" w:type="pct"/>
            <w:vAlign w:val="center"/>
          </w:tcPr>
          <w:p w:rsidR="00624AAB" w:rsidRPr="004C17F8" w:rsidRDefault="00624AAB" w:rsidP="00624AAB">
            <w:pPr>
              <w:spacing w:after="200" w:line="276" w:lineRule="auto"/>
              <w:jc w:val="center"/>
              <w:rPr>
                <w:rFonts w:ascii="Calibri" w:hAnsi="Calibri" w:cs="Arial"/>
                <w:b/>
                <w:sz w:val="20"/>
                <w:szCs w:val="20"/>
                <w:lang w:val="el-GR"/>
              </w:rPr>
            </w:pPr>
          </w:p>
        </w:tc>
      </w:tr>
      <w:tr w:rsidR="00624AAB" w:rsidRPr="004C17F8" w:rsidTr="00E92012">
        <w:trPr>
          <w:trHeight w:hRule="exact" w:val="451"/>
          <w:jc w:val="center"/>
        </w:trPr>
        <w:tc>
          <w:tcPr>
            <w:tcW w:w="337" w:type="pct"/>
            <w:tcMar>
              <w:left w:w="0" w:type="dxa"/>
              <w:right w:w="0" w:type="dxa"/>
            </w:tcMar>
            <w:vAlign w:val="center"/>
          </w:tcPr>
          <w:p w:rsidR="00624AAB" w:rsidRPr="004C17F8" w:rsidRDefault="00624AAB" w:rsidP="00624AAB">
            <w:pPr>
              <w:spacing w:after="200" w:line="276" w:lineRule="auto"/>
              <w:jc w:val="center"/>
              <w:rPr>
                <w:rFonts w:ascii="Calibri" w:hAnsi="Calibri"/>
                <w:sz w:val="20"/>
                <w:szCs w:val="20"/>
                <w:lang w:val="el-GR"/>
              </w:rPr>
            </w:pPr>
            <w:r w:rsidRPr="004C17F8">
              <w:rPr>
                <w:rFonts w:ascii="Calibri" w:hAnsi="Calibri"/>
                <w:sz w:val="20"/>
                <w:szCs w:val="20"/>
                <w:lang w:val="el-GR"/>
              </w:rPr>
              <w:t>7</w:t>
            </w:r>
          </w:p>
        </w:tc>
        <w:tc>
          <w:tcPr>
            <w:tcW w:w="2250" w:type="pct"/>
          </w:tcPr>
          <w:p w:rsidR="00624AAB" w:rsidRPr="004C17F8" w:rsidRDefault="00624AAB" w:rsidP="00624AAB">
            <w:pPr>
              <w:spacing w:line="276" w:lineRule="auto"/>
              <w:jc w:val="both"/>
              <w:rPr>
                <w:sz w:val="20"/>
                <w:szCs w:val="20"/>
              </w:rPr>
            </w:pPr>
            <w:r w:rsidRPr="004C17F8">
              <w:rPr>
                <w:sz w:val="20"/>
                <w:szCs w:val="20"/>
              </w:rPr>
              <w:t xml:space="preserve">Μηχανικός ανιχνευτής πάχους </w:t>
            </w:r>
          </w:p>
        </w:tc>
        <w:tc>
          <w:tcPr>
            <w:tcW w:w="1035" w:type="pct"/>
          </w:tcPr>
          <w:p w:rsidR="00624AAB" w:rsidRPr="004C17F8" w:rsidRDefault="00624AAB" w:rsidP="00624AAB">
            <w:pPr>
              <w:spacing w:after="200" w:line="276" w:lineRule="auto"/>
              <w:jc w:val="center"/>
              <w:rPr>
                <w:rFonts w:ascii="Calibri" w:hAnsi="Calibri"/>
                <w:b/>
                <w:sz w:val="20"/>
                <w:szCs w:val="20"/>
                <w:lang w:val="el-GR"/>
              </w:rPr>
            </w:pPr>
          </w:p>
        </w:tc>
        <w:tc>
          <w:tcPr>
            <w:tcW w:w="1378" w:type="pct"/>
            <w:vAlign w:val="center"/>
          </w:tcPr>
          <w:p w:rsidR="00624AAB" w:rsidRPr="004C17F8" w:rsidRDefault="00624AAB" w:rsidP="00624AAB">
            <w:pPr>
              <w:spacing w:after="200" w:line="276" w:lineRule="auto"/>
              <w:jc w:val="center"/>
              <w:rPr>
                <w:rFonts w:ascii="Calibri" w:hAnsi="Calibri"/>
                <w:b/>
                <w:sz w:val="20"/>
                <w:szCs w:val="20"/>
                <w:lang w:val="el-GR"/>
              </w:rPr>
            </w:pPr>
          </w:p>
        </w:tc>
      </w:tr>
      <w:tr w:rsidR="00624AAB" w:rsidRPr="005C6AC5" w:rsidTr="00E92012">
        <w:trPr>
          <w:trHeight w:hRule="exact" w:val="1689"/>
          <w:jc w:val="center"/>
        </w:trPr>
        <w:tc>
          <w:tcPr>
            <w:tcW w:w="337" w:type="pct"/>
            <w:tcMar>
              <w:left w:w="0" w:type="dxa"/>
              <w:right w:w="0" w:type="dxa"/>
            </w:tcMar>
            <w:vAlign w:val="center"/>
          </w:tcPr>
          <w:p w:rsidR="00624AAB" w:rsidRPr="004C17F8" w:rsidRDefault="00624AAB" w:rsidP="00624AAB">
            <w:pPr>
              <w:spacing w:after="200" w:line="276" w:lineRule="auto"/>
              <w:jc w:val="center"/>
              <w:rPr>
                <w:rFonts w:ascii="Calibri" w:hAnsi="Calibri"/>
                <w:sz w:val="20"/>
                <w:szCs w:val="20"/>
                <w:lang w:val="el-GR"/>
              </w:rPr>
            </w:pPr>
            <w:r w:rsidRPr="004C17F8">
              <w:rPr>
                <w:rFonts w:ascii="Calibri" w:hAnsi="Calibri"/>
                <w:sz w:val="20"/>
                <w:szCs w:val="20"/>
                <w:lang w:val="el-GR"/>
              </w:rPr>
              <w:t>8</w:t>
            </w:r>
          </w:p>
        </w:tc>
        <w:tc>
          <w:tcPr>
            <w:tcW w:w="2250" w:type="pct"/>
          </w:tcPr>
          <w:p w:rsidR="00624AAB" w:rsidRPr="004C17F8" w:rsidRDefault="00624AAB" w:rsidP="00624AAB">
            <w:pPr>
              <w:spacing w:line="276" w:lineRule="auto"/>
              <w:jc w:val="both"/>
              <w:rPr>
                <w:sz w:val="20"/>
                <w:szCs w:val="20"/>
                <w:lang w:val="el-GR"/>
              </w:rPr>
            </w:pPr>
            <w:r w:rsidRPr="004C17F8">
              <w:rPr>
                <w:sz w:val="20"/>
                <w:szCs w:val="20"/>
                <w:lang w:val="el-GR"/>
              </w:rPr>
              <w:t>Έλεγχος τριών διαστάσεων (μήκος – πλάτος - πάχος) όλων των αξιών των τραπεζογραμματίων ΕΥΡΩ και καταμέτρηση τουλάχιστον χιλίων διακοσίων (1.200) τραπεζογραμματίων το λεπτό με δυνατότητα ρύθμισης της ταχύτητάς τους</w:t>
            </w:r>
          </w:p>
        </w:tc>
        <w:tc>
          <w:tcPr>
            <w:tcW w:w="1035" w:type="pct"/>
          </w:tcPr>
          <w:p w:rsidR="00624AAB" w:rsidRPr="004C17F8" w:rsidRDefault="00624AAB" w:rsidP="00624AAB">
            <w:pPr>
              <w:spacing w:after="200" w:line="276" w:lineRule="auto"/>
              <w:jc w:val="center"/>
              <w:rPr>
                <w:rFonts w:ascii="Calibri" w:hAnsi="Calibri"/>
                <w:b/>
                <w:sz w:val="20"/>
                <w:szCs w:val="20"/>
                <w:lang w:val="el-GR"/>
              </w:rPr>
            </w:pPr>
          </w:p>
        </w:tc>
        <w:tc>
          <w:tcPr>
            <w:tcW w:w="1378" w:type="pct"/>
            <w:vAlign w:val="center"/>
          </w:tcPr>
          <w:p w:rsidR="00624AAB" w:rsidRPr="004C17F8" w:rsidRDefault="00624AAB" w:rsidP="00624AAB">
            <w:pPr>
              <w:spacing w:after="200" w:line="276" w:lineRule="auto"/>
              <w:jc w:val="center"/>
              <w:rPr>
                <w:rFonts w:ascii="Calibri" w:hAnsi="Calibri"/>
                <w:b/>
                <w:sz w:val="20"/>
                <w:szCs w:val="20"/>
                <w:lang w:val="el-GR"/>
              </w:rPr>
            </w:pPr>
          </w:p>
        </w:tc>
      </w:tr>
      <w:tr w:rsidR="00624AAB" w:rsidRPr="005C6AC5" w:rsidTr="00E92012">
        <w:trPr>
          <w:trHeight w:hRule="exact" w:val="1168"/>
          <w:jc w:val="center"/>
        </w:trPr>
        <w:tc>
          <w:tcPr>
            <w:tcW w:w="337" w:type="pct"/>
            <w:tcMar>
              <w:left w:w="0" w:type="dxa"/>
              <w:right w:w="0" w:type="dxa"/>
            </w:tcMar>
            <w:vAlign w:val="center"/>
          </w:tcPr>
          <w:p w:rsidR="00624AAB" w:rsidRPr="004C17F8" w:rsidRDefault="00624AAB" w:rsidP="00624AAB">
            <w:pPr>
              <w:spacing w:after="200" w:line="276" w:lineRule="auto"/>
              <w:jc w:val="center"/>
              <w:rPr>
                <w:rFonts w:ascii="Calibri" w:hAnsi="Calibri" w:cs="Arial"/>
                <w:sz w:val="20"/>
                <w:szCs w:val="20"/>
                <w:lang w:val="el-GR"/>
              </w:rPr>
            </w:pPr>
            <w:r w:rsidRPr="004C17F8">
              <w:rPr>
                <w:rFonts w:ascii="Calibri" w:hAnsi="Calibri" w:cs="Arial"/>
                <w:sz w:val="20"/>
                <w:szCs w:val="20"/>
                <w:lang w:val="el-GR"/>
              </w:rPr>
              <w:t>9</w:t>
            </w:r>
          </w:p>
        </w:tc>
        <w:tc>
          <w:tcPr>
            <w:tcW w:w="2250" w:type="pct"/>
          </w:tcPr>
          <w:p w:rsidR="00624AAB" w:rsidRPr="004C17F8" w:rsidRDefault="00624AAB" w:rsidP="00624AAB">
            <w:pPr>
              <w:spacing w:line="276" w:lineRule="auto"/>
              <w:jc w:val="both"/>
              <w:rPr>
                <w:sz w:val="20"/>
                <w:szCs w:val="20"/>
                <w:lang w:val="el-GR"/>
              </w:rPr>
            </w:pPr>
            <w:r w:rsidRPr="004C17F8">
              <w:rPr>
                <w:sz w:val="20"/>
                <w:szCs w:val="20"/>
                <w:lang w:val="el-GR"/>
              </w:rPr>
              <w:t>Καταμέτρηση όλων των αξιών τραπεζογραμματίων ΕΥΡΩ που κυκλοφορούν. Τα αποτελέσματα που θα εμφανίζον</w:t>
            </w:r>
            <w:r w:rsidR="00697865">
              <w:rPr>
                <w:sz w:val="20"/>
                <w:szCs w:val="20"/>
                <w:lang w:val="el-GR"/>
              </w:rPr>
              <w:t>ται στην οθόνη να είναι αριθμητικά (σε τεμάχια)</w:t>
            </w:r>
            <w:r w:rsidRPr="004C17F8">
              <w:rPr>
                <w:sz w:val="20"/>
                <w:szCs w:val="20"/>
                <w:lang w:val="el-GR"/>
              </w:rPr>
              <w:t>.</w:t>
            </w:r>
          </w:p>
        </w:tc>
        <w:tc>
          <w:tcPr>
            <w:tcW w:w="1035" w:type="pct"/>
          </w:tcPr>
          <w:p w:rsidR="00624AAB" w:rsidRPr="004C17F8" w:rsidRDefault="00624AAB" w:rsidP="00624AAB">
            <w:pPr>
              <w:spacing w:after="200" w:line="276" w:lineRule="auto"/>
              <w:jc w:val="center"/>
              <w:rPr>
                <w:rFonts w:ascii="Calibri" w:hAnsi="Calibri" w:cs="Arial"/>
                <w:b/>
                <w:sz w:val="20"/>
                <w:szCs w:val="20"/>
                <w:lang w:val="el-GR"/>
              </w:rPr>
            </w:pPr>
          </w:p>
        </w:tc>
        <w:tc>
          <w:tcPr>
            <w:tcW w:w="1378" w:type="pct"/>
            <w:vAlign w:val="center"/>
          </w:tcPr>
          <w:p w:rsidR="00624AAB" w:rsidRPr="004C17F8" w:rsidRDefault="00624AAB" w:rsidP="00624AAB">
            <w:pPr>
              <w:spacing w:after="200" w:line="276" w:lineRule="auto"/>
              <w:jc w:val="center"/>
              <w:rPr>
                <w:rFonts w:ascii="Calibri" w:hAnsi="Calibri" w:cs="Arial"/>
                <w:b/>
                <w:sz w:val="20"/>
                <w:szCs w:val="20"/>
                <w:lang w:val="el-GR"/>
              </w:rPr>
            </w:pPr>
          </w:p>
        </w:tc>
      </w:tr>
      <w:tr w:rsidR="00624AAB" w:rsidRPr="005C6AC5" w:rsidTr="00E92012">
        <w:trPr>
          <w:trHeight w:hRule="exact" w:val="1386"/>
          <w:jc w:val="center"/>
        </w:trPr>
        <w:tc>
          <w:tcPr>
            <w:tcW w:w="337" w:type="pct"/>
            <w:tcMar>
              <w:left w:w="0" w:type="dxa"/>
              <w:right w:w="0" w:type="dxa"/>
            </w:tcMar>
            <w:vAlign w:val="center"/>
          </w:tcPr>
          <w:p w:rsidR="00624AAB" w:rsidRPr="004C17F8" w:rsidRDefault="00624AAB" w:rsidP="00624AAB">
            <w:pPr>
              <w:spacing w:after="200" w:line="276" w:lineRule="auto"/>
              <w:jc w:val="center"/>
              <w:rPr>
                <w:rFonts w:ascii="Calibri" w:hAnsi="Calibri"/>
                <w:sz w:val="20"/>
                <w:szCs w:val="20"/>
                <w:lang w:val="el-GR"/>
              </w:rPr>
            </w:pPr>
            <w:r w:rsidRPr="004C17F8">
              <w:rPr>
                <w:rFonts w:ascii="Calibri" w:hAnsi="Calibri"/>
                <w:sz w:val="20"/>
                <w:szCs w:val="20"/>
                <w:lang w:val="el-GR"/>
              </w:rPr>
              <w:t>10</w:t>
            </w:r>
          </w:p>
        </w:tc>
        <w:tc>
          <w:tcPr>
            <w:tcW w:w="2250" w:type="pct"/>
          </w:tcPr>
          <w:p w:rsidR="00624AAB" w:rsidRPr="004C17F8" w:rsidRDefault="00624AAB" w:rsidP="00624AAB">
            <w:pPr>
              <w:spacing w:line="276" w:lineRule="auto"/>
              <w:jc w:val="both"/>
              <w:rPr>
                <w:sz w:val="20"/>
                <w:szCs w:val="20"/>
                <w:lang w:val="el-GR"/>
              </w:rPr>
            </w:pPr>
            <w:r w:rsidRPr="004C17F8">
              <w:rPr>
                <w:sz w:val="20"/>
                <w:szCs w:val="20"/>
                <w:lang w:val="el-GR"/>
              </w:rPr>
              <w:t>Ρύθμιση της εκκίνησης της μηχανής σύμφωνα με τις ανάγκες του χειριστή (αυτόματα ή όχι) και διακοπή της λειτουργίας της σε περίπτωση εμπλοκών με ένδειξη οπτικού ή ηχητικού σήματος</w:t>
            </w:r>
          </w:p>
        </w:tc>
        <w:tc>
          <w:tcPr>
            <w:tcW w:w="1035" w:type="pct"/>
          </w:tcPr>
          <w:p w:rsidR="00624AAB" w:rsidRPr="004C17F8" w:rsidRDefault="00624AAB" w:rsidP="00624AAB">
            <w:pPr>
              <w:spacing w:after="200" w:line="276" w:lineRule="auto"/>
              <w:jc w:val="center"/>
              <w:rPr>
                <w:rFonts w:ascii="Calibri" w:hAnsi="Calibri"/>
                <w:b/>
                <w:sz w:val="20"/>
                <w:szCs w:val="20"/>
                <w:lang w:val="el-GR"/>
              </w:rPr>
            </w:pPr>
          </w:p>
        </w:tc>
        <w:tc>
          <w:tcPr>
            <w:tcW w:w="1378" w:type="pct"/>
            <w:vAlign w:val="center"/>
          </w:tcPr>
          <w:p w:rsidR="00624AAB" w:rsidRPr="004C17F8" w:rsidRDefault="00624AAB" w:rsidP="00624AAB">
            <w:pPr>
              <w:spacing w:after="200" w:line="276" w:lineRule="auto"/>
              <w:jc w:val="center"/>
              <w:rPr>
                <w:rFonts w:ascii="Calibri" w:hAnsi="Calibri"/>
                <w:b/>
                <w:sz w:val="20"/>
                <w:szCs w:val="20"/>
                <w:lang w:val="el-GR"/>
              </w:rPr>
            </w:pPr>
          </w:p>
        </w:tc>
      </w:tr>
      <w:tr w:rsidR="00624AAB" w:rsidRPr="005C6AC5" w:rsidTr="00E92012">
        <w:trPr>
          <w:trHeight w:hRule="exact" w:val="960"/>
          <w:jc w:val="center"/>
        </w:trPr>
        <w:tc>
          <w:tcPr>
            <w:tcW w:w="337" w:type="pct"/>
            <w:tcMar>
              <w:left w:w="0" w:type="dxa"/>
              <w:right w:w="0" w:type="dxa"/>
            </w:tcMar>
            <w:vAlign w:val="center"/>
          </w:tcPr>
          <w:p w:rsidR="00624AAB" w:rsidRPr="004C17F8" w:rsidRDefault="00624AAB" w:rsidP="00624AAB">
            <w:pPr>
              <w:spacing w:after="200" w:line="276" w:lineRule="auto"/>
              <w:jc w:val="center"/>
              <w:rPr>
                <w:rFonts w:ascii="Calibri" w:hAnsi="Calibri"/>
                <w:sz w:val="20"/>
                <w:szCs w:val="20"/>
                <w:lang w:val="el-GR"/>
              </w:rPr>
            </w:pPr>
            <w:r w:rsidRPr="004C17F8">
              <w:rPr>
                <w:rFonts w:ascii="Calibri" w:hAnsi="Calibri"/>
                <w:sz w:val="20"/>
                <w:szCs w:val="20"/>
                <w:lang w:val="el-GR"/>
              </w:rPr>
              <w:t>11</w:t>
            </w:r>
          </w:p>
        </w:tc>
        <w:tc>
          <w:tcPr>
            <w:tcW w:w="2250" w:type="pct"/>
          </w:tcPr>
          <w:p w:rsidR="00624AAB" w:rsidRPr="004C17F8" w:rsidRDefault="00624AAB" w:rsidP="00624AAB">
            <w:pPr>
              <w:spacing w:line="276" w:lineRule="auto"/>
              <w:jc w:val="both"/>
              <w:rPr>
                <w:sz w:val="20"/>
                <w:szCs w:val="20"/>
                <w:lang w:val="el-GR"/>
              </w:rPr>
            </w:pPr>
            <w:r w:rsidRPr="004C17F8">
              <w:rPr>
                <w:sz w:val="20"/>
                <w:szCs w:val="20"/>
                <w:lang w:val="el-GR"/>
              </w:rPr>
              <w:t>Αναβάθμιση ούτως ώστε να επεξεργάζονται μελλοντικές σειρές όλων των αξιών τραπεζογραμματίων ΕΥΡΩ</w:t>
            </w:r>
          </w:p>
        </w:tc>
        <w:tc>
          <w:tcPr>
            <w:tcW w:w="1035" w:type="pct"/>
          </w:tcPr>
          <w:p w:rsidR="00624AAB" w:rsidRPr="004C17F8" w:rsidRDefault="00624AAB" w:rsidP="00624AAB">
            <w:pPr>
              <w:spacing w:after="200" w:line="276" w:lineRule="auto"/>
              <w:jc w:val="center"/>
              <w:rPr>
                <w:rFonts w:ascii="Calibri" w:hAnsi="Calibri"/>
                <w:b/>
                <w:sz w:val="20"/>
                <w:szCs w:val="20"/>
                <w:lang w:val="el-GR"/>
              </w:rPr>
            </w:pPr>
          </w:p>
        </w:tc>
        <w:tc>
          <w:tcPr>
            <w:tcW w:w="1378" w:type="pct"/>
            <w:vAlign w:val="center"/>
          </w:tcPr>
          <w:p w:rsidR="00624AAB" w:rsidRPr="004C17F8" w:rsidRDefault="00624AAB" w:rsidP="00624AAB">
            <w:pPr>
              <w:spacing w:after="200" w:line="276" w:lineRule="auto"/>
              <w:jc w:val="center"/>
              <w:rPr>
                <w:rFonts w:ascii="Calibri" w:hAnsi="Calibri"/>
                <w:b/>
                <w:sz w:val="20"/>
                <w:szCs w:val="20"/>
                <w:lang w:val="el-GR"/>
              </w:rPr>
            </w:pPr>
          </w:p>
        </w:tc>
      </w:tr>
    </w:tbl>
    <w:p w:rsidR="00624AAB" w:rsidRPr="004C17F8" w:rsidRDefault="00624AAB" w:rsidP="00624AAB">
      <w:pPr>
        <w:widowControl w:val="0"/>
        <w:spacing w:after="60" w:line="276" w:lineRule="auto"/>
        <w:jc w:val="both"/>
        <w:rPr>
          <w:rFonts w:cs="Arial"/>
          <w:b/>
          <w:bCs/>
          <w:sz w:val="22"/>
          <w:szCs w:val="22"/>
          <w:lang w:val="el-GR"/>
        </w:rPr>
      </w:pPr>
    </w:p>
    <w:p w:rsidR="00624AAB" w:rsidRPr="004C17F8" w:rsidRDefault="003903A8" w:rsidP="00624AAB">
      <w:pPr>
        <w:widowControl w:val="0"/>
        <w:spacing w:after="60" w:line="276" w:lineRule="auto"/>
        <w:jc w:val="both"/>
        <w:rPr>
          <w:rFonts w:cs="Arial"/>
          <w:b/>
          <w:bCs/>
          <w:sz w:val="22"/>
          <w:szCs w:val="22"/>
          <w:lang w:val="el-GR"/>
        </w:rPr>
      </w:pPr>
      <w:r w:rsidRPr="004C17F8">
        <w:rPr>
          <w:rFonts w:cs="Arial"/>
          <w:b/>
          <w:bCs/>
          <w:sz w:val="22"/>
          <w:szCs w:val="22"/>
          <w:lang w:val="el-GR"/>
        </w:rPr>
        <w:lastRenderedPageBreak/>
        <w:t>Κατηγορία</w:t>
      </w:r>
      <w:r w:rsidR="00624AAB" w:rsidRPr="004C17F8">
        <w:rPr>
          <w:rFonts w:cs="Arial"/>
          <w:b/>
          <w:bCs/>
          <w:sz w:val="22"/>
          <w:szCs w:val="22"/>
          <w:lang w:val="el-GR"/>
        </w:rPr>
        <w:t xml:space="preserve"> 2. </w:t>
      </w:r>
      <w:r w:rsidR="00624AAB" w:rsidRPr="004C17F8">
        <w:rPr>
          <w:rFonts w:cs="Arial"/>
          <w:b/>
          <w:bCs/>
          <w:sz w:val="22"/>
          <w:szCs w:val="22"/>
          <w:lang w:val="el-GR"/>
        </w:rPr>
        <w:tab/>
        <w:t>Μηχανές επεξεργασίας (ελέγχου γνησιότητας και καταμέτρησης) τραπεζογραμματίων ευρώ</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536"/>
        <w:gridCol w:w="2552"/>
        <w:gridCol w:w="2425"/>
      </w:tblGrid>
      <w:tr w:rsidR="00624AAB" w:rsidRPr="005C6AC5" w:rsidTr="00742C53">
        <w:tc>
          <w:tcPr>
            <w:tcW w:w="675" w:type="dxa"/>
            <w:shd w:val="clear" w:color="auto" w:fill="D9D9D9"/>
          </w:tcPr>
          <w:p w:rsidR="00624AAB" w:rsidRPr="004C17F8" w:rsidRDefault="00624AAB" w:rsidP="00624AAB">
            <w:pPr>
              <w:spacing w:line="276" w:lineRule="auto"/>
              <w:jc w:val="center"/>
              <w:rPr>
                <w:rFonts w:cs="Arial"/>
                <w:b/>
                <w:sz w:val="20"/>
                <w:szCs w:val="20"/>
              </w:rPr>
            </w:pPr>
            <w:r w:rsidRPr="004C17F8">
              <w:rPr>
                <w:rFonts w:ascii="Calibri" w:hAnsi="Calibri" w:cs="Arial"/>
                <w:b/>
                <w:spacing w:val="-8"/>
                <w:sz w:val="20"/>
                <w:szCs w:val="20"/>
                <w:lang w:val="el-GR"/>
              </w:rPr>
              <w:t>α/α</w:t>
            </w:r>
          </w:p>
        </w:tc>
        <w:tc>
          <w:tcPr>
            <w:tcW w:w="4536" w:type="dxa"/>
            <w:shd w:val="clear" w:color="auto" w:fill="D9D9D9"/>
          </w:tcPr>
          <w:p w:rsidR="00624AAB" w:rsidRPr="004C17F8" w:rsidRDefault="00624AAB" w:rsidP="00624AAB">
            <w:pPr>
              <w:spacing w:line="276" w:lineRule="auto"/>
              <w:jc w:val="center"/>
              <w:rPr>
                <w:rFonts w:cs="Arial"/>
                <w:b/>
                <w:sz w:val="20"/>
                <w:szCs w:val="20"/>
              </w:rPr>
            </w:pPr>
            <w:r w:rsidRPr="004C17F8">
              <w:rPr>
                <w:rFonts w:ascii="Calibri" w:hAnsi="Calibri" w:cs="Arial"/>
                <w:b/>
                <w:spacing w:val="30"/>
                <w:sz w:val="20"/>
                <w:szCs w:val="20"/>
                <w:lang w:val="el-GR"/>
              </w:rPr>
              <w:t>Χαρακτηριστικό</w:t>
            </w:r>
          </w:p>
        </w:tc>
        <w:tc>
          <w:tcPr>
            <w:tcW w:w="2552" w:type="dxa"/>
            <w:shd w:val="clear" w:color="auto" w:fill="D9D9D9"/>
          </w:tcPr>
          <w:p w:rsidR="00624AAB" w:rsidRPr="004C17F8" w:rsidRDefault="00624AAB" w:rsidP="00624AAB">
            <w:pPr>
              <w:spacing w:line="276" w:lineRule="auto"/>
              <w:jc w:val="center"/>
              <w:rPr>
                <w:rFonts w:cs="Arial"/>
                <w:b/>
                <w:sz w:val="20"/>
                <w:szCs w:val="20"/>
              </w:rPr>
            </w:pPr>
            <w:r w:rsidRPr="004C17F8">
              <w:rPr>
                <w:rFonts w:ascii="Calibri" w:hAnsi="Calibri" w:cs="Arial"/>
                <w:b/>
                <w:sz w:val="20"/>
                <w:szCs w:val="20"/>
                <w:lang w:val="el-GR"/>
              </w:rPr>
              <w:t>Προσφερόμενα χαρακτηριστικά</w:t>
            </w:r>
          </w:p>
        </w:tc>
        <w:tc>
          <w:tcPr>
            <w:tcW w:w="2425" w:type="dxa"/>
            <w:shd w:val="clear" w:color="auto" w:fill="D9D9D9"/>
          </w:tcPr>
          <w:p w:rsidR="00624AAB" w:rsidRPr="004C17F8" w:rsidRDefault="00624AAB" w:rsidP="00624AAB">
            <w:pPr>
              <w:spacing w:line="276" w:lineRule="auto"/>
              <w:jc w:val="center"/>
              <w:rPr>
                <w:rFonts w:cs="Arial"/>
                <w:b/>
                <w:sz w:val="20"/>
                <w:szCs w:val="20"/>
                <w:lang w:val="el-GR"/>
              </w:rPr>
            </w:pPr>
            <w:r w:rsidRPr="004C17F8">
              <w:rPr>
                <w:rFonts w:ascii="Calibri" w:hAnsi="Calibri" w:cs="Arial"/>
                <w:b/>
                <w:sz w:val="20"/>
                <w:szCs w:val="20"/>
                <w:lang w:val="el-GR"/>
              </w:rPr>
              <w:t>Αναφορά σε Εγχειρίδιο κατασκευαστή (σελίδα, παράγραφος)</w:t>
            </w:r>
          </w:p>
        </w:tc>
      </w:tr>
      <w:tr w:rsidR="00624AAB" w:rsidRPr="005C6AC5" w:rsidTr="00742C53">
        <w:tc>
          <w:tcPr>
            <w:tcW w:w="675" w:type="dxa"/>
            <w:vAlign w:val="center"/>
          </w:tcPr>
          <w:p w:rsidR="00624AAB" w:rsidRPr="004C17F8" w:rsidRDefault="00624AAB" w:rsidP="00624AAB">
            <w:pPr>
              <w:spacing w:line="276" w:lineRule="auto"/>
              <w:jc w:val="center"/>
              <w:rPr>
                <w:rFonts w:cs="Arial"/>
                <w:sz w:val="20"/>
                <w:szCs w:val="20"/>
              </w:rPr>
            </w:pPr>
            <w:r w:rsidRPr="004C17F8">
              <w:rPr>
                <w:rFonts w:cs="Arial"/>
                <w:sz w:val="20"/>
                <w:szCs w:val="20"/>
              </w:rPr>
              <w:t>1</w:t>
            </w:r>
          </w:p>
        </w:tc>
        <w:tc>
          <w:tcPr>
            <w:tcW w:w="4536" w:type="dxa"/>
          </w:tcPr>
          <w:p w:rsidR="00624AAB" w:rsidRPr="004C17F8" w:rsidRDefault="00624AAB" w:rsidP="00624AAB">
            <w:pPr>
              <w:spacing w:line="276" w:lineRule="auto"/>
              <w:jc w:val="both"/>
              <w:rPr>
                <w:rFonts w:cs="Arial"/>
                <w:b/>
                <w:sz w:val="20"/>
                <w:szCs w:val="20"/>
                <w:lang w:val="el-GR"/>
              </w:rPr>
            </w:pPr>
            <w:r w:rsidRPr="004C17F8">
              <w:rPr>
                <w:rFonts w:cs="Arial"/>
                <w:sz w:val="20"/>
                <w:szCs w:val="20"/>
                <w:lang w:val="el-GR"/>
              </w:rPr>
              <w:t>Σύγχρονες (τελευταίας τεχνολογίας και παραγωγής) επιτραπέζιες, αυτόματες και ηλεκτρονικές</w:t>
            </w:r>
          </w:p>
        </w:tc>
        <w:tc>
          <w:tcPr>
            <w:tcW w:w="2552" w:type="dxa"/>
          </w:tcPr>
          <w:p w:rsidR="00624AAB" w:rsidRPr="004C17F8" w:rsidRDefault="00624AAB" w:rsidP="00624AAB">
            <w:pPr>
              <w:spacing w:line="276" w:lineRule="auto"/>
              <w:jc w:val="center"/>
              <w:rPr>
                <w:rFonts w:cs="Arial"/>
                <w:b/>
                <w:lang w:val="el-GR"/>
              </w:rPr>
            </w:pPr>
          </w:p>
        </w:tc>
        <w:tc>
          <w:tcPr>
            <w:tcW w:w="2425" w:type="dxa"/>
          </w:tcPr>
          <w:p w:rsidR="00624AAB" w:rsidRPr="004C17F8" w:rsidRDefault="00624AAB" w:rsidP="00624AAB">
            <w:pPr>
              <w:spacing w:line="276" w:lineRule="auto"/>
              <w:jc w:val="center"/>
              <w:rPr>
                <w:rFonts w:cs="Arial"/>
                <w:b/>
                <w:lang w:val="el-GR"/>
              </w:rPr>
            </w:pPr>
          </w:p>
        </w:tc>
      </w:tr>
      <w:tr w:rsidR="00624AAB" w:rsidRPr="005C6AC5" w:rsidTr="00742C53">
        <w:tc>
          <w:tcPr>
            <w:tcW w:w="675" w:type="dxa"/>
            <w:vAlign w:val="center"/>
          </w:tcPr>
          <w:p w:rsidR="00624AAB" w:rsidRPr="004C17F8" w:rsidRDefault="00624AAB" w:rsidP="00624AAB">
            <w:pPr>
              <w:spacing w:line="276" w:lineRule="auto"/>
              <w:jc w:val="center"/>
              <w:rPr>
                <w:rFonts w:cs="Arial"/>
                <w:sz w:val="20"/>
                <w:szCs w:val="20"/>
              </w:rPr>
            </w:pPr>
            <w:r w:rsidRPr="004C17F8">
              <w:rPr>
                <w:rFonts w:cs="Arial"/>
                <w:sz w:val="20"/>
                <w:szCs w:val="20"/>
              </w:rPr>
              <w:t>2</w:t>
            </w:r>
          </w:p>
        </w:tc>
        <w:tc>
          <w:tcPr>
            <w:tcW w:w="4536" w:type="dxa"/>
          </w:tcPr>
          <w:p w:rsidR="00624AAB" w:rsidRPr="004C17F8" w:rsidRDefault="00624AAB" w:rsidP="00624AAB">
            <w:pPr>
              <w:spacing w:line="276" w:lineRule="auto"/>
              <w:jc w:val="both"/>
              <w:rPr>
                <w:rFonts w:cs="Arial"/>
                <w:sz w:val="20"/>
                <w:szCs w:val="20"/>
                <w:lang w:val="el-GR"/>
              </w:rPr>
            </w:pPr>
            <w:r w:rsidRPr="004C17F8">
              <w:rPr>
                <w:rFonts w:cs="Arial"/>
                <w:sz w:val="20"/>
                <w:szCs w:val="20"/>
                <w:lang w:val="el-GR"/>
              </w:rPr>
              <w:t>Στιβαρή και αξιόπιστη κατασκευή για συνεχή δωδεκάωρη χρήση ημερησίως</w:t>
            </w:r>
          </w:p>
        </w:tc>
        <w:tc>
          <w:tcPr>
            <w:tcW w:w="2552" w:type="dxa"/>
          </w:tcPr>
          <w:p w:rsidR="00624AAB" w:rsidRPr="004C17F8" w:rsidRDefault="00624AAB" w:rsidP="00624AAB">
            <w:pPr>
              <w:spacing w:line="276" w:lineRule="auto"/>
              <w:jc w:val="center"/>
              <w:rPr>
                <w:rFonts w:cs="Arial"/>
                <w:b/>
                <w:lang w:val="el-GR"/>
              </w:rPr>
            </w:pPr>
          </w:p>
        </w:tc>
        <w:tc>
          <w:tcPr>
            <w:tcW w:w="2425" w:type="dxa"/>
          </w:tcPr>
          <w:p w:rsidR="00624AAB" w:rsidRPr="004C17F8" w:rsidRDefault="00624AAB" w:rsidP="00624AAB">
            <w:pPr>
              <w:spacing w:line="276" w:lineRule="auto"/>
              <w:jc w:val="center"/>
              <w:rPr>
                <w:rFonts w:cs="Arial"/>
                <w:b/>
                <w:lang w:val="el-GR"/>
              </w:rPr>
            </w:pPr>
          </w:p>
        </w:tc>
      </w:tr>
      <w:tr w:rsidR="00624AAB" w:rsidRPr="005C6AC5" w:rsidTr="00742C53">
        <w:tc>
          <w:tcPr>
            <w:tcW w:w="675" w:type="dxa"/>
            <w:vAlign w:val="center"/>
          </w:tcPr>
          <w:p w:rsidR="00624AAB" w:rsidRPr="004C17F8" w:rsidRDefault="00624AAB" w:rsidP="00624AAB">
            <w:pPr>
              <w:spacing w:line="276" w:lineRule="auto"/>
              <w:jc w:val="center"/>
              <w:rPr>
                <w:rFonts w:cs="Arial"/>
                <w:sz w:val="20"/>
                <w:szCs w:val="20"/>
              </w:rPr>
            </w:pPr>
            <w:r w:rsidRPr="004C17F8">
              <w:rPr>
                <w:rFonts w:cs="Arial"/>
                <w:sz w:val="20"/>
                <w:szCs w:val="20"/>
              </w:rPr>
              <w:t>3</w:t>
            </w:r>
          </w:p>
        </w:tc>
        <w:tc>
          <w:tcPr>
            <w:tcW w:w="4536" w:type="dxa"/>
          </w:tcPr>
          <w:p w:rsidR="00624AAB" w:rsidRPr="004C17F8" w:rsidRDefault="00624AAB" w:rsidP="00624AAB">
            <w:pPr>
              <w:spacing w:line="276" w:lineRule="auto"/>
              <w:jc w:val="both"/>
              <w:rPr>
                <w:rFonts w:cs="Arial"/>
                <w:sz w:val="20"/>
                <w:szCs w:val="20"/>
                <w:lang w:val="el-GR"/>
              </w:rPr>
            </w:pPr>
            <w:r w:rsidRPr="004C17F8">
              <w:rPr>
                <w:rFonts w:cs="Arial"/>
                <w:sz w:val="20"/>
                <w:szCs w:val="20"/>
                <w:lang w:val="el-GR"/>
              </w:rPr>
              <w:t>Τάση λειτουργίας (</w:t>
            </w:r>
            <w:r w:rsidRPr="004C17F8">
              <w:rPr>
                <w:rFonts w:cs="Arial"/>
                <w:sz w:val="20"/>
                <w:szCs w:val="20"/>
                <w:lang w:val="en-US"/>
              </w:rPr>
              <w:t>Supply</w:t>
            </w:r>
            <w:r w:rsidRPr="004C17F8">
              <w:rPr>
                <w:rFonts w:cs="Arial"/>
                <w:sz w:val="20"/>
                <w:szCs w:val="20"/>
                <w:lang w:val="el-GR"/>
              </w:rPr>
              <w:t xml:space="preserve"> </w:t>
            </w:r>
            <w:r w:rsidRPr="004C17F8">
              <w:rPr>
                <w:rFonts w:cs="Arial"/>
                <w:sz w:val="20"/>
                <w:szCs w:val="20"/>
                <w:lang w:val="en-US"/>
              </w:rPr>
              <w:t>Voltage</w:t>
            </w:r>
            <w:r w:rsidRPr="004C17F8">
              <w:rPr>
                <w:rFonts w:cs="Arial"/>
                <w:sz w:val="20"/>
                <w:szCs w:val="20"/>
                <w:lang w:val="el-GR"/>
              </w:rPr>
              <w:t>)</w:t>
            </w:r>
            <w:r w:rsidRPr="004C17F8">
              <w:rPr>
                <w:sz w:val="22"/>
                <w:szCs w:val="22"/>
                <w:lang w:val="el-GR"/>
              </w:rPr>
              <w:t xml:space="preserve"> </w:t>
            </w:r>
            <w:r w:rsidRPr="004C17F8">
              <w:rPr>
                <w:rFonts w:cs="Arial"/>
                <w:sz w:val="20"/>
                <w:szCs w:val="20"/>
                <w:lang w:val="el-GR"/>
              </w:rPr>
              <w:t xml:space="preserve">230 </w:t>
            </w:r>
            <w:r w:rsidRPr="004C17F8">
              <w:rPr>
                <w:rFonts w:cs="Arial"/>
                <w:sz w:val="20"/>
                <w:szCs w:val="20"/>
              </w:rPr>
              <w:t>V</w:t>
            </w:r>
            <w:r w:rsidRPr="004C17F8">
              <w:rPr>
                <w:rFonts w:cs="Arial"/>
                <w:sz w:val="20"/>
                <w:szCs w:val="20"/>
                <w:lang w:val="el-GR"/>
              </w:rPr>
              <w:t xml:space="preserve"> +/- 10% στα 50 </w:t>
            </w:r>
            <w:r w:rsidRPr="004C17F8">
              <w:rPr>
                <w:rFonts w:cs="Arial"/>
                <w:sz w:val="20"/>
                <w:szCs w:val="20"/>
              </w:rPr>
              <w:t>HZ</w:t>
            </w:r>
            <w:r w:rsidRPr="004C17F8">
              <w:rPr>
                <w:rFonts w:cs="Arial"/>
                <w:sz w:val="20"/>
                <w:szCs w:val="20"/>
                <w:lang w:val="el-GR"/>
              </w:rPr>
              <w:t xml:space="preserve"> και να φέρουν καλώδιο τροφοδοσίας ρεύματος μήκους τουλάχιστον 2 μέτρων</w:t>
            </w:r>
          </w:p>
        </w:tc>
        <w:tc>
          <w:tcPr>
            <w:tcW w:w="2552" w:type="dxa"/>
          </w:tcPr>
          <w:p w:rsidR="00624AAB" w:rsidRPr="004C17F8" w:rsidRDefault="00624AAB" w:rsidP="00624AAB">
            <w:pPr>
              <w:spacing w:line="276" w:lineRule="auto"/>
              <w:jc w:val="center"/>
              <w:rPr>
                <w:rFonts w:cs="Arial"/>
                <w:b/>
                <w:lang w:val="el-GR"/>
              </w:rPr>
            </w:pPr>
          </w:p>
        </w:tc>
        <w:tc>
          <w:tcPr>
            <w:tcW w:w="2425" w:type="dxa"/>
          </w:tcPr>
          <w:p w:rsidR="00624AAB" w:rsidRPr="004C17F8" w:rsidRDefault="00624AAB" w:rsidP="00624AAB">
            <w:pPr>
              <w:spacing w:line="276" w:lineRule="auto"/>
              <w:jc w:val="center"/>
              <w:rPr>
                <w:rFonts w:cs="Arial"/>
                <w:b/>
                <w:lang w:val="el-GR"/>
              </w:rPr>
            </w:pPr>
          </w:p>
        </w:tc>
      </w:tr>
      <w:tr w:rsidR="00624AAB" w:rsidRPr="005C6AC5" w:rsidTr="00742C53">
        <w:tc>
          <w:tcPr>
            <w:tcW w:w="675" w:type="dxa"/>
            <w:vAlign w:val="center"/>
          </w:tcPr>
          <w:p w:rsidR="00624AAB" w:rsidRPr="004C17F8" w:rsidRDefault="00624AAB" w:rsidP="00624AAB">
            <w:pPr>
              <w:spacing w:line="276" w:lineRule="auto"/>
              <w:jc w:val="center"/>
              <w:rPr>
                <w:rFonts w:cs="Arial"/>
                <w:sz w:val="20"/>
                <w:szCs w:val="20"/>
                <w:lang w:val="el-GR"/>
              </w:rPr>
            </w:pPr>
            <w:r w:rsidRPr="004C17F8">
              <w:rPr>
                <w:rFonts w:cs="Arial"/>
                <w:sz w:val="20"/>
                <w:szCs w:val="20"/>
                <w:lang w:val="el-GR"/>
              </w:rPr>
              <w:t>4</w:t>
            </w:r>
          </w:p>
        </w:tc>
        <w:tc>
          <w:tcPr>
            <w:tcW w:w="4536" w:type="dxa"/>
          </w:tcPr>
          <w:p w:rsidR="00624AAB" w:rsidRPr="004C17F8" w:rsidRDefault="00624AAB" w:rsidP="00624AAB">
            <w:pPr>
              <w:spacing w:line="276" w:lineRule="auto"/>
              <w:jc w:val="both"/>
              <w:rPr>
                <w:rFonts w:cs="Arial"/>
                <w:sz w:val="20"/>
                <w:szCs w:val="20"/>
                <w:lang w:val="el-GR"/>
              </w:rPr>
            </w:pPr>
            <w:r w:rsidRPr="004C17F8">
              <w:rPr>
                <w:rFonts w:cs="Arial"/>
                <w:sz w:val="20"/>
                <w:szCs w:val="20"/>
                <w:lang w:val="el-GR"/>
              </w:rPr>
              <w:t>Οθόνη στην οποία θα εμφανίζονται ευδιάκριτα οι ενδείξεις καταμέτρησης τραπεζογραμματίων, τυχόν δυσλειτουργίες (βλάβες, εμπλοκές) κ.λπ. και να μην επηρεάζεται από τον φωτισμό του εργασιακού περιβάλλοντος</w:t>
            </w:r>
          </w:p>
        </w:tc>
        <w:tc>
          <w:tcPr>
            <w:tcW w:w="2552" w:type="dxa"/>
          </w:tcPr>
          <w:p w:rsidR="00624AAB" w:rsidRPr="004C17F8" w:rsidRDefault="00624AAB" w:rsidP="00624AAB">
            <w:pPr>
              <w:spacing w:line="276" w:lineRule="auto"/>
              <w:jc w:val="center"/>
              <w:rPr>
                <w:rFonts w:cs="Arial"/>
                <w:b/>
                <w:lang w:val="el-GR"/>
              </w:rPr>
            </w:pPr>
          </w:p>
        </w:tc>
        <w:tc>
          <w:tcPr>
            <w:tcW w:w="2425" w:type="dxa"/>
          </w:tcPr>
          <w:p w:rsidR="00624AAB" w:rsidRPr="004C17F8" w:rsidRDefault="00624AAB" w:rsidP="00624AAB">
            <w:pPr>
              <w:spacing w:line="276" w:lineRule="auto"/>
              <w:jc w:val="center"/>
              <w:rPr>
                <w:rFonts w:cs="Arial"/>
                <w:b/>
                <w:lang w:val="el-GR"/>
              </w:rPr>
            </w:pPr>
          </w:p>
        </w:tc>
      </w:tr>
      <w:tr w:rsidR="00624AAB" w:rsidRPr="005C6AC5" w:rsidTr="00742C53">
        <w:tc>
          <w:tcPr>
            <w:tcW w:w="675" w:type="dxa"/>
            <w:vAlign w:val="center"/>
          </w:tcPr>
          <w:p w:rsidR="00624AAB" w:rsidRPr="004C17F8" w:rsidRDefault="00624AAB" w:rsidP="00624AAB">
            <w:pPr>
              <w:spacing w:line="276" w:lineRule="auto"/>
              <w:jc w:val="center"/>
              <w:rPr>
                <w:rFonts w:cs="Arial"/>
                <w:sz w:val="20"/>
                <w:szCs w:val="20"/>
                <w:lang w:val="el-GR"/>
              </w:rPr>
            </w:pPr>
            <w:r w:rsidRPr="004C17F8">
              <w:rPr>
                <w:rFonts w:cs="Arial"/>
                <w:sz w:val="20"/>
                <w:szCs w:val="20"/>
                <w:lang w:val="el-GR"/>
              </w:rPr>
              <w:t>5</w:t>
            </w:r>
          </w:p>
        </w:tc>
        <w:tc>
          <w:tcPr>
            <w:tcW w:w="4536" w:type="dxa"/>
          </w:tcPr>
          <w:p w:rsidR="00624AAB" w:rsidRPr="004C17F8" w:rsidRDefault="00624AAB" w:rsidP="00624AAB">
            <w:pPr>
              <w:spacing w:line="276" w:lineRule="auto"/>
              <w:jc w:val="both"/>
              <w:rPr>
                <w:rFonts w:cs="Arial"/>
                <w:sz w:val="20"/>
                <w:szCs w:val="20"/>
                <w:lang w:val="el-GR"/>
              </w:rPr>
            </w:pPr>
            <w:r w:rsidRPr="004C17F8">
              <w:rPr>
                <w:rFonts w:cs="Arial"/>
                <w:sz w:val="20"/>
                <w:szCs w:val="20"/>
                <w:lang w:val="el-GR"/>
              </w:rPr>
              <w:t>Χωρητικότητα υποδοχής τροφοδοσίας τουλάχιστον 500 τραπεζογραμματίων</w:t>
            </w:r>
          </w:p>
        </w:tc>
        <w:tc>
          <w:tcPr>
            <w:tcW w:w="2552" w:type="dxa"/>
          </w:tcPr>
          <w:p w:rsidR="00624AAB" w:rsidRPr="004C17F8" w:rsidRDefault="00624AAB" w:rsidP="00624AAB">
            <w:pPr>
              <w:spacing w:line="276" w:lineRule="auto"/>
              <w:jc w:val="center"/>
              <w:rPr>
                <w:rFonts w:cs="Arial"/>
                <w:b/>
                <w:lang w:val="el-GR"/>
              </w:rPr>
            </w:pPr>
          </w:p>
        </w:tc>
        <w:tc>
          <w:tcPr>
            <w:tcW w:w="2425" w:type="dxa"/>
          </w:tcPr>
          <w:p w:rsidR="00624AAB" w:rsidRPr="004C17F8" w:rsidRDefault="00624AAB" w:rsidP="00624AAB">
            <w:pPr>
              <w:spacing w:line="276" w:lineRule="auto"/>
              <w:jc w:val="center"/>
              <w:rPr>
                <w:rFonts w:cs="Arial"/>
                <w:b/>
                <w:lang w:val="el-GR"/>
              </w:rPr>
            </w:pPr>
          </w:p>
        </w:tc>
      </w:tr>
      <w:tr w:rsidR="00624AAB" w:rsidRPr="005C6AC5" w:rsidTr="00742C53">
        <w:tc>
          <w:tcPr>
            <w:tcW w:w="675" w:type="dxa"/>
            <w:vAlign w:val="center"/>
          </w:tcPr>
          <w:p w:rsidR="00624AAB" w:rsidRPr="004C17F8" w:rsidRDefault="00624AAB" w:rsidP="00624AAB">
            <w:pPr>
              <w:spacing w:line="276" w:lineRule="auto"/>
              <w:jc w:val="center"/>
              <w:rPr>
                <w:rFonts w:cs="Arial"/>
                <w:sz w:val="20"/>
                <w:szCs w:val="20"/>
                <w:lang w:val="el-GR"/>
              </w:rPr>
            </w:pPr>
            <w:r w:rsidRPr="004C17F8">
              <w:rPr>
                <w:rFonts w:cs="Arial"/>
                <w:sz w:val="20"/>
                <w:szCs w:val="20"/>
                <w:lang w:val="el-GR"/>
              </w:rPr>
              <w:t>6</w:t>
            </w:r>
          </w:p>
        </w:tc>
        <w:tc>
          <w:tcPr>
            <w:tcW w:w="4536" w:type="dxa"/>
          </w:tcPr>
          <w:p w:rsidR="00624AAB" w:rsidRPr="004C17F8" w:rsidRDefault="00624AAB" w:rsidP="00624AAB">
            <w:pPr>
              <w:spacing w:line="276" w:lineRule="auto"/>
              <w:jc w:val="both"/>
              <w:rPr>
                <w:rFonts w:cs="Arial"/>
                <w:sz w:val="20"/>
                <w:szCs w:val="20"/>
                <w:lang w:val="el-GR"/>
              </w:rPr>
            </w:pPr>
            <w:r w:rsidRPr="004C17F8">
              <w:rPr>
                <w:rFonts w:cs="Arial"/>
                <w:sz w:val="20"/>
                <w:szCs w:val="20"/>
                <w:lang w:val="el-GR"/>
              </w:rPr>
              <w:t>Πληκτρολόγιο προεπιλογής επιθυμητής ποσότητας και προγράμματος επεξεργασίας τραπεζογραμματίων</w:t>
            </w:r>
          </w:p>
        </w:tc>
        <w:tc>
          <w:tcPr>
            <w:tcW w:w="2552" w:type="dxa"/>
          </w:tcPr>
          <w:p w:rsidR="00624AAB" w:rsidRPr="004C17F8" w:rsidRDefault="00624AAB" w:rsidP="00624AAB">
            <w:pPr>
              <w:spacing w:line="276" w:lineRule="auto"/>
              <w:jc w:val="center"/>
              <w:rPr>
                <w:rFonts w:cs="Arial"/>
                <w:b/>
                <w:lang w:val="el-GR"/>
              </w:rPr>
            </w:pPr>
          </w:p>
        </w:tc>
        <w:tc>
          <w:tcPr>
            <w:tcW w:w="2425" w:type="dxa"/>
          </w:tcPr>
          <w:p w:rsidR="00624AAB" w:rsidRPr="004C17F8" w:rsidRDefault="00624AAB" w:rsidP="00624AAB">
            <w:pPr>
              <w:spacing w:line="276" w:lineRule="auto"/>
              <w:jc w:val="center"/>
              <w:rPr>
                <w:rFonts w:cs="Arial"/>
                <w:b/>
                <w:lang w:val="el-GR"/>
              </w:rPr>
            </w:pPr>
          </w:p>
        </w:tc>
      </w:tr>
      <w:tr w:rsidR="00624AAB" w:rsidRPr="005C6AC5" w:rsidTr="00742C53">
        <w:tc>
          <w:tcPr>
            <w:tcW w:w="675" w:type="dxa"/>
            <w:vAlign w:val="center"/>
          </w:tcPr>
          <w:p w:rsidR="00624AAB" w:rsidRPr="004C17F8" w:rsidRDefault="00624AAB" w:rsidP="00624AAB">
            <w:pPr>
              <w:spacing w:line="276" w:lineRule="auto"/>
              <w:jc w:val="center"/>
              <w:rPr>
                <w:rFonts w:cs="Arial"/>
                <w:sz w:val="20"/>
                <w:szCs w:val="20"/>
                <w:lang w:val="el-GR"/>
              </w:rPr>
            </w:pPr>
            <w:r w:rsidRPr="004C17F8">
              <w:rPr>
                <w:rFonts w:cs="Arial"/>
                <w:sz w:val="20"/>
                <w:szCs w:val="20"/>
                <w:lang w:val="el-GR"/>
              </w:rPr>
              <w:t>7</w:t>
            </w:r>
          </w:p>
        </w:tc>
        <w:tc>
          <w:tcPr>
            <w:tcW w:w="4536" w:type="dxa"/>
          </w:tcPr>
          <w:p w:rsidR="00624AAB" w:rsidRPr="004C17F8" w:rsidRDefault="00624AAB" w:rsidP="00624AAB">
            <w:pPr>
              <w:spacing w:line="276" w:lineRule="auto"/>
              <w:jc w:val="both"/>
              <w:rPr>
                <w:rFonts w:cs="Arial"/>
                <w:sz w:val="20"/>
                <w:szCs w:val="20"/>
                <w:lang w:val="el-GR"/>
              </w:rPr>
            </w:pPr>
            <w:r w:rsidRPr="004C17F8">
              <w:rPr>
                <w:rFonts w:cs="Arial"/>
                <w:sz w:val="20"/>
                <w:szCs w:val="20"/>
                <w:lang w:val="el-GR"/>
              </w:rPr>
              <w:t>Τουλάχιστον 3 (τρεις) εξόδους παραλαβής καταμετρημένων/επεξεργασμένων/απορριφθέ</w:t>
            </w:r>
            <w:r w:rsidR="00A470E4" w:rsidRPr="004C17F8">
              <w:rPr>
                <w:rFonts w:cs="Arial"/>
                <w:sz w:val="20"/>
                <w:szCs w:val="20"/>
                <w:lang w:val="el-GR"/>
              </w:rPr>
              <w:t>-</w:t>
            </w:r>
            <w:proofErr w:type="spellStart"/>
            <w:r w:rsidRPr="004C17F8">
              <w:rPr>
                <w:rFonts w:cs="Arial"/>
                <w:sz w:val="20"/>
                <w:szCs w:val="20"/>
                <w:lang w:val="el-GR"/>
              </w:rPr>
              <w:t>ντων</w:t>
            </w:r>
            <w:proofErr w:type="spellEnd"/>
            <w:r w:rsidRPr="004C17F8">
              <w:rPr>
                <w:rFonts w:cs="Arial"/>
                <w:sz w:val="20"/>
                <w:szCs w:val="20"/>
                <w:lang w:val="el-GR"/>
              </w:rPr>
              <w:t xml:space="preserve"> τραπεζογραμματίων</w:t>
            </w:r>
            <w:r w:rsidR="00697865">
              <w:rPr>
                <w:rFonts w:cs="Arial"/>
                <w:sz w:val="20"/>
                <w:szCs w:val="20"/>
                <w:lang w:val="el-GR"/>
              </w:rPr>
              <w:t xml:space="preserve"> </w:t>
            </w:r>
            <w:r w:rsidR="00697865" w:rsidRPr="00697865">
              <w:rPr>
                <w:rFonts w:cs="Arial"/>
                <w:sz w:val="20"/>
                <w:szCs w:val="20"/>
                <w:lang w:val="el-GR"/>
              </w:rPr>
              <w:t>μία εκ των οποίων να είναι για τα απορριπτόμενα και τα αμφιβόλου γνησιότητας τραπεζογραμμάτια.</w:t>
            </w:r>
          </w:p>
        </w:tc>
        <w:tc>
          <w:tcPr>
            <w:tcW w:w="2552" w:type="dxa"/>
          </w:tcPr>
          <w:p w:rsidR="00624AAB" w:rsidRPr="004C17F8" w:rsidRDefault="00624AAB" w:rsidP="00624AAB">
            <w:pPr>
              <w:spacing w:line="276" w:lineRule="auto"/>
              <w:jc w:val="center"/>
              <w:rPr>
                <w:rFonts w:cs="Arial"/>
                <w:b/>
                <w:lang w:val="el-GR"/>
              </w:rPr>
            </w:pPr>
          </w:p>
        </w:tc>
        <w:tc>
          <w:tcPr>
            <w:tcW w:w="2425" w:type="dxa"/>
          </w:tcPr>
          <w:p w:rsidR="00624AAB" w:rsidRPr="004C17F8" w:rsidRDefault="00624AAB" w:rsidP="00624AAB">
            <w:pPr>
              <w:spacing w:line="276" w:lineRule="auto"/>
              <w:jc w:val="center"/>
              <w:rPr>
                <w:rFonts w:cs="Arial"/>
                <w:b/>
                <w:lang w:val="el-GR"/>
              </w:rPr>
            </w:pPr>
          </w:p>
        </w:tc>
      </w:tr>
      <w:tr w:rsidR="00624AAB" w:rsidRPr="005C6AC5" w:rsidTr="00742C53">
        <w:tc>
          <w:tcPr>
            <w:tcW w:w="675" w:type="dxa"/>
            <w:vAlign w:val="center"/>
          </w:tcPr>
          <w:p w:rsidR="00624AAB" w:rsidRPr="004C17F8" w:rsidRDefault="00624AAB" w:rsidP="00624AAB">
            <w:pPr>
              <w:spacing w:line="276" w:lineRule="auto"/>
              <w:jc w:val="center"/>
              <w:rPr>
                <w:rFonts w:cs="Arial"/>
                <w:sz w:val="20"/>
                <w:szCs w:val="20"/>
                <w:lang w:val="el-GR"/>
              </w:rPr>
            </w:pPr>
            <w:r w:rsidRPr="004C17F8">
              <w:rPr>
                <w:rFonts w:cs="Arial"/>
                <w:sz w:val="20"/>
                <w:szCs w:val="20"/>
                <w:lang w:val="el-GR"/>
              </w:rPr>
              <w:t>8</w:t>
            </w:r>
          </w:p>
        </w:tc>
        <w:tc>
          <w:tcPr>
            <w:tcW w:w="4536" w:type="dxa"/>
          </w:tcPr>
          <w:p w:rsidR="00624AAB" w:rsidRPr="004C17F8" w:rsidRDefault="00624AAB" w:rsidP="00624AAB">
            <w:pPr>
              <w:spacing w:line="276" w:lineRule="auto"/>
              <w:jc w:val="both"/>
              <w:rPr>
                <w:rFonts w:cs="Arial"/>
                <w:sz w:val="20"/>
                <w:szCs w:val="20"/>
                <w:lang w:val="el-GR"/>
              </w:rPr>
            </w:pPr>
            <w:r w:rsidRPr="004C17F8">
              <w:rPr>
                <w:rFonts w:cs="Arial"/>
                <w:sz w:val="20"/>
                <w:szCs w:val="20"/>
                <w:lang w:val="el-GR"/>
              </w:rPr>
              <w:t>Ταχύτητα επεξεργασίας τουλάχιστον πεντακόσια (500)  και καταμέτρησης τουλάχιστον χίλια (1000) τραπεζογραμμάτια το λεπτό</w:t>
            </w:r>
          </w:p>
        </w:tc>
        <w:tc>
          <w:tcPr>
            <w:tcW w:w="2552" w:type="dxa"/>
          </w:tcPr>
          <w:p w:rsidR="00624AAB" w:rsidRPr="004C17F8" w:rsidRDefault="00624AAB" w:rsidP="00624AAB">
            <w:pPr>
              <w:spacing w:line="276" w:lineRule="auto"/>
              <w:jc w:val="center"/>
              <w:rPr>
                <w:rFonts w:cs="Arial"/>
                <w:b/>
                <w:lang w:val="el-GR"/>
              </w:rPr>
            </w:pPr>
          </w:p>
        </w:tc>
        <w:tc>
          <w:tcPr>
            <w:tcW w:w="2425" w:type="dxa"/>
          </w:tcPr>
          <w:p w:rsidR="00624AAB" w:rsidRPr="004C17F8" w:rsidRDefault="00624AAB" w:rsidP="00624AAB">
            <w:pPr>
              <w:spacing w:line="276" w:lineRule="auto"/>
              <w:jc w:val="center"/>
              <w:rPr>
                <w:rFonts w:cs="Arial"/>
                <w:b/>
                <w:lang w:val="el-GR"/>
              </w:rPr>
            </w:pPr>
          </w:p>
        </w:tc>
      </w:tr>
      <w:tr w:rsidR="00624AAB" w:rsidRPr="005C6AC5" w:rsidTr="00742C53">
        <w:tc>
          <w:tcPr>
            <w:tcW w:w="675" w:type="dxa"/>
            <w:vAlign w:val="center"/>
          </w:tcPr>
          <w:p w:rsidR="00624AAB" w:rsidRPr="004C17F8" w:rsidRDefault="00624AAB" w:rsidP="00624AAB">
            <w:pPr>
              <w:spacing w:line="276" w:lineRule="auto"/>
              <w:jc w:val="center"/>
              <w:rPr>
                <w:rFonts w:cs="Arial"/>
                <w:sz w:val="20"/>
                <w:szCs w:val="20"/>
                <w:lang w:val="el-GR"/>
              </w:rPr>
            </w:pPr>
            <w:r w:rsidRPr="004C17F8">
              <w:rPr>
                <w:rFonts w:cs="Arial"/>
                <w:sz w:val="20"/>
                <w:szCs w:val="20"/>
                <w:lang w:val="el-GR"/>
              </w:rPr>
              <w:t>9</w:t>
            </w:r>
          </w:p>
        </w:tc>
        <w:tc>
          <w:tcPr>
            <w:tcW w:w="4536" w:type="dxa"/>
          </w:tcPr>
          <w:p w:rsidR="00624AAB" w:rsidRPr="004C17F8" w:rsidRDefault="00624AAB" w:rsidP="00624AAB">
            <w:pPr>
              <w:spacing w:line="276" w:lineRule="auto"/>
              <w:jc w:val="both"/>
              <w:rPr>
                <w:rFonts w:cs="Arial"/>
                <w:sz w:val="20"/>
                <w:szCs w:val="20"/>
                <w:lang w:val="el-GR"/>
              </w:rPr>
            </w:pPr>
            <w:r w:rsidRPr="004C17F8">
              <w:rPr>
                <w:rFonts w:cs="Arial"/>
                <w:sz w:val="20"/>
                <w:szCs w:val="20"/>
                <w:lang w:val="el-GR"/>
              </w:rPr>
              <w:t>Δυνατότητα διαχωρισμού όλων των αξιών των τραπεζογραμματίων του ΕΥΡΩ</w:t>
            </w:r>
          </w:p>
        </w:tc>
        <w:tc>
          <w:tcPr>
            <w:tcW w:w="2552" w:type="dxa"/>
          </w:tcPr>
          <w:p w:rsidR="00624AAB" w:rsidRPr="004C17F8" w:rsidRDefault="00624AAB" w:rsidP="00624AAB">
            <w:pPr>
              <w:spacing w:line="276" w:lineRule="auto"/>
              <w:jc w:val="center"/>
              <w:rPr>
                <w:rFonts w:cs="Arial"/>
                <w:b/>
                <w:lang w:val="el-GR"/>
              </w:rPr>
            </w:pPr>
          </w:p>
        </w:tc>
        <w:tc>
          <w:tcPr>
            <w:tcW w:w="2425" w:type="dxa"/>
          </w:tcPr>
          <w:p w:rsidR="00624AAB" w:rsidRPr="004C17F8" w:rsidRDefault="00624AAB" w:rsidP="00624AAB">
            <w:pPr>
              <w:spacing w:line="276" w:lineRule="auto"/>
              <w:jc w:val="center"/>
              <w:rPr>
                <w:rFonts w:cs="Arial"/>
                <w:b/>
                <w:lang w:val="el-GR"/>
              </w:rPr>
            </w:pPr>
          </w:p>
        </w:tc>
      </w:tr>
      <w:tr w:rsidR="00624AAB" w:rsidRPr="005C6AC5" w:rsidTr="00742C53">
        <w:tc>
          <w:tcPr>
            <w:tcW w:w="675" w:type="dxa"/>
            <w:vAlign w:val="center"/>
          </w:tcPr>
          <w:p w:rsidR="00624AAB" w:rsidRPr="004C17F8" w:rsidRDefault="00624AAB" w:rsidP="00624AAB">
            <w:pPr>
              <w:spacing w:line="276" w:lineRule="auto"/>
              <w:jc w:val="center"/>
              <w:rPr>
                <w:rFonts w:cs="Arial"/>
                <w:sz w:val="20"/>
                <w:szCs w:val="20"/>
                <w:lang w:val="el-GR"/>
              </w:rPr>
            </w:pPr>
            <w:r w:rsidRPr="004C17F8">
              <w:rPr>
                <w:rFonts w:cs="Arial"/>
                <w:sz w:val="20"/>
                <w:szCs w:val="20"/>
                <w:lang w:val="el-GR"/>
              </w:rPr>
              <w:t>10</w:t>
            </w:r>
          </w:p>
        </w:tc>
        <w:tc>
          <w:tcPr>
            <w:tcW w:w="4536" w:type="dxa"/>
          </w:tcPr>
          <w:p w:rsidR="00624AAB" w:rsidRPr="004C17F8" w:rsidRDefault="00624AAB" w:rsidP="00624AAB">
            <w:pPr>
              <w:spacing w:line="276" w:lineRule="auto"/>
              <w:jc w:val="both"/>
              <w:rPr>
                <w:rFonts w:cs="Arial"/>
                <w:sz w:val="20"/>
                <w:szCs w:val="20"/>
                <w:lang w:val="el-GR"/>
              </w:rPr>
            </w:pPr>
            <w:r w:rsidRPr="004C17F8">
              <w:rPr>
                <w:rFonts w:cs="Arial"/>
                <w:sz w:val="20"/>
                <w:szCs w:val="20"/>
                <w:lang w:val="el-GR"/>
              </w:rPr>
              <w:t>Πρόγραμμα καταμέτρησης και ελέγχου γνησιότητας όλως των κυκλοφορούντων τραπεζογραμματίων του ΕΥΡΩ</w:t>
            </w:r>
          </w:p>
        </w:tc>
        <w:tc>
          <w:tcPr>
            <w:tcW w:w="2552" w:type="dxa"/>
          </w:tcPr>
          <w:p w:rsidR="00624AAB" w:rsidRPr="004C17F8" w:rsidRDefault="00624AAB" w:rsidP="00624AAB">
            <w:pPr>
              <w:spacing w:line="276" w:lineRule="auto"/>
              <w:jc w:val="center"/>
              <w:rPr>
                <w:rFonts w:cs="Arial"/>
                <w:b/>
                <w:lang w:val="el-GR"/>
              </w:rPr>
            </w:pPr>
          </w:p>
        </w:tc>
        <w:tc>
          <w:tcPr>
            <w:tcW w:w="2425" w:type="dxa"/>
          </w:tcPr>
          <w:p w:rsidR="00624AAB" w:rsidRPr="004C17F8" w:rsidRDefault="00624AAB" w:rsidP="00624AAB">
            <w:pPr>
              <w:spacing w:line="276" w:lineRule="auto"/>
              <w:jc w:val="center"/>
              <w:rPr>
                <w:rFonts w:cs="Arial"/>
                <w:b/>
                <w:lang w:val="el-GR"/>
              </w:rPr>
            </w:pPr>
          </w:p>
        </w:tc>
      </w:tr>
      <w:tr w:rsidR="00624AAB" w:rsidRPr="005C6AC5" w:rsidTr="00742C53">
        <w:tc>
          <w:tcPr>
            <w:tcW w:w="675" w:type="dxa"/>
            <w:vAlign w:val="center"/>
          </w:tcPr>
          <w:p w:rsidR="00624AAB" w:rsidRPr="004C17F8" w:rsidRDefault="00624AAB" w:rsidP="00624AAB">
            <w:pPr>
              <w:spacing w:line="276" w:lineRule="auto"/>
              <w:jc w:val="center"/>
              <w:rPr>
                <w:rFonts w:cs="Arial"/>
                <w:sz w:val="20"/>
                <w:szCs w:val="20"/>
                <w:lang w:val="el-GR"/>
              </w:rPr>
            </w:pPr>
            <w:r w:rsidRPr="004C17F8">
              <w:rPr>
                <w:rFonts w:cs="Arial"/>
                <w:sz w:val="20"/>
                <w:szCs w:val="20"/>
                <w:lang w:val="el-GR"/>
              </w:rPr>
              <w:t>11</w:t>
            </w:r>
          </w:p>
        </w:tc>
        <w:tc>
          <w:tcPr>
            <w:tcW w:w="4536" w:type="dxa"/>
          </w:tcPr>
          <w:p w:rsidR="00624AAB" w:rsidRPr="004C17F8" w:rsidRDefault="00624AAB" w:rsidP="00624AAB">
            <w:pPr>
              <w:spacing w:line="276" w:lineRule="auto"/>
              <w:jc w:val="both"/>
              <w:rPr>
                <w:rFonts w:cs="Arial"/>
                <w:sz w:val="20"/>
                <w:szCs w:val="20"/>
                <w:lang w:val="el-GR"/>
              </w:rPr>
            </w:pPr>
            <w:r w:rsidRPr="004C17F8">
              <w:rPr>
                <w:rFonts w:cs="Arial"/>
                <w:sz w:val="20"/>
                <w:szCs w:val="20"/>
                <w:lang w:val="el-GR"/>
              </w:rPr>
              <w:t>Πρόγραμμα επιλογής με δυνατότητα εντοπισμού τραπεζογραμματίων διαφορετικής αξίας από τα καταμετρούμενα.</w:t>
            </w:r>
          </w:p>
        </w:tc>
        <w:tc>
          <w:tcPr>
            <w:tcW w:w="2552" w:type="dxa"/>
          </w:tcPr>
          <w:p w:rsidR="00624AAB" w:rsidRPr="004C17F8" w:rsidRDefault="00624AAB" w:rsidP="00624AAB">
            <w:pPr>
              <w:spacing w:line="276" w:lineRule="auto"/>
              <w:jc w:val="center"/>
              <w:rPr>
                <w:rFonts w:cs="Arial"/>
                <w:b/>
                <w:lang w:val="el-GR"/>
              </w:rPr>
            </w:pPr>
          </w:p>
        </w:tc>
        <w:tc>
          <w:tcPr>
            <w:tcW w:w="2425" w:type="dxa"/>
          </w:tcPr>
          <w:p w:rsidR="00624AAB" w:rsidRPr="004C17F8" w:rsidRDefault="00624AAB" w:rsidP="00624AAB">
            <w:pPr>
              <w:spacing w:line="276" w:lineRule="auto"/>
              <w:jc w:val="center"/>
              <w:rPr>
                <w:rFonts w:cs="Arial"/>
                <w:b/>
                <w:lang w:val="el-GR"/>
              </w:rPr>
            </w:pPr>
          </w:p>
        </w:tc>
      </w:tr>
      <w:tr w:rsidR="00624AAB" w:rsidRPr="005C6AC5" w:rsidTr="00742C53">
        <w:tc>
          <w:tcPr>
            <w:tcW w:w="675" w:type="dxa"/>
            <w:vAlign w:val="center"/>
          </w:tcPr>
          <w:p w:rsidR="00624AAB" w:rsidRPr="004C17F8" w:rsidRDefault="00624AAB" w:rsidP="00624AAB">
            <w:pPr>
              <w:spacing w:line="276" w:lineRule="auto"/>
              <w:jc w:val="center"/>
              <w:rPr>
                <w:rFonts w:cs="Arial"/>
                <w:sz w:val="20"/>
                <w:szCs w:val="20"/>
                <w:lang w:val="el-GR"/>
              </w:rPr>
            </w:pPr>
            <w:r w:rsidRPr="004C17F8">
              <w:rPr>
                <w:rFonts w:cs="Arial"/>
                <w:sz w:val="20"/>
                <w:szCs w:val="20"/>
                <w:lang w:val="el-GR"/>
              </w:rPr>
              <w:t>12</w:t>
            </w:r>
          </w:p>
        </w:tc>
        <w:tc>
          <w:tcPr>
            <w:tcW w:w="4536" w:type="dxa"/>
          </w:tcPr>
          <w:p w:rsidR="00624AAB" w:rsidRPr="004C17F8" w:rsidRDefault="00624AAB" w:rsidP="00624AAB">
            <w:pPr>
              <w:spacing w:line="276" w:lineRule="auto"/>
              <w:jc w:val="both"/>
              <w:rPr>
                <w:rFonts w:cs="Arial"/>
                <w:sz w:val="20"/>
                <w:szCs w:val="20"/>
                <w:lang w:val="el-GR"/>
              </w:rPr>
            </w:pPr>
            <w:r w:rsidRPr="004C17F8">
              <w:rPr>
                <w:rFonts w:cs="Arial"/>
                <w:sz w:val="20"/>
                <w:szCs w:val="20"/>
                <w:lang w:val="el-GR"/>
              </w:rPr>
              <w:t xml:space="preserve">Ανιχνευτές ελέγχου γνησιότητας </w:t>
            </w:r>
            <w:r w:rsidRPr="004C17F8">
              <w:rPr>
                <w:rFonts w:cs="Arial"/>
                <w:sz w:val="20"/>
                <w:szCs w:val="20"/>
                <w:lang w:val="en-US"/>
              </w:rPr>
              <w:t>IR</w:t>
            </w:r>
            <w:r w:rsidRPr="004C17F8">
              <w:rPr>
                <w:rFonts w:cs="Arial"/>
                <w:sz w:val="20"/>
                <w:szCs w:val="20"/>
                <w:lang w:val="el-GR"/>
              </w:rPr>
              <w:t xml:space="preserve">, </w:t>
            </w:r>
            <w:r w:rsidRPr="004C17F8">
              <w:rPr>
                <w:rFonts w:cs="Arial"/>
                <w:sz w:val="20"/>
                <w:szCs w:val="20"/>
                <w:lang w:val="en-US"/>
              </w:rPr>
              <w:t>UV</w:t>
            </w:r>
            <w:r w:rsidRPr="004C17F8">
              <w:rPr>
                <w:rFonts w:cs="Arial"/>
                <w:sz w:val="20"/>
                <w:szCs w:val="20"/>
                <w:lang w:val="el-GR"/>
              </w:rPr>
              <w:t xml:space="preserve">, </w:t>
            </w:r>
            <w:r w:rsidRPr="004C17F8">
              <w:rPr>
                <w:rFonts w:cs="Arial"/>
                <w:sz w:val="20"/>
                <w:szCs w:val="20"/>
                <w:lang w:val="en-US"/>
              </w:rPr>
              <w:t>MG</w:t>
            </w:r>
          </w:p>
        </w:tc>
        <w:tc>
          <w:tcPr>
            <w:tcW w:w="2552" w:type="dxa"/>
          </w:tcPr>
          <w:p w:rsidR="00624AAB" w:rsidRPr="004C17F8" w:rsidRDefault="00624AAB" w:rsidP="00624AAB">
            <w:pPr>
              <w:spacing w:line="276" w:lineRule="auto"/>
              <w:jc w:val="center"/>
              <w:rPr>
                <w:rFonts w:cs="Arial"/>
                <w:b/>
                <w:lang w:val="el-GR"/>
              </w:rPr>
            </w:pPr>
          </w:p>
        </w:tc>
        <w:tc>
          <w:tcPr>
            <w:tcW w:w="2425" w:type="dxa"/>
          </w:tcPr>
          <w:p w:rsidR="00624AAB" w:rsidRPr="004C17F8" w:rsidRDefault="00624AAB" w:rsidP="00624AAB">
            <w:pPr>
              <w:spacing w:line="276" w:lineRule="auto"/>
              <w:jc w:val="center"/>
              <w:rPr>
                <w:rFonts w:cs="Arial"/>
                <w:b/>
                <w:lang w:val="el-GR"/>
              </w:rPr>
            </w:pPr>
          </w:p>
        </w:tc>
      </w:tr>
      <w:tr w:rsidR="00624AAB" w:rsidRPr="005C6AC5" w:rsidTr="00742C53">
        <w:tc>
          <w:tcPr>
            <w:tcW w:w="675" w:type="dxa"/>
            <w:vAlign w:val="center"/>
          </w:tcPr>
          <w:p w:rsidR="00624AAB" w:rsidRPr="004C17F8" w:rsidRDefault="00624AAB" w:rsidP="00624AAB">
            <w:pPr>
              <w:spacing w:line="276" w:lineRule="auto"/>
              <w:jc w:val="center"/>
              <w:rPr>
                <w:rFonts w:cs="Arial"/>
                <w:sz w:val="20"/>
                <w:szCs w:val="20"/>
                <w:lang w:val="el-GR"/>
              </w:rPr>
            </w:pPr>
            <w:r w:rsidRPr="004C17F8">
              <w:rPr>
                <w:rFonts w:cs="Arial"/>
                <w:sz w:val="20"/>
                <w:szCs w:val="20"/>
                <w:lang w:val="el-GR"/>
              </w:rPr>
              <w:t>13</w:t>
            </w:r>
          </w:p>
        </w:tc>
        <w:tc>
          <w:tcPr>
            <w:tcW w:w="4536" w:type="dxa"/>
          </w:tcPr>
          <w:p w:rsidR="00624AAB" w:rsidRPr="004C17F8" w:rsidRDefault="00624AAB" w:rsidP="00624AAB">
            <w:pPr>
              <w:spacing w:line="276" w:lineRule="auto"/>
              <w:jc w:val="both"/>
              <w:rPr>
                <w:rFonts w:cs="Arial"/>
                <w:sz w:val="20"/>
                <w:szCs w:val="20"/>
                <w:lang w:val="el-GR"/>
              </w:rPr>
            </w:pPr>
            <w:r w:rsidRPr="004C17F8">
              <w:rPr>
                <w:rFonts w:cs="Arial"/>
                <w:sz w:val="20"/>
                <w:szCs w:val="20"/>
                <w:lang w:val="el-GR"/>
              </w:rPr>
              <w:t>Πρόγραμμα επεξεργασίας (διαχωρισμός εύχρηστων και φθαρμένων) και καταμέτρηση όλων των αξιών του ΕΥΡΩ που κυκλοφορούν</w:t>
            </w:r>
          </w:p>
        </w:tc>
        <w:tc>
          <w:tcPr>
            <w:tcW w:w="2552" w:type="dxa"/>
          </w:tcPr>
          <w:p w:rsidR="00624AAB" w:rsidRPr="004C17F8" w:rsidRDefault="00624AAB" w:rsidP="00624AAB">
            <w:pPr>
              <w:spacing w:line="276" w:lineRule="auto"/>
              <w:jc w:val="center"/>
              <w:rPr>
                <w:rFonts w:cs="Arial"/>
                <w:b/>
                <w:lang w:val="el-GR"/>
              </w:rPr>
            </w:pPr>
          </w:p>
        </w:tc>
        <w:tc>
          <w:tcPr>
            <w:tcW w:w="2425" w:type="dxa"/>
          </w:tcPr>
          <w:p w:rsidR="00624AAB" w:rsidRPr="004C17F8" w:rsidRDefault="00624AAB" w:rsidP="00624AAB">
            <w:pPr>
              <w:spacing w:line="276" w:lineRule="auto"/>
              <w:jc w:val="center"/>
              <w:rPr>
                <w:rFonts w:cs="Arial"/>
                <w:b/>
                <w:lang w:val="el-GR"/>
              </w:rPr>
            </w:pPr>
          </w:p>
        </w:tc>
      </w:tr>
      <w:tr w:rsidR="00624AAB" w:rsidRPr="005C6AC5" w:rsidTr="00742C53">
        <w:tc>
          <w:tcPr>
            <w:tcW w:w="675" w:type="dxa"/>
            <w:vAlign w:val="center"/>
          </w:tcPr>
          <w:p w:rsidR="00624AAB" w:rsidRPr="004C17F8" w:rsidRDefault="00624AAB" w:rsidP="00624AAB">
            <w:pPr>
              <w:spacing w:line="276" w:lineRule="auto"/>
              <w:jc w:val="center"/>
              <w:rPr>
                <w:rFonts w:cs="Arial"/>
                <w:sz w:val="20"/>
                <w:szCs w:val="20"/>
                <w:lang w:val="el-GR"/>
              </w:rPr>
            </w:pPr>
            <w:r w:rsidRPr="004C17F8">
              <w:rPr>
                <w:rFonts w:cs="Arial"/>
                <w:sz w:val="20"/>
                <w:szCs w:val="20"/>
                <w:lang w:val="el-GR"/>
              </w:rPr>
              <w:t>14</w:t>
            </w:r>
          </w:p>
        </w:tc>
        <w:tc>
          <w:tcPr>
            <w:tcW w:w="4536" w:type="dxa"/>
          </w:tcPr>
          <w:p w:rsidR="00624AAB" w:rsidRPr="004C17F8" w:rsidRDefault="00624AAB" w:rsidP="00624AAB">
            <w:pPr>
              <w:spacing w:line="276" w:lineRule="auto"/>
              <w:jc w:val="both"/>
              <w:rPr>
                <w:rFonts w:cs="Arial"/>
                <w:sz w:val="20"/>
                <w:szCs w:val="20"/>
                <w:lang w:val="el-GR"/>
              </w:rPr>
            </w:pPr>
            <w:r w:rsidRPr="004C17F8">
              <w:rPr>
                <w:rFonts w:cs="Arial"/>
                <w:sz w:val="20"/>
                <w:szCs w:val="20"/>
                <w:lang w:val="el-GR"/>
              </w:rPr>
              <w:t>Διακοπή λειτουργίας και οπτική ή/και ηχητική ένδειξη κατά την εμπλοκή</w:t>
            </w:r>
          </w:p>
        </w:tc>
        <w:tc>
          <w:tcPr>
            <w:tcW w:w="2552" w:type="dxa"/>
          </w:tcPr>
          <w:p w:rsidR="00624AAB" w:rsidRPr="004C17F8" w:rsidRDefault="00624AAB" w:rsidP="00624AAB">
            <w:pPr>
              <w:spacing w:line="276" w:lineRule="auto"/>
              <w:jc w:val="center"/>
              <w:rPr>
                <w:rFonts w:cs="Arial"/>
                <w:b/>
                <w:lang w:val="el-GR"/>
              </w:rPr>
            </w:pPr>
          </w:p>
        </w:tc>
        <w:tc>
          <w:tcPr>
            <w:tcW w:w="2425" w:type="dxa"/>
          </w:tcPr>
          <w:p w:rsidR="00624AAB" w:rsidRPr="004C17F8" w:rsidRDefault="00624AAB" w:rsidP="00624AAB">
            <w:pPr>
              <w:spacing w:line="276" w:lineRule="auto"/>
              <w:jc w:val="center"/>
              <w:rPr>
                <w:rFonts w:cs="Arial"/>
                <w:b/>
                <w:lang w:val="el-GR"/>
              </w:rPr>
            </w:pPr>
          </w:p>
        </w:tc>
      </w:tr>
      <w:tr w:rsidR="00624AAB" w:rsidRPr="005C6AC5" w:rsidTr="00742C53">
        <w:tc>
          <w:tcPr>
            <w:tcW w:w="675" w:type="dxa"/>
            <w:vAlign w:val="center"/>
          </w:tcPr>
          <w:p w:rsidR="00624AAB" w:rsidRPr="004C17F8" w:rsidRDefault="00624AAB" w:rsidP="00624AAB">
            <w:pPr>
              <w:spacing w:line="276" w:lineRule="auto"/>
              <w:jc w:val="center"/>
              <w:rPr>
                <w:rFonts w:cs="Arial"/>
                <w:sz w:val="20"/>
                <w:szCs w:val="20"/>
                <w:lang w:val="el-GR"/>
              </w:rPr>
            </w:pPr>
            <w:r w:rsidRPr="004C17F8">
              <w:rPr>
                <w:rFonts w:cs="Arial"/>
                <w:sz w:val="20"/>
                <w:szCs w:val="20"/>
                <w:lang w:val="el-GR"/>
              </w:rPr>
              <w:t>15</w:t>
            </w:r>
          </w:p>
        </w:tc>
        <w:tc>
          <w:tcPr>
            <w:tcW w:w="4536" w:type="dxa"/>
          </w:tcPr>
          <w:p w:rsidR="00624AAB" w:rsidRPr="004C17F8" w:rsidRDefault="00624AAB" w:rsidP="00624AAB">
            <w:pPr>
              <w:spacing w:line="276" w:lineRule="auto"/>
              <w:jc w:val="both"/>
              <w:rPr>
                <w:rFonts w:cs="Arial"/>
                <w:sz w:val="20"/>
                <w:szCs w:val="20"/>
                <w:lang w:val="el-GR"/>
              </w:rPr>
            </w:pPr>
            <w:r w:rsidRPr="004C17F8">
              <w:rPr>
                <w:rFonts w:cs="Arial"/>
                <w:sz w:val="20"/>
                <w:szCs w:val="20"/>
                <w:lang w:val="el-GR"/>
              </w:rPr>
              <w:t>Εκτύπωση των αποτελεσμάτων της καταμέτρησης και επεξεργασίας των τραπεζογραμματίων, συμπεριλαμβανομένης της απόδοσης του ταμιακού και λογιστικού συνόλου</w:t>
            </w:r>
          </w:p>
        </w:tc>
        <w:tc>
          <w:tcPr>
            <w:tcW w:w="2552" w:type="dxa"/>
          </w:tcPr>
          <w:p w:rsidR="00624AAB" w:rsidRPr="004C17F8" w:rsidRDefault="00624AAB" w:rsidP="00624AAB">
            <w:pPr>
              <w:spacing w:line="276" w:lineRule="auto"/>
              <w:jc w:val="center"/>
              <w:rPr>
                <w:rFonts w:cs="Arial"/>
                <w:b/>
                <w:lang w:val="el-GR"/>
              </w:rPr>
            </w:pPr>
          </w:p>
        </w:tc>
        <w:tc>
          <w:tcPr>
            <w:tcW w:w="2425" w:type="dxa"/>
          </w:tcPr>
          <w:p w:rsidR="00624AAB" w:rsidRPr="004C17F8" w:rsidRDefault="00624AAB" w:rsidP="00624AAB">
            <w:pPr>
              <w:spacing w:line="276" w:lineRule="auto"/>
              <w:jc w:val="center"/>
              <w:rPr>
                <w:rFonts w:cs="Arial"/>
                <w:b/>
                <w:lang w:val="el-GR"/>
              </w:rPr>
            </w:pPr>
          </w:p>
        </w:tc>
      </w:tr>
      <w:tr w:rsidR="00624AAB" w:rsidRPr="005C6AC5" w:rsidTr="00742C53">
        <w:tc>
          <w:tcPr>
            <w:tcW w:w="675" w:type="dxa"/>
            <w:vAlign w:val="center"/>
          </w:tcPr>
          <w:p w:rsidR="00624AAB" w:rsidRPr="004C17F8" w:rsidRDefault="00624AAB" w:rsidP="00624AAB">
            <w:pPr>
              <w:spacing w:line="276" w:lineRule="auto"/>
              <w:jc w:val="center"/>
              <w:rPr>
                <w:rFonts w:cs="Arial"/>
                <w:sz w:val="20"/>
                <w:szCs w:val="20"/>
                <w:lang w:val="el-GR"/>
              </w:rPr>
            </w:pPr>
            <w:r w:rsidRPr="004C17F8">
              <w:rPr>
                <w:rFonts w:cs="Arial"/>
                <w:sz w:val="20"/>
                <w:szCs w:val="20"/>
                <w:lang w:val="el-GR"/>
              </w:rPr>
              <w:t>16</w:t>
            </w:r>
          </w:p>
        </w:tc>
        <w:tc>
          <w:tcPr>
            <w:tcW w:w="4536" w:type="dxa"/>
          </w:tcPr>
          <w:p w:rsidR="00624AAB" w:rsidRPr="004C17F8" w:rsidRDefault="00624AAB" w:rsidP="00624AAB">
            <w:pPr>
              <w:spacing w:line="276" w:lineRule="auto"/>
              <w:jc w:val="both"/>
              <w:rPr>
                <w:rFonts w:cs="Arial"/>
                <w:sz w:val="20"/>
                <w:szCs w:val="20"/>
                <w:lang w:val="el-GR"/>
              </w:rPr>
            </w:pPr>
            <w:r w:rsidRPr="004C17F8">
              <w:rPr>
                <w:rFonts w:cs="Arial"/>
                <w:sz w:val="20"/>
                <w:szCs w:val="20"/>
                <w:lang w:val="el-GR"/>
              </w:rPr>
              <w:t>Δυνατότητα αναβάθμισης ώστε να μπορούν να επεξεργάζονται μελλοντικές σειρές όλων των αξιών των τραπεζογραμματίων ΕΥΡΩ</w:t>
            </w:r>
          </w:p>
        </w:tc>
        <w:tc>
          <w:tcPr>
            <w:tcW w:w="2552" w:type="dxa"/>
          </w:tcPr>
          <w:p w:rsidR="00624AAB" w:rsidRPr="004C17F8" w:rsidRDefault="00624AAB" w:rsidP="00624AAB">
            <w:pPr>
              <w:spacing w:line="276" w:lineRule="auto"/>
              <w:jc w:val="center"/>
              <w:rPr>
                <w:rFonts w:cs="Arial"/>
                <w:b/>
                <w:lang w:val="el-GR"/>
              </w:rPr>
            </w:pPr>
          </w:p>
        </w:tc>
        <w:tc>
          <w:tcPr>
            <w:tcW w:w="2425" w:type="dxa"/>
          </w:tcPr>
          <w:p w:rsidR="00624AAB" w:rsidRPr="004C17F8" w:rsidRDefault="00624AAB" w:rsidP="00624AAB">
            <w:pPr>
              <w:spacing w:line="276" w:lineRule="auto"/>
              <w:jc w:val="center"/>
              <w:rPr>
                <w:rFonts w:cs="Arial"/>
                <w:b/>
                <w:lang w:val="el-GR"/>
              </w:rPr>
            </w:pPr>
          </w:p>
        </w:tc>
      </w:tr>
    </w:tbl>
    <w:p w:rsidR="00624AAB" w:rsidRPr="004C17F8" w:rsidRDefault="003903A8" w:rsidP="00624AAB">
      <w:pPr>
        <w:widowControl w:val="0"/>
        <w:spacing w:after="60" w:line="276" w:lineRule="auto"/>
        <w:jc w:val="both"/>
        <w:rPr>
          <w:rFonts w:cs="Arial"/>
          <w:b/>
          <w:bCs/>
          <w:sz w:val="22"/>
          <w:szCs w:val="22"/>
          <w:lang w:val="el-GR"/>
        </w:rPr>
      </w:pPr>
      <w:r w:rsidRPr="004C17F8">
        <w:rPr>
          <w:rFonts w:cs="Arial"/>
          <w:b/>
          <w:bCs/>
          <w:sz w:val="22"/>
          <w:szCs w:val="22"/>
          <w:lang w:val="el-GR"/>
        </w:rPr>
        <w:lastRenderedPageBreak/>
        <w:t xml:space="preserve">Κατηγορία </w:t>
      </w:r>
      <w:r w:rsidR="00624AAB" w:rsidRPr="004C17F8">
        <w:rPr>
          <w:rFonts w:cs="Arial"/>
          <w:b/>
          <w:bCs/>
          <w:sz w:val="22"/>
          <w:szCs w:val="22"/>
          <w:lang w:val="el-GR"/>
        </w:rPr>
        <w:t xml:space="preserve"> 3. </w:t>
      </w:r>
      <w:r w:rsidR="00624AAB" w:rsidRPr="004C17F8">
        <w:rPr>
          <w:rFonts w:cs="Arial"/>
          <w:b/>
          <w:bCs/>
          <w:sz w:val="22"/>
          <w:szCs w:val="22"/>
          <w:lang w:val="el-GR"/>
        </w:rPr>
        <w:tab/>
        <w:t>Μηχανές καταμέτρησης και ελέγχου γνησιότητας τραπεζογραμματίων USD</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536"/>
        <w:gridCol w:w="2552"/>
        <w:gridCol w:w="2410"/>
      </w:tblGrid>
      <w:tr w:rsidR="00527569" w:rsidRPr="005C6AC5" w:rsidTr="006B74E9">
        <w:trPr>
          <w:trHeight w:val="906"/>
        </w:trPr>
        <w:tc>
          <w:tcPr>
            <w:tcW w:w="851" w:type="dxa"/>
            <w:shd w:val="clear" w:color="auto" w:fill="D9D9D9"/>
            <w:vAlign w:val="center"/>
          </w:tcPr>
          <w:p w:rsidR="00527569" w:rsidRPr="004C17F8" w:rsidRDefault="00527569" w:rsidP="00BA49A1">
            <w:pPr>
              <w:spacing w:after="200" w:line="276" w:lineRule="auto"/>
              <w:jc w:val="both"/>
              <w:rPr>
                <w:rFonts w:ascii="Calibri" w:hAnsi="Calibri" w:cs="Arial"/>
                <w:b/>
                <w:spacing w:val="-8"/>
                <w:sz w:val="20"/>
                <w:szCs w:val="20"/>
                <w:lang w:val="el-GR"/>
              </w:rPr>
            </w:pPr>
            <w:r w:rsidRPr="004C17F8">
              <w:rPr>
                <w:rFonts w:ascii="Calibri" w:hAnsi="Calibri" w:cs="Arial"/>
                <w:b/>
                <w:spacing w:val="-8"/>
                <w:sz w:val="20"/>
                <w:szCs w:val="20"/>
                <w:lang w:val="el-GR"/>
              </w:rPr>
              <w:t>α/α</w:t>
            </w:r>
          </w:p>
        </w:tc>
        <w:tc>
          <w:tcPr>
            <w:tcW w:w="4536" w:type="dxa"/>
            <w:shd w:val="clear" w:color="auto" w:fill="D9D9D9"/>
            <w:vAlign w:val="center"/>
          </w:tcPr>
          <w:p w:rsidR="00527569" w:rsidRPr="004C17F8" w:rsidRDefault="00527569" w:rsidP="00BA49A1">
            <w:pPr>
              <w:spacing w:after="200" w:line="276" w:lineRule="auto"/>
              <w:jc w:val="center"/>
              <w:rPr>
                <w:rFonts w:ascii="Calibri" w:hAnsi="Calibri" w:cs="Arial"/>
                <w:b/>
                <w:spacing w:val="30"/>
                <w:sz w:val="20"/>
                <w:szCs w:val="20"/>
                <w:lang w:val="el-GR"/>
              </w:rPr>
            </w:pPr>
            <w:r w:rsidRPr="004C17F8">
              <w:rPr>
                <w:rFonts w:ascii="Calibri" w:hAnsi="Calibri" w:cs="Arial"/>
                <w:b/>
                <w:spacing w:val="30"/>
                <w:sz w:val="20"/>
                <w:szCs w:val="20"/>
                <w:lang w:val="el-GR"/>
              </w:rPr>
              <w:t>Χαρακτηριστικό</w:t>
            </w:r>
          </w:p>
        </w:tc>
        <w:tc>
          <w:tcPr>
            <w:tcW w:w="2552" w:type="dxa"/>
            <w:shd w:val="clear" w:color="auto" w:fill="D9D9D9"/>
          </w:tcPr>
          <w:p w:rsidR="00527569" w:rsidRPr="004C17F8" w:rsidRDefault="00527569" w:rsidP="00BA49A1">
            <w:pPr>
              <w:spacing w:after="200" w:line="276" w:lineRule="auto"/>
              <w:jc w:val="center"/>
              <w:rPr>
                <w:rFonts w:ascii="Calibri" w:hAnsi="Calibri" w:cs="Arial"/>
                <w:b/>
                <w:sz w:val="20"/>
                <w:szCs w:val="20"/>
                <w:lang w:val="el-GR"/>
              </w:rPr>
            </w:pPr>
          </w:p>
          <w:p w:rsidR="00527569" w:rsidRPr="004C17F8" w:rsidRDefault="00527569" w:rsidP="00BA49A1">
            <w:pPr>
              <w:spacing w:after="200" w:line="276" w:lineRule="auto"/>
              <w:jc w:val="center"/>
              <w:rPr>
                <w:rFonts w:ascii="Calibri" w:hAnsi="Calibri" w:cs="Arial"/>
                <w:b/>
                <w:sz w:val="20"/>
                <w:szCs w:val="20"/>
                <w:lang w:val="el-GR"/>
              </w:rPr>
            </w:pPr>
            <w:r w:rsidRPr="004C17F8">
              <w:rPr>
                <w:rFonts w:ascii="Calibri" w:hAnsi="Calibri" w:cs="Arial"/>
                <w:b/>
                <w:sz w:val="20"/>
                <w:szCs w:val="20"/>
                <w:lang w:val="el-GR"/>
              </w:rPr>
              <w:t>Προσφερόμενα χαρακτηριστικά</w:t>
            </w:r>
          </w:p>
        </w:tc>
        <w:tc>
          <w:tcPr>
            <w:tcW w:w="2410" w:type="dxa"/>
            <w:shd w:val="clear" w:color="auto" w:fill="D9D9D9"/>
            <w:vAlign w:val="center"/>
          </w:tcPr>
          <w:p w:rsidR="00527569" w:rsidRPr="004C17F8" w:rsidRDefault="00527569" w:rsidP="00BA49A1">
            <w:pPr>
              <w:spacing w:after="200" w:line="276" w:lineRule="auto"/>
              <w:jc w:val="center"/>
              <w:rPr>
                <w:rFonts w:ascii="Calibri" w:hAnsi="Calibri" w:cs="Arial"/>
                <w:b/>
                <w:sz w:val="20"/>
                <w:szCs w:val="20"/>
                <w:lang w:val="el-GR"/>
              </w:rPr>
            </w:pPr>
            <w:r w:rsidRPr="004C17F8">
              <w:rPr>
                <w:rFonts w:ascii="Calibri" w:hAnsi="Calibri" w:cs="Arial"/>
                <w:b/>
                <w:sz w:val="20"/>
                <w:szCs w:val="20"/>
                <w:lang w:val="el-GR"/>
              </w:rPr>
              <w:t>Αναφορά σε Εγχειρίδιο κατασκευαστή (σελίδα, παράγραφος)</w:t>
            </w:r>
          </w:p>
        </w:tc>
      </w:tr>
      <w:tr w:rsidR="00624AAB" w:rsidRPr="005C6AC5" w:rsidTr="00527569">
        <w:tc>
          <w:tcPr>
            <w:tcW w:w="851" w:type="dxa"/>
          </w:tcPr>
          <w:p w:rsidR="00624AAB" w:rsidRPr="004C17F8" w:rsidRDefault="00624AAB" w:rsidP="00624AAB">
            <w:pPr>
              <w:spacing w:after="120" w:line="276" w:lineRule="auto"/>
              <w:ind w:left="-180"/>
              <w:jc w:val="center"/>
              <w:rPr>
                <w:rFonts w:cs="Arial"/>
                <w:sz w:val="20"/>
                <w:szCs w:val="20"/>
              </w:rPr>
            </w:pPr>
            <w:r w:rsidRPr="004C17F8">
              <w:rPr>
                <w:rFonts w:cs="Arial"/>
                <w:sz w:val="20"/>
                <w:szCs w:val="20"/>
              </w:rPr>
              <w:t>1</w:t>
            </w:r>
          </w:p>
        </w:tc>
        <w:tc>
          <w:tcPr>
            <w:tcW w:w="4536" w:type="dxa"/>
          </w:tcPr>
          <w:p w:rsidR="00624AAB" w:rsidRPr="004C17F8" w:rsidRDefault="00624AAB" w:rsidP="00624AAB">
            <w:pPr>
              <w:spacing w:after="120" w:line="276" w:lineRule="auto"/>
              <w:jc w:val="both"/>
              <w:rPr>
                <w:rFonts w:cs="Arial"/>
                <w:b/>
                <w:sz w:val="20"/>
                <w:szCs w:val="20"/>
                <w:lang w:val="el-GR"/>
              </w:rPr>
            </w:pPr>
            <w:r w:rsidRPr="004C17F8">
              <w:rPr>
                <w:rFonts w:cs="Arial"/>
                <w:sz w:val="20"/>
                <w:szCs w:val="20"/>
                <w:lang w:val="el-GR"/>
              </w:rPr>
              <w:t>Σύγχρονες (τελευταίας τεχνολογίας και παραγ</w:t>
            </w:r>
            <w:r w:rsidR="0040706D" w:rsidRPr="004C17F8">
              <w:rPr>
                <w:rFonts w:cs="Arial"/>
                <w:sz w:val="20"/>
                <w:szCs w:val="20"/>
                <w:lang w:val="el-GR"/>
              </w:rPr>
              <w:t>ωγής) επιτραπέζιες</w:t>
            </w:r>
            <w:r w:rsidRPr="004C17F8">
              <w:rPr>
                <w:rFonts w:cs="Arial"/>
                <w:sz w:val="20"/>
                <w:szCs w:val="20"/>
                <w:lang w:val="el-GR"/>
              </w:rPr>
              <w:t xml:space="preserve"> αυτόματες και ηλεκτρονικές και να πληρούν τους όρους ασφαλείας για μηχανές γραφείου.</w:t>
            </w:r>
          </w:p>
        </w:tc>
        <w:tc>
          <w:tcPr>
            <w:tcW w:w="2552" w:type="dxa"/>
          </w:tcPr>
          <w:p w:rsidR="00624AAB" w:rsidRPr="004C17F8" w:rsidRDefault="00624AAB" w:rsidP="00624AAB">
            <w:pPr>
              <w:spacing w:after="120" w:line="276" w:lineRule="auto"/>
              <w:ind w:left="-180"/>
              <w:jc w:val="center"/>
              <w:rPr>
                <w:rFonts w:cs="Arial"/>
                <w:b/>
                <w:sz w:val="20"/>
                <w:szCs w:val="20"/>
                <w:lang w:val="el-GR"/>
              </w:rPr>
            </w:pPr>
          </w:p>
        </w:tc>
        <w:tc>
          <w:tcPr>
            <w:tcW w:w="2410" w:type="dxa"/>
          </w:tcPr>
          <w:p w:rsidR="00624AAB" w:rsidRPr="004C17F8" w:rsidRDefault="00624AAB" w:rsidP="00624AAB">
            <w:pPr>
              <w:spacing w:after="120" w:line="276" w:lineRule="auto"/>
              <w:ind w:left="-180"/>
              <w:jc w:val="center"/>
              <w:rPr>
                <w:rFonts w:cs="Arial"/>
                <w:b/>
                <w:sz w:val="20"/>
                <w:szCs w:val="20"/>
                <w:lang w:val="el-GR"/>
              </w:rPr>
            </w:pPr>
          </w:p>
        </w:tc>
      </w:tr>
      <w:tr w:rsidR="00624AAB" w:rsidRPr="005C6AC5" w:rsidTr="00527569">
        <w:tc>
          <w:tcPr>
            <w:tcW w:w="851" w:type="dxa"/>
          </w:tcPr>
          <w:p w:rsidR="00624AAB" w:rsidRPr="004C17F8" w:rsidRDefault="00624AAB" w:rsidP="00624AAB">
            <w:pPr>
              <w:spacing w:after="120" w:line="276" w:lineRule="auto"/>
              <w:ind w:left="-180"/>
              <w:jc w:val="center"/>
              <w:rPr>
                <w:rFonts w:cs="Arial"/>
                <w:sz w:val="20"/>
                <w:szCs w:val="20"/>
              </w:rPr>
            </w:pPr>
            <w:r w:rsidRPr="004C17F8">
              <w:rPr>
                <w:rFonts w:cs="Arial"/>
                <w:sz w:val="20"/>
                <w:szCs w:val="20"/>
              </w:rPr>
              <w:t>2</w:t>
            </w:r>
          </w:p>
        </w:tc>
        <w:tc>
          <w:tcPr>
            <w:tcW w:w="4536" w:type="dxa"/>
          </w:tcPr>
          <w:p w:rsidR="00624AAB" w:rsidRPr="004C17F8" w:rsidRDefault="00624AAB" w:rsidP="00624AAB">
            <w:pPr>
              <w:spacing w:after="120" w:line="276" w:lineRule="auto"/>
              <w:jc w:val="both"/>
              <w:rPr>
                <w:rFonts w:cs="Arial"/>
                <w:sz w:val="20"/>
                <w:szCs w:val="20"/>
                <w:lang w:val="el-GR"/>
              </w:rPr>
            </w:pPr>
            <w:r w:rsidRPr="004C17F8">
              <w:rPr>
                <w:rFonts w:cs="Arial"/>
                <w:sz w:val="20"/>
                <w:szCs w:val="20"/>
                <w:lang w:val="el-GR"/>
              </w:rPr>
              <w:t>Στιβαρής κατασκευής για συνεχή δωδεκάωρη χρήση ημερησίως</w:t>
            </w:r>
          </w:p>
        </w:tc>
        <w:tc>
          <w:tcPr>
            <w:tcW w:w="2552" w:type="dxa"/>
          </w:tcPr>
          <w:p w:rsidR="00624AAB" w:rsidRPr="004C17F8" w:rsidRDefault="00624AAB" w:rsidP="00624AAB">
            <w:pPr>
              <w:spacing w:after="120" w:line="276" w:lineRule="auto"/>
              <w:ind w:left="-180"/>
              <w:jc w:val="center"/>
              <w:rPr>
                <w:rFonts w:cs="Arial"/>
                <w:b/>
                <w:sz w:val="20"/>
                <w:szCs w:val="20"/>
                <w:lang w:val="el-GR"/>
              </w:rPr>
            </w:pPr>
          </w:p>
        </w:tc>
        <w:tc>
          <w:tcPr>
            <w:tcW w:w="2410" w:type="dxa"/>
          </w:tcPr>
          <w:p w:rsidR="00624AAB" w:rsidRPr="004C17F8" w:rsidRDefault="00624AAB" w:rsidP="00624AAB">
            <w:pPr>
              <w:spacing w:after="120" w:line="276" w:lineRule="auto"/>
              <w:ind w:left="-180"/>
              <w:jc w:val="center"/>
              <w:rPr>
                <w:rFonts w:cs="Arial"/>
                <w:b/>
                <w:sz w:val="20"/>
                <w:szCs w:val="20"/>
                <w:lang w:val="el-GR"/>
              </w:rPr>
            </w:pPr>
          </w:p>
        </w:tc>
      </w:tr>
      <w:tr w:rsidR="00624AAB" w:rsidRPr="005C6AC5" w:rsidTr="00527569">
        <w:tc>
          <w:tcPr>
            <w:tcW w:w="851" w:type="dxa"/>
          </w:tcPr>
          <w:p w:rsidR="00624AAB" w:rsidRPr="004C17F8" w:rsidRDefault="00624AAB" w:rsidP="00624AAB">
            <w:pPr>
              <w:spacing w:after="120" w:line="276" w:lineRule="auto"/>
              <w:ind w:left="-180"/>
              <w:jc w:val="center"/>
              <w:rPr>
                <w:rFonts w:cs="Arial"/>
                <w:sz w:val="20"/>
                <w:szCs w:val="20"/>
              </w:rPr>
            </w:pPr>
            <w:r w:rsidRPr="004C17F8">
              <w:rPr>
                <w:rFonts w:cs="Arial"/>
                <w:sz w:val="20"/>
                <w:szCs w:val="20"/>
              </w:rPr>
              <w:t>3</w:t>
            </w:r>
          </w:p>
        </w:tc>
        <w:tc>
          <w:tcPr>
            <w:tcW w:w="4536" w:type="dxa"/>
          </w:tcPr>
          <w:p w:rsidR="00624AAB" w:rsidRPr="004C17F8" w:rsidRDefault="00624AAB" w:rsidP="00624AAB">
            <w:pPr>
              <w:spacing w:after="120" w:line="276" w:lineRule="auto"/>
              <w:jc w:val="both"/>
              <w:rPr>
                <w:rFonts w:cs="Arial"/>
                <w:sz w:val="20"/>
                <w:szCs w:val="20"/>
                <w:lang w:val="el-GR"/>
              </w:rPr>
            </w:pPr>
            <w:r w:rsidRPr="004C17F8">
              <w:rPr>
                <w:rFonts w:cs="Arial"/>
                <w:sz w:val="20"/>
                <w:szCs w:val="20"/>
                <w:lang w:val="el-GR"/>
              </w:rPr>
              <w:t>Τάση λειτουργίας (Supply Voltage) 230 V +/- 10% στα 50 HZ και καλώδιο τροφοδοσίας ρεύματος μήκους τουλάχιστον 2 μέτρων.</w:t>
            </w:r>
          </w:p>
        </w:tc>
        <w:tc>
          <w:tcPr>
            <w:tcW w:w="2552" w:type="dxa"/>
          </w:tcPr>
          <w:p w:rsidR="00624AAB" w:rsidRPr="004C17F8" w:rsidRDefault="00624AAB" w:rsidP="00624AAB">
            <w:pPr>
              <w:spacing w:after="120" w:line="276" w:lineRule="auto"/>
              <w:ind w:left="-180"/>
              <w:jc w:val="center"/>
              <w:rPr>
                <w:rFonts w:cs="Arial"/>
                <w:b/>
                <w:sz w:val="20"/>
                <w:szCs w:val="20"/>
                <w:lang w:val="el-GR"/>
              </w:rPr>
            </w:pPr>
          </w:p>
        </w:tc>
        <w:tc>
          <w:tcPr>
            <w:tcW w:w="2410" w:type="dxa"/>
          </w:tcPr>
          <w:p w:rsidR="00624AAB" w:rsidRPr="004C17F8" w:rsidRDefault="00624AAB" w:rsidP="00624AAB">
            <w:pPr>
              <w:spacing w:after="120" w:line="276" w:lineRule="auto"/>
              <w:ind w:left="-180"/>
              <w:jc w:val="center"/>
              <w:rPr>
                <w:rFonts w:cs="Arial"/>
                <w:b/>
                <w:sz w:val="20"/>
                <w:szCs w:val="20"/>
                <w:lang w:val="el-GR"/>
              </w:rPr>
            </w:pPr>
          </w:p>
        </w:tc>
      </w:tr>
      <w:tr w:rsidR="00624AAB" w:rsidRPr="005C6AC5" w:rsidTr="00527569">
        <w:tc>
          <w:tcPr>
            <w:tcW w:w="851" w:type="dxa"/>
          </w:tcPr>
          <w:p w:rsidR="00624AAB" w:rsidRPr="004C17F8" w:rsidRDefault="00624AAB" w:rsidP="00624AAB">
            <w:pPr>
              <w:spacing w:after="120" w:line="276" w:lineRule="auto"/>
              <w:ind w:left="-180"/>
              <w:jc w:val="center"/>
              <w:rPr>
                <w:rFonts w:cs="Arial"/>
                <w:sz w:val="20"/>
                <w:szCs w:val="20"/>
              </w:rPr>
            </w:pPr>
            <w:r w:rsidRPr="004C17F8">
              <w:rPr>
                <w:rFonts w:cs="Arial"/>
                <w:sz w:val="20"/>
                <w:szCs w:val="20"/>
              </w:rPr>
              <w:t>4</w:t>
            </w:r>
          </w:p>
        </w:tc>
        <w:tc>
          <w:tcPr>
            <w:tcW w:w="4536" w:type="dxa"/>
          </w:tcPr>
          <w:p w:rsidR="00624AAB" w:rsidRPr="004C17F8" w:rsidRDefault="00624AAB" w:rsidP="00624AAB">
            <w:pPr>
              <w:spacing w:after="120" w:line="276" w:lineRule="auto"/>
              <w:jc w:val="both"/>
              <w:rPr>
                <w:rFonts w:cs="Arial"/>
                <w:sz w:val="20"/>
                <w:szCs w:val="20"/>
                <w:lang w:val="el-GR"/>
              </w:rPr>
            </w:pPr>
            <w:r w:rsidRPr="004C17F8">
              <w:rPr>
                <w:rFonts w:cs="Arial"/>
                <w:sz w:val="20"/>
                <w:szCs w:val="20"/>
                <w:lang w:val="el-GR"/>
              </w:rPr>
              <w:t>Οθόνη στην οποία θα εμφανίζονται ευδιάκριτα οι ενδείξεις επεξεργασίας και καταμέτρησης τραπεζογραμματίων και τυχόν δυσλειτουργίες (βλάβες, εμπλοκές) κ.λπ. και η οποία δεν επηρεάζεται από τον φωτισμό του εργασιακού περιβάλλοντος</w:t>
            </w:r>
          </w:p>
        </w:tc>
        <w:tc>
          <w:tcPr>
            <w:tcW w:w="2552" w:type="dxa"/>
          </w:tcPr>
          <w:p w:rsidR="00624AAB" w:rsidRPr="004C17F8" w:rsidRDefault="00624AAB" w:rsidP="00624AAB">
            <w:pPr>
              <w:spacing w:after="120" w:line="276" w:lineRule="auto"/>
              <w:ind w:left="-180"/>
              <w:jc w:val="center"/>
              <w:rPr>
                <w:rFonts w:cs="Arial"/>
                <w:b/>
                <w:sz w:val="20"/>
                <w:szCs w:val="20"/>
                <w:lang w:val="el-GR"/>
              </w:rPr>
            </w:pPr>
          </w:p>
        </w:tc>
        <w:tc>
          <w:tcPr>
            <w:tcW w:w="2410" w:type="dxa"/>
          </w:tcPr>
          <w:p w:rsidR="00624AAB" w:rsidRPr="004C17F8" w:rsidRDefault="00624AAB" w:rsidP="00624AAB">
            <w:pPr>
              <w:spacing w:after="120" w:line="276" w:lineRule="auto"/>
              <w:ind w:left="-180"/>
              <w:jc w:val="center"/>
              <w:rPr>
                <w:rFonts w:cs="Arial"/>
                <w:b/>
                <w:sz w:val="20"/>
                <w:szCs w:val="20"/>
                <w:lang w:val="el-GR"/>
              </w:rPr>
            </w:pPr>
          </w:p>
        </w:tc>
      </w:tr>
      <w:tr w:rsidR="00624AAB" w:rsidRPr="005C6AC5" w:rsidTr="00527569">
        <w:tc>
          <w:tcPr>
            <w:tcW w:w="851" w:type="dxa"/>
          </w:tcPr>
          <w:p w:rsidR="00624AAB" w:rsidRPr="004C17F8" w:rsidRDefault="00624AAB" w:rsidP="00624AAB">
            <w:pPr>
              <w:spacing w:after="120" w:line="276" w:lineRule="auto"/>
              <w:ind w:left="-180"/>
              <w:jc w:val="center"/>
              <w:rPr>
                <w:rFonts w:cs="Arial"/>
                <w:sz w:val="20"/>
                <w:szCs w:val="20"/>
              </w:rPr>
            </w:pPr>
            <w:r w:rsidRPr="004C17F8">
              <w:rPr>
                <w:rFonts w:cs="Arial"/>
                <w:sz w:val="20"/>
                <w:szCs w:val="20"/>
              </w:rPr>
              <w:t>5</w:t>
            </w:r>
          </w:p>
        </w:tc>
        <w:tc>
          <w:tcPr>
            <w:tcW w:w="4536" w:type="dxa"/>
          </w:tcPr>
          <w:p w:rsidR="00624AAB" w:rsidRPr="004C17F8" w:rsidRDefault="00624AAB" w:rsidP="00624AAB">
            <w:pPr>
              <w:spacing w:after="120" w:line="276" w:lineRule="auto"/>
              <w:jc w:val="both"/>
              <w:rPr>
                <w:rFonts w:cs="Arial"/>
                <w:sz w:val="20"/>
                <w:szCs w:val="20"/>
                <w:lang w:val="el-GR"/>
              </w:rPr>
            </w:pPr>
            <w:r w:rsidRPr="004C17F8">
              <w:rPr>
                <w:rFonts w:cs="Arial"/>
                <w:sz w:val="20"/>
                <w:szCs w:val="20"/>
                <w:lang w:val="el-GR"/>
              </w:rPr>
              <w:t>Πληκτρολόγιο προεπιλογής της επιθυμητής ποσότητας και προγράμματος επεξεργασίας και καταμέτρησης τραπεζογραμματίων</w:t>
            </w:r>
          </w:p>
        </w:tc>
        <w:tc>
          <w:tcPr>
            <w:tcW w:w="2552" w:type="dxa"/>
          </w:tcPr>
          <w:p w:rsidR="00624AAB" w:rsidRPr="004C17F8" w:rsidRDefault="00624AAB" w:rsidP="00624AAB">
            <w:pPr>
              <w:spacing w:after="120" w:line="276" w:lineRule="auto"/>
              <w:ind w:left="-180"/>
              <w:jc w:val="center"/>
              <w:rPr>
                <w:rFonts w:cs="Arial"/>
                <w:b/>
                <w:sz w:val="20"/>
                <w:szCs w:val="20"/>
                <w:lang w:val="el-GR"/>
              </w:rPr>
            </w:pPr>
          </w:p>
        </w:tc>
        <w:tc>
          <w:tcPr>
            <w:tcW w:w="2410" w:type="dxa"/>
          </w:tcPr>
          <w:p w:rsidR="00624AAB" w:rsidRPr="004C17F8" w:rsidRDefault="00624AAB" w:rsidP="00624AAB">
            <w:pPr>
              <w:spacing w:after="120" w:line="276" w:lineRule="auto"/>
              <w:ind w:left="-180"/>
              <w:jc w:val="center"/>
              <w:rPr>
                <w:rFonts w:cs="Arial"/>
                <w:b/>
                <w:sz w:val="20"/>
                <w:szCs w:val="20"/>
                <w:lang w:val="el-GR"/>
              </w:rPr>
            </w:pPr>
          </w:p>
        </w:tc>
      </w:tr>
      <w:tr w:rsidR="00624AAB" w:rsidRPr="005C6AC5" w:rsidTr="00527569">
        <w:tc>
          <w:tcPr>
            <w:tcW w:w="851" w:type="dxa"/>
          </w:tcPr>
          <w:p w:rsidR="00624AAB" w:rsidRPr="004C17F8" w:rsidRDefault="00624AAB" w:rsidP="00624AAB">
            <w:pPr>
              <w:spacing w:after="120" w:line="276" w:lineRule="auto"/>
              <w:ind w:left="-180"/>
              <w:jc w:val="center"/>
              <w:rPr>
                <w:rFonts w:cs="Arial"/>
                <w:sz w:val="20"/>
                <w:szCs w:val="20"/>
                <w:lang w:val="el-GR"/>
              </w:rPr>
            </w:pPr>
            <w:r w:rsidRPr="004C17F8">
              <w:rPr>
                <w:rFonts w:cs="Arial"/>
                <w:sz w:val="20"/>
                <w:szCs w:val="20"/>
                <w:lang w:val="el-GR"/>
              </w:rPr>
              <w:t>6</w:t>
            </w:r>
          </w:p>
        </w:tc>
        <w:tc>
          <w:tcPr>
            <w:tcW w:w="4536" w:type="dxa"/>
          </w:tcPr>
          <w:p w:rsidR="00624AAB" w:rsidRPr="004C17F8" w:rsidRDefault="00624AAB" w:rsidP="00624AAB">
            <w:pPr>
              <w:spacing w:after="120" w:line="276" w:lineRule="auto"/>
              <w:jc w:val="both"/>
              <w:rPr>
                <w:rFonts w:cs="Arial"/>
                <w:sz w:val="20"/>
                <w:szCs w:val="20"/>
                <w:lang w:val="el-GR"/>
              </w:rPr>
            </w:pPr>
            <w:r w:rsidRPr="004C17F8">
              <w:rPr>
                <w:rFonts w:cs="Arial"/>
                <w:sz w:val="20"/>
                <w:szCs w:val="20"/>
                <w:lang w:val="el-GR"/>
              </w:rPr>
              <w:t>Υποδοχές τροφοδοσίας τραπεζογραμματίων προς καταμέτρηση με χωρητικότητα τουλάχιστον 500 (πεντακοσίων) τραπεζογραμματίων</w:t>
            </w:r>
          </w:p>
        </w:tc>
        <w:tc>
          <w:tcPr>
            <w:tcW w:w="2552" w:type="dxa"/>
          </w:tcPr>
          <w:p w:rsidR="00624AAB" w:rsidRPr="004C17F8" w:rsidRDefault="00624AAB" w:rsidP="00624AAB">
            <w:pPr>
              <w:spacing w:after="120" w:line="276" w:lineRule="auto"/>
              <w:ind w:left="-180"/>
              <w:jc w:val="center"/>
              <w:rPr>
                <w:rFonts w:cs="Arial"/>
                <w:b/>
                <w:sz w:val="20"/>
                <w:szCs w:val="20"/>
                <w:lang w:val="el-GR"/>
              </w:rPr>
            </w:pPr>
          </w:p>
        </w:tc>
        <w:tc>
          <w:tcPr>
            <w:tcW w:w="2410" w:type="dxa"/>
          </w:tcPr>
          <w:p w:rsidR="00624AAB" w:rsidRPr="004C17F8" w:rsidRDefault="00624AAB" w:rsidP="00624AAB">
            <w:pPr>
              <w:spacing w:after="120" w:line="276" w:lineRule="auto"/>
              <w:ind w:left="-180"/>
              <w:jc w:val="center"/>
              <w:rPr>
                <w:rFonts w:cs="Arial"/>
                <w:b/>
                <w:sz w:val="20"/>
                <w:szCs w:val="20"/>
                <w:lang w:val="el-GR"/>
              </w:rPr>
            </w:pPr>
          </w:p>
        </w:tc>
      </w:tr>
      <w:tr w:rsidR="00624AAB" w:rsidRPr="005C6AC5" w:rsidTr="00527569">
        <w:tc>
          <w:tcPr>
            <w:tcW w:w="851" w:type="dxa"/>
          </w:tcPr>
          <w:p w:rsidR="00624AAB" w:rsidRPr="004C17F8" w:rsidRDefault="00624AAB" w:rsidP="00624AAB">
            <w:pPr>
              <w:spacing w:after="120" w:line="276" w:lineRule="auto"/>
              <w:ind w:left="-180"/>
              <w:jc w:val="center"/>
              <w:rPr>
                <w:rFonts w:cs="Arial"/>
                <w:sz w:val="20"/>
                <w:szCs w:val="20"/>
                <w:lang w:val="el-GR"/>
              </w:rPr>
            </w:pPr>
            <w:r w:rsidRPr="004C17F8">
              <w:rPr>
                <w:rFonts w:cs="Arial"/>
                <w:sz w:val="20"/>
                <w:szCs w:val="20"/>
                <w:lang w:val="el-GR"/>
              </w:rPr>
              <w:t>7</w:t>
            </w:r>
          </w:p>
        </w:tc>
        <w:tc>
          <w:tcPr>
            <w:tcW w:w="4536" w:type="dxa"/>
          </w:tcPr>
          <w:p w:rsidR="00624AAB" w:rsidRPr="004C17F8" w:rsidRDefault="00624AAB" w:rsidP="00624AAB">
            <w:pPr>
              <w:spacing w:after="120" w:line="276" w:lineRule="auto"/>
              <w:jc w:val="both"/>
              <w:rPr>
                <w:rFonts w:cs="Arial"/>
                <w:sz w:val="20"/>
                <w:szCs w:val="20"/>
                <w:lang w:val="el-GR"/>
              </w:rPr>
            </w:pPr>
            <w:r w:rsidRPr="004C17F8">
              <w:rPr>
                <w:rFonts w:cs="Arial"/>
                <w:sz w:val="20"/>
                <w:szCs w:val="20"/>
                <w:lang w:val="el-GR"/>
              </w:rPr>
              <w:t>Τουλάχιστον δύο  εξόδους παραλαβής επεξεργασμένων και καταμετρημένων τραπεζογραμματίων μία εκ των οποίων να είναι για τα απορριπτόμενα και τα αμφιβόλου γνησιότητας τραπεζογραμμάτια</w:t>
            </w:r>
          </w:p>
        </w:tc>
        <w:tc>
          <w:tcPr>
            <w:tcW w:w="2552" w:type="dxa"/>
          </w:tcPr>
          <w:p w:rsidR="00624AAB" w:rsidRPr="004C17F8" w:rsidRDefault="00624AAB" w:rsidP="00624AAB">
            <w:pPr>
              <w:spacing w:after="120" w:line="276" w:lineRule="auto"/>
              <w:ind w:left="-180"/>
              <w:jc w:val="center"/>
              <w:rPr>
                <w:rFonts w:cs="Arial"/>
                <w:b/>
                <w:sz w:val="20"/>
                <w:szCs w:val="20"/>
                <w:lang w:val="el-GR"/>
              </w:rPr>
            </w:pPr>
          </w:p>
        </w:tc>
        <w:tc>
          <w:tcPr>
            <w:tcW w:w="2410" w:type="dxa"/>
          </w:tcPr>
          <w:p w:rsidR="00624AAB" w:rsidRPr="004C17F8" w:rsidRDefault="00624AAB" w:rsidP="00624AAB">
            <w:pPr>
              <w:spacing w:after="120" w:line="276" w:lineRule="auto"/>
              <w:ind w:left="-180"/>
              <w:jc w:val="center"/>
              <w:rPr>
                <w:rFonts w:cs="Arial"/>
                <w:b/>
                <w:sz w:val="20"/>
                <w:szCs w:val="20"/>
                <w:lang w:val="el-GR"/>
              </w:rPr>
            </w:pPr>
          </w:p>
        </w:tc>
      </w:tr>
      <w:tr w:rsidR="00624AAB" w:rsidRPr="004C17F8" w:rsidTr="00527569">
        <w:trPr>
          <w:trHeight w:val="3118"/>
        </w:trPr>
        <w:tc>
          <w:tcPr>
            <w:tcW w:w="851" w:type="dxa"/>
          </w:tcPr>
          <w:p w:rsidR="00624AAB" w:rsidRPr="004C17F8" w:rsidRDefault="00624AAB" w:rsidP="00624AAB">
            <w:pPr>
              <w:spacing w:after="120" w:line="276" w:lineRule="auto"/>
              <w:ind w:left="-180"/>
              <w:jc w:val="center"/>
              <w:rPr>
                <w:rFonts w:cs="Arial"/>
                <w:sz w:val="20"/>
                <w:szCs w:val="20"/>
                <w:lang w:val="el-GR"/>
              </w:rPr>
            </w:pPr>
            <w:r w:rsidRPr="004C17F8">
              <w:rPr>
                <w:rFonts w:cs="Arial"/>
                <w:sz w:val="20"/>
                <w:szCs w:val="20"/>
                <w:lang w:val="el-GR"/>
              </w:rPr>
              <w:t>8</w:t>
            </w:r>
          </w:p>
        </w:tc>
        <w:tc>
          <w:tcPr>
            <w:tcW w:w="4536" w:type="dxa"/>
          </w:tcPr>
          <w:p w:rsidR="00624AAB" w:rsidRPr="004C17F8" w:rsidRDefault="00624AAB" w:rsidP="00624AAB">
            <w:pPr>
              <w:spacing w:after="120" w:line="276" w:lineRule="auto"/>
              <w:ind w:left="34"/>
              <w:jc w:val="both"/>
              <w:rPr>
                <w:rFonts w:cs="Arial"/>
                <w:sz w:val="20"/>
                <w:szCs w:val="20"/>
                <w:lang w:val="el-GR"/>
              </w:rPr>
            </w:pPr>
            <w:r w:rsidRPr="004C17F8">
              <w:rPr>
                <w:rFonts w:cs="Arial"/>
                <w:sz w:val="20"/>
                <w:szCs w:val="20"/>
                <w:lang w:val="el-GR"/>
              </w:rPr>
              <w:t>Ανιχνευτές ελέγχου γνησιότητας και των δύο πλευρών των τραπεζογραμματίων και σε όλο το μήκος αυτών:</w:t>
            </w:r>
          </w:p>
          <w:p w:rsidR="00624AAB" w:rsidRPr="004C17F8" w:rsidRDefault="00624AAB" w:rsidP="006533F5">
            <w:pPr>
              <w:numPr>
                <w:ilvl w:val="1"/>
                <w:numId w:val="28"/>
              </w:numPr>
              <w:spacing w:after="120" w:line="276" w:lineRule="auto"/>
              <w:ind w:left="459" w:hanging="284"/>
              <w:jc w:val="both"/>
              <w:rPr>
                <w:rFonts w:cs="Arial"/>
                <w:sz w:val="20"/>
                <w:szCs w:val="20"/>
                <w:lang w:val="el-GR"/>
              </w:rPr>
            </w:pPr>
            <w:r w:rsidRPr="004C17F8">
              <w:rPr>
                <w:rFonts w:cs="Arial"/>
                <w:sz w:val="20"/>
                <w:szCs w:val="20"/>
                <w:lang w:val="el-GR"/>
              </w:rPr>
              <w:t>και των τριών διαστάσεων (μήκος - πλάτος - πάχος)</w:t>
            </w:r>
          </w:p>
          <w:p w:rsidR="00624AAB" w:rsidRPr="004C17F8" w:rsidRDefault="00624AAB" w:rsidP="006533F5">
            <w:pPr>
              <w:numPr>
                <w:ilvl w:val="1"/>
                <w:numId w:val="28"/>
              </w:numPr>
              <w:spacing w:after="120" w:line="276" w:lineRule="auto"/>
              <w:ind w:left="459" w:hanging="284"/>
              <w:jc w:val="both"/>
              <w:rPr>
                <w:rFonts w:cs="Arial"/>
                <w:sz w:val="20"/>
                <w:szCs w:val="20"/>
              </w:rPr>
            </w:pPr>
            <w:r w:rsidRPr="004C17F8">
              <w:rPr>
                <w:rFonts w:cs="Arial"/>
                <w:sz w:val="20"/>
                <w:szCs w:val="20"/>
              </w:rPr>
              <w:t xml:space="preserve">έλεγχο </w:t>
            </w:r>
            <w:r w:rsidRPr="004C17F8">
              <w:rPr>
                <w:rFonts w:cs="Arial"/>
                <w:sz w:val="20"/>
                <w:szCs w:val="20"/>
                <w:lang w:val="en-US"/>
              </w:rPr>
              <w:t>UV</w:t>
            </w:r>
          </w:p>
          <w:p w:rsidR="00624AAB" w:rsidRPr="004C17F8" w:rsidRDefault="00624AAB" w:rsidP="006533F5">
            <w:pPr>
              <w:numPr>
                <w:ilvl w:val="1"/>
                <w:numId w:val="28"/>
              </w:numPr>
              <w:spacing w:after="120" w:line="276" w:lineRule="auto"/>
              <w:ind w:left="459" w:hanging="284"/>
              <w:jc w:val="both"/>
              <w:rPr>
                <w:rFonts w:cs="Arial"/>
                <w:sz w:val="20"/>
                <w:szCs w:val="20"/>
              </w:rPr>
            </w:pPr>
            <w:r w:rsidRPr="004C17F8">
              <w:rPr>
                <w:rFonts w:cs="Arial"/>
                <w:sz w:val="20"/>
                <w:szCs w:val="20"/>
              </w:rPr>
              <w:t xml:space="preserve">έλεγχο </w:t>
            </w:r>
            <w:r w:rsidRPr="004C17F8">
              <w:rPr>
                <w:rFonts w:cs="Arial"/>
                <w:sz w:val="20"/>
                <w:szCs w:val="20"/>
                <w:lang w:val="en-US"/>
              </w:rPr>
              <w:t>IR</w:t>
            </w:r>
          </w:p>
          <w:p w:rsidR="00624AAB" w:rsidRPr="004C17F8" w:rsidRDefault="00624AAB" w:rsidP="006533F5">
            <w:pPr>
              <w:numPr>
                <w:ilvl w:val="1"/>
                <w:numId w:val="28"/>
              </w:numPr>
              <w:spacing w:after="120" w:line="276" w:lineRule="auto"/>
              <w:ind w:left="459" w:hanging="284"/>
              <w:jc w:val="both"/>
              <w:rPr>
                <w:rFonts w:cs="Arial"/>
                <w:sz w:val="20"/>
                <w:szCs w:val="20"/>
              </w:rPr>
            </w:pPr>
            <w:r w:rsidRPr="004C17F8">
              <w:rPr>
                <w:rFonts w:cs="Arial"/>
                <w:sz w:val="20"/>
                <w:szCs w:val="20"/>
              </w:rPr>
              <w:t xml:space="preserve">έλεγχο </w:t>
            </w:r>
            <w:r w:rsidRPr="004C17F8">
              <w:rPr>
                <w:rFonts w:cs="Arial"/>
                <w:sz w:val="20"/>
                <w:szCs w:val="20"/>
                <w:lang w:val="en-US"/>
              </w:rPr>
              <w:t>MG</w:t>
            </w:r>
          </w:p>
          <w:p w:rsidR="00624AAB" w:rsidRPr="004C17F8" w:rsidRDefault="00624AAB" w:rsidP="006533F5">
            <w:pPr>
              <w:numPr>
                <w:ilvl w:val="1"/>
                <w:numId w:val="28"/>
              </w:numPr>
              <w:spacing w:after="120" w:line="276" w:lineRule="auto"/>
              <w:ind w:left="459" w:hanging="284"/>
              <w:jc w:val="both"/>
              <w:rPr>
                <w:rFonts w:cs="Arial"/>
                <w:sz w:val="20"/>
                <w:szCs w:val="20"/>
              </w:rPr>
            </w:pPr>
            <w:r w:rsidRPr="004C17F8">
              <w:rPr>
                <w:rFonts w:cs="Arial"/>
                <w:sz w:val="20"/>
                <w:szCs w:val="20"/>
              </w:rPr>
              <w:t xml:space="preserve">έλεγχο </w:t>
            </w:r>
            <w:r w:rsidRPr="004C17F8">
              <w:rPr>
                <w:rFonts w:cs="Arial"/>
                <w:sz w:val="20"/>
                <w:szCs w:val="20"/>
                <w:lang w:val="en-US"/>
              </w:rPr>
              <w:t>M</w:t>
            </w:r>
            <w:r w:rsidRPr="004C17F8">
              <w:rPr>
                <w:rFonts w:cs="Arial"/>
                <w:sz w:val="20"/>
                <w:szCs w:val="20"/>
              </w:rPr>
              <w:t>Τ</w:t>
            </w:r>
          </w:p>
        </w:tc>
        <w:tc>
          <w:tcPr>
            <w:tcW w:w="2552" w:type="dxa"/>
          </w:tcPr>
          <w:p w:rsidR="00624AAB" w:rsidRPr="004C17F8" w:rsidRDefault="00624AAB" w:rsidP="00624AAB">
            <w:pPr>
              <w:spacing w:after="120" w:line="276" w:lineRule="auto"/>
              <w:ind w:left="-180"/>
              <w:jc w:val="center"/>
              <w:rPr>
                <w:rFonts w:cs="Arial"/>
                <w:b/>
                <w:sz w:val="20"/>
                <w:szCs w:val="20"/>
              </w:rPr>
            </w:pPr>
          </w:p>
        </w:tc>
        <w:tc>
          <w:tcPr>
            <w:tcW w:w="2410" w:type="dxa"/>
          </w:tcPr>
          <w:p w:rsidR="00624AAB" w:rsidRPr="004C17F8" w:rsidRDefault="00624AAB" w:rsidP="00624AAB">
            <w:pPr>
              <w:spacing w:after="120" w:line="276" w:lineRule="auto"/>
              <w:ind w:left="-180"/>
              <w:jc w:val="center"/>
              <w:rPr>
                <w:rFonts w:cs="Arial"/>
                <w:b/>
                <w:sz w:val="20"/>
                <w:szCs w:val="20"/>
              </w:rPr>
            </w:pPr>
          </w:p>
        </w:tc>
      </w:tr>
      <w:tr w:rsidR="00624AAB" w:rsidRPr="005C6AC5" w:rsidTr="00527569">
        <w:tc>
          <w:tcPr>
            <w:tcW w:w="851" w:type="dxa"/>
          </w:tcPr>
          <w:p w:rsidR="00624AAB" w:rsidRPr="004C17F8" w:rsidRDefault="00624AAB" w:rsidP="00624AAB">
            <w:pPr>
              <w:spacing w:after="120" w:line="276" w:lineRule="auto"/>
              <w:ind w:left="-180"/>
              <w:jc w:val="center"/>
              <w:rPr>
                <w:rFonts w:cs="Arial"/>
                <w:sz w:val="20"/>
                <w:szCs w:val="20"/>
                <w:lang w:val="el-GR"/>
              </w:rPr>
            </w:pPr>
            <w:r w:rsidRPr="004C17F8">
              <w:rPr>
                <w:rFonts w:cs="Arial"/>
                <w:sz w:val="20"/>
                <w:szCs w:val="20"/>
                <w:lang w:val="el-GR"/>
              </w:rPr>
              <w:t>9</w:t>
            </w:r>
          </w:p>
        </w:tc>
        <w:tc>
          <w:tcPr>
            <w:tcW w:w="4536" w:type="dxa"/>
          </w:tcPr>
          <w:p w:rsidR="00624AAB" w:rsidRPr="004C17F8" w:rsidRDefault="00624AAB" w:rsidP="00624AAB">
            <w:pPr>
              <w:spacing w:after="120" w:line="276" w:lineRule="auto"/>
              <w:jc w:val="both"/>
              <w:rPr>
                <w:rFonts w:cs="Arial"/>
                <w:sz w:val="20"/>
                <w:szCs w:val="20"/>
                <w:lang w:val="el-GR"/>
              </w:rPr>
            </w:pPr>
            <w:r w:rsidRPr="004C17F8">
              <w:rPr>
                <w:rFonts w:cs="Arial"/>
                <w:sz w:val="20"/>
                <w:szCs w:val="20"/>
                <w:lang w:val="el-GR"/>
              </w:rPr>
              <w:t>Καταμέτρηση και έλεγχος γνησιότητας όλων των αξιών τραπεζογραμματίων του δολαρίου που κυκλοφορούν</w:t>
            </w:r>
          </w:p>
        </w:tc>
        <w:tc>
          <w:tcPr>
            <w:tcW w:w="2552" w:type="dxa"/>
          </w:tcPr>
          <w:p w:rsidR="00624AAB" w:rsidRPr="004C17F8" w:rsidRDefault="00624AAB" w:rsidP="00624AAB">
            <w:pPr>
              <w:spacing w:after="120" w:line="276" w:lineRule="auto"/>
              <w:ind w:left="-180"/>
              <w:jc w:val="center"/>
              <w:rPr>
                <w:rFonts w:cs="Arial"/>
                <w:b/>
                <w:sz w:val="20"/>
                <w:szCs w:val="20"/>
                <w:lang w:val="el-GR"/>
              </w:rPr>
            </w:pPr>
          </w:p>
        </w:tc>
        <w:tc>
          <w:tcPr>
            <w:tcW w:w="2410" w:type="dxa"/>
          </w:tcPr>
          <w:p w:rsidR="00624AAB" w:rsidRPr="004C17F8" w:rsidRDefault="00624AAB" w:rsidP="00624AAB">
            <w:pPr>
              <w:spacing w:after="120" w:line="276" w:lineRule="auto"/>
              <w:ind w:left="-180"/>
              <w:jc w:val="center"/>
              <w:rPr>
                <w:rFonts w:cs="Arial"/>
                <w:b/>
                <w:sz w:val="20"/>
                <w:szCs w:val="20"/>
                <w:lang w:val="el-GR"/>
              </w:rPr>
            </w:pPr>
          </w:p>
        </w:tc>
      </w:tr>
      <w:tr w:rsidR="00624AAB" w:rsidRPr="005C6AC5" w:rsidTr="00527569">
        <w:tc>
          <w:tcPr>
            <w:tcW w:w="851" w:type="dxa"/>
          </w:tcPr>
          <w:p w:rsidR="00624AAB" w:rsidRPr="004C17F8" w:rsidRDefault="00624AAB" w:rsidP="00624AAB">
            <w:pPr>
              <w:spacing w:after="120" w:line="276" w:lineRule="auto"/>
              <w:ind w:left="-180"/>
              <w:jc w:val="center"/>
              <w:rPr>
                <w:rFonts w:cs="Arial"/>
                <w:sz w:val="20"/>
                <w:szCs w:val="20"/>
                <w:lang w:val="el-GR"/>
              </w:rPr>
            </w:pPr>
            <w:r w:rsidRPr="004C17F8">
              <w:rPr>
                <w:rFonts w:cs="Arial"/>
                <w:sz w:val="20"/>
                <w:szCs w:val="20"/>
                <w:lang w:val="el-GR"/>
              </w:rPr>
              <w:t>10</w:t>
            </w:r>
          </w:p>
        </w:tc>
        <w:tc>
          <w:tcPr>
            <w:tcW w:w="4536" w:type="dxa"/>
          </w:tcPr>
          <w:p w:rsidR="00624AAB" w:rsidRPr="004C17F8" w:rsidRDefault="00624AAB" w:rsidP="00624AAB">
            <w:pPr>
              <w:spacing w:after="120" w:line="276" w:lineRule="auto"/>
              <w:jc w:val="both"/>
              <w:rPr>
                <w:rFonts w:cs="Arial"/>
                <w:sz w:val="20"/>
                <w:szCs w:val="20"/>
                <w:lang w:val="el-GR"/>
              </w:rPr>
            </w:pPr>
            <w:r w:rsidRPr="004C17F8">
              <w:rPr>
                <w:rFonts w:cs="Arial"/>
                <w:sz w:val="20"/>
                <w:szCs w:val="20"/>
                <w:lang w:val="el-GR"/>
              </w:rPr>
              <w:t xml:space="preserve">Πρόγραμμα επιλογής ώστε να είναι δυνατός ο εντοπισμός και ο διαχωρισμός </w:t>
            </w:r>
            <w:r w:rsidRPr="004C17F8">
              <w:rPr>
                <w:rFonts w:cs="Arial"/>
                <w:sz w:val="20"/>
                <w:szCs w:val="20"/>
                <w:lang w:val="el-GR"/>
              </w:rPr>
              <w:lastRenderedPageBreak/>
              <w:t>τραπεζογραμματίων διαφορετικής αξίας από τα καταμετρούμενα</w:t>
            </w:r>
          </w:p>
        </w:tc>
        <w:tc>
          <w:tcPr>
            <w:tcW w:w="2552" w:type="dxa"/>
          </w:tcPr>
          <w:p w:rsidR="00624AAB" w:rsidRPr="004C17F8" w:rsidRDefault="00624AAB" w:rsidP="00624AAB">
            <w:pPr>
              <w:spacing w:after="120" w:line="276" w:lineRule="auto"/>
              <w:ind w:left="-180"/>
              <w:jc w:val="center"/>
              <w:rPr>
                <w:rFonts w:cs="Arial"/>
                <w:b/>
                <w:sz w:val="20"/>
                <w:szCs w:val="20"/>
                <w:lang w:val="el-GR"/>
              </w:rPr>
            </w:pPr>
          </w:p>
        </w:tc>
        <w:tc>
          <w:tcPr>
            <w:tcW w:w="2410" w:type="dxa"/>
          </w:tcPr>
          <w:p w:rsidR="00624AAB" w:rsidRPr="004C17F8" w:rsidRDefault="00624AAB" w:rsidP="00624AAB">
            <w:pPr>
              <w:spacing w:after="120" w:line="276" w:lineRule="auto"/>
              <w:ind w:left="-180"/>
              <w:jc w:val="center"/>
              <w:rPr>
                <w:rFonts w:cs="Arial"/>
                <w:b/>
                <w:sz w:val="20"/>
                <w:szCs w:val="20"/>
                <w:lang w:val="el-GR"/>
              </w:rPr>
            </w:pPr>
          </w:p>
        </w:tc>
      </w:tr>
      <w:tr w:rsidR="00624AAB" w:rsidRPr="005C6AC5" w:rsidTr="00527569">
        <w:tc>
          <w:tcPr>
            <w:tcW w:w="851" w:type="dxa"/>
          </w:tcPr>
          <w:p w:rsidR="00624AAB" w:rsidRPr="004C17F8" w:rsidRDefault="00624AAB" w:rsidP="00624AAB">
            <w:pPr>
              <w:spacing w:after="120" w:line="276" w:lineRule="auto"/>
              <w:ind w:left="-180"/>
              <w:jc w:val="center"/>
              <w:rPr>
                <w:rFonts w:cs="Arial"/>
                <w:sz w:val="20"/>
                <w:szCs w:val="20"/>
                <w:lang w:val="en-US"/>
              </w:rPr>
            </w:pPr>
            <w:r w:rsidRPr="004C17F8">
              <w:rPr>
                <w:rFonts w:cs="Arial"/>
                <w:sz w:val="20"/>
                <w:szCs w:val="20"/>
                <w:lang w:val="en-US"/>
              </w:rPr>
              <w:lastRenderedPageBreak/>
              <w:t>11</w:t>
            </w:r>
          </w:p>
        </w:tc>
        <w:tc>
          <w:tcPr>
            <w:tcW w:w="4536" w:type="dxa"/>
          </w:tcPr>
          <w:p w:rsidR="00624AAB" w:rsidRPr="004C17F8" w:rsidRDefault="00624AAB" w:rsidP="00624AAB">
            <w:pPr>
              <w:spacing w:after="120" w:line="276" w:lineRule="auto"/>
              <w:jc w:val="both"/>
              <w:rPr>
                <w:rFonts w:cs="Arial"/>
                <w:sz w:val="20"/>
                <w:szCs w:val="20"/>
                <w:lang w:val="el-GR"/>
              </w:rPr>
            </w:pPr>
            <w:r w:rsidRPr="004C17F8">
              <w:rPr>
                <w:rFonts w:cs="Arial"/>
                <w:sz w:val="20"/>
                <w:szCs w:val="20"/>
                <w:lang w:val="el-GR"/>
              </w:rPr>
              <w:t>Επεξεργασία και καταμέτρηση τουλάχιστον οκτακόσια (8ΟΟ) τραπεζογραμμάτια το λεπτό</w:t>
            </w:r>
          </w:p>
        </w:tc>
        <w:tc>
          <w:tcPr>
            <w:tcW w:w="2552" w:type="dxa"/>
          </w:tcPr>
          <w:p w:rsidR="00624AAB" w:rsidRPr="004C17F8" w:rsidRDefault="00624AAB" w:rsidP="00624AAB">
            <w:pPr>
              <w:spacing w:after="120" w:line="276" w:lineRule="auto"/>
              <w:ind w:left="-180"/>
              <w:jc w:val="center"/>
              <w:rPr>
                <w:rFonts w:cs="Arial"/>
                <w:b/>
                <w:sz w:val="20"/>
                <w:szCs w:val="20"/>
                <w:lang w:val="el-GR"/>
              </w:rPr>
            </w:pPr>
          </w:p>
        </w:tc>
        <w:tc>
          <w:tcPr>
            <w:tcW w:w="2410" w:type="dxa"/>
          </w:tcPr>
          <w:p w:rsidR="00624AAB" w:rsidRPr="004C17F8" w:rsidRDefault="00624AAB" w:rsidP="00624AAB">
            <w:pPr>
              <w:spacing w:after="120" w:line="276" w:lineRule="auto"/>
              <w:ind w:left="-180"/>
              <w:jc w:val="center"/>
              <w:rPr>
                <w:rFonts w:cs="Arial"/>
                <w:b/>
                <w:sz w:val="20"/>
                <w:szCs w:val="20"/>
                <w:lang w:val="el-GR"/>
              </w:rPr>
            </w:pPr>
          </w:p>
        </w:tc>
      </w:tr>
      <w:tr w:rsidR="00624AAB" w:rsidRPr="004C17F8" w:rsidTr="00527569">
        <w:tc>
          <w:tcPr>
            <w:tcW w:w="851" w:type="dxa"/>
          </w:tcPr>
          <w:p w:rsidR="00624AAB" w:rsidRPr="004C17F8" w:rsidRDefault="00624AAB" w:rsidP="00624AAB">
            <w:pPr>
              <w:spacing w:after="120" w:line="276" w:lineRule="auto"/>
              <w:ind w:left="-180"/>
              <w:jc w:val="center"/>
              <w:rPr>
                <w:rFonts w:cs="Arial"/>
                <w:sz w:val="20"/>
                <w:szCs w:val="20"/>
                <w:lang w:val="en-US"/>
              </w:rPr>
            </w:pPr>
            <w:r w:rsidRPr="004C17F8">
              <w:rPr>
                <w:rFonts w:cs="Arial"/>
                <w:sz w:val="20"/>
                <w:szCs w:val="20"/>
                <w:lang w:val="en-US"/>
              </w:rPr>
              <w:t>12</w:t>
            </w:r>
          </w:p>
        </w:tc>
        <w:tc>
          <w:tcPr>
            <w:tcW w:w="4536" w:type="dxa"/>
          </w:tcPr>
          <w:p w:rsidR="00624AAB" w:rsidRPr="004C17F8" w:rsidRDefault="00624AAB" w:rsidP="00624AAB">
            <w:pPr>
              <w:spacing w:after="120" w:line="276" w:lineRule="auto"/>
              <w:jc w:val="both"/>
              <w:rPr>
                <w:rFonts w:cs="Arial"/>
                <w:sz w:val="20"/>
                <w:szCs w:val="20"/>
                <w:lang w:val="el-GR"/>
              </w:rPr>
            </w:pPr>
            <w:r w:rsidRPr="004C17F8">
              <w:rPr>
                <w:rFonts w:cs="Arial"/>
                <w:sz w:val="20"/>
                <w:szCs w:val="20"/>
                <w:lang w:val="el-GR"/>
              </w:rPr>
              <w:t>Δυνατότητα διαχωρισμού των όψεων</w:t>
            </w:r>
          </w:p>
        </w:tc>
        <w:tc>
          <w:tcPr>
            <w:tcW w:w="2552" w:type="dxa"/>
          </w:tcPr>
          <w:p w:rsidR="00624AAB" w:rsidRPr="004C17F8" w:rsidRDefault="00624AAB" w:rsidP="00624AAB">
            <w:pPr>
              <w:spacing w:after="120" w:line="276" w:lineRule="auto"/>
              <w:ind w:left="-180"/>
              <w:jc w:val="center"/>
              <w:rPr>
                <w:rFonts w:cs="Arial"/>
                <w:b/>
                <w:sz w:val="20"/>
                <w:szCs w:val="20"/>
                <w:lang w:val="el-GR"/>
              </w:rPr>
            </w:pPr>
          </w:p>
        </w:tc>
        <w:tc>
          <w:tcPr>
            <w:tcW w:w="2410" w:type="dxa"/>
          </w:tcPr>
          <w:p w:rsidR="00624AAB" w:rsidRPr="004C17F8" w:rsidRDefault="00624AAB" w:rsidP="00624AAB">
            <w:pPr>
              <w:spacing w:after="120" w:line="276" w:lineRule="auto"/>
              <w:ind w:left="-180"/>
              <w:jc w:val="center"/>
              <w:rPr>
                <w:rFonts w:cs="Arial"/>
                <w:b/>
                <w:sz w:val="20"/>
                <w:szCs w:val="20"/>
                <w:lang w:val="el-GR"/>
              </w:rPr>
            </w:pPr>
          </w:p>
        </w:tc>
      </w:tr>
      <w:tr w:rsidR="00624AAB" w:rsidRPr="005C6AC5" w:rsidTr="00527569">
        <w:tc>
          <w:tcPr>
            <w:tcW w:w="851" w:type="dxa"/>
          </w:tcPr>
          <w:p w:rsidR="00624AAB" w:rsidRPr="004C17F8" w:rsidRDefault="00624AAB" w:rsidP="00624AAB">
            <w:pPr>
              <w:spacing w:after="120" w:line="276" w:lineRule="auto"/>
              <w:ind w:left="-180"/>
              <w:jc w:val="center"/>
              <w:rPr>
                <w:rFonts w:cs="Arial"/>
                <w:sz w:val="20"/>
                <w:szCs w:val="20"/>
                <w:lang w:val="en-US"/>
              </w:rPr>
            </w:pPr>
            <w:r w:rsidRPr="004C17F8">
              <w:rPr>
                <w:rFonts w:cs="Arial"/>
                <w:sz w:val="20"/>
                <w:szCs w:val="20"/>
                <w:lang w:val="en-US"/>
              </w:rPr>
              <w:t>13</w:t>
            </w:r>
          </w:p>
        </w:tc>
        <w:tc>
          <w:tcPr>
            <w:tcW w:w="4536" w:type="dxa"/>
          </w:tcPr>
          <w:p w:rsidR="00624AAB" w:rsidRPr="004C17F8" w:rsidRDefault="00624AAB" w:rsidP="00624AAB">
            <w:pPr>
              <w:spacing w:after="120" w:line="276" w:lineRule="auto"/>
              <w:jc w:val="both"/>
              <w:rPr>
                <w:rFonts w:cs="Arial"/>
                <w:sz w:val="20"/>
                <w:szCs w:val="20"/>
                <w:lang w:val="el-GR"/>
              </w:rPr>
            </w:pPr>
            <w:r w:rsidRPr="004C17F8">
              <w:rPr>
                <w:rFonts w:cs="Arial"/>
                <w:sz w:val="20"/>
                <w:szCs w:val="20"/>
                <w:lang w:val="el-GR"/>
              </w:rPr>
              <w:t>Καταγραφή των σειριακών αριθμών των τραπεζογραμματίων και αποθήκευση αυτών σε ηλεκτρονικό αρχείο</w:t>
            </w:r>
          </w:p>
        </w:tc>
        <w:tc>
          <w:tcPr>
            <w:tcW w:w="2552" w:type="dxa"/>
          </w:tcPr>
          <w:p w:rsidR="00624AAB" w:rsidRPr="004C17F8" w:rsidRDefault="00624AAB" w:rsidP="00624AAB">
            <w:pPr>
              <w:spacing w:after="120" w:line="276" w:lineRule="auto"/>
              <w:ind w:left="-180"/>
              <w:jc w:val="center"/>
              <w:rPr>
                <w:rFonts w:cs="Arial"/>
                <w:b/>
                <w:sz w:val="20"/>
                <w:szCs w:val="20"/>
                <w:lang w:val="el-GR"/>
              </w:rPr>
            </w:pPr>
          </w:p>
        </w:tc>
        <w:tc>
          <w:tcPr>
            <w:tcW w:w="2410" w:type="dxa"/>
          </w:tcPr>
          <w:p w:rsidR="00624AAB" w:rsidRPr="004C17F8" w:rsidRDefault="00624AAB" w:rsidP="00624AAB">
            <w:pPr>
              <w:spacing w:after="120" w:line="276" w:lineRule="auto"/>
              <w:ind w:left="-180"/>
              <w:jc w:val="center"/>
              <w:rPr>
                <w:rFonts w:cs="Arial"/>
                <w:b/>
                <w:sz w:val="20"/>
                <w:szCs w:val="20"/>
                <w:lang w:val="el-GR"/>
              </w:rPr>
            </w:pPr>
          </w:p>
        </w:tc>
      </w:tr>
      <w:tr w:rsidR="00624AAB" w:rsidRPr="005C6AC5" w:rsidTr="00527569">
        <w:tc>
          <w:tcPr>
            <w:tcW w:w="851" w:type="dxa"/>
          </w:tcPr>
          <w:p w:rsidR="00624AAB" w:rsidRPr="004C17F8" w:rsidRDefault="00624AAB" w:rsidP="00624AAB">
            <w:pPr>
              <w:spacing w:after="120" w:line="276" w:lineRule="auto"/>
              <w:ind w:left="-180"/>
              <w:jc w:val="center"/>
              <w:rPr>
                <w:rFonts w:cs="Arial"/>
                <w:sz w:val="20"/>
                <w:szCs w:val="20"/>
                <w:lang w:val="el-GR"/>
              </w:rPr>
            </w:pPr>
            <w:r w:rsidRPr="004C17F8">
              <w:rPr>
                <w:rFonts w:cs="Arial"/>
                <w:sz w:val="20"/>
                <w:szCs w:val="20"/>
                <w:lang w:val="el-GR"/>
              </w:rPr>
              <w:t>14</w:t>
            </w:r>
          </w:p>
        </w:tc>
        <w:tc>
          <w:tcPr>
            <w:tcW w:w="4536" w:type="dxa"/>
          </w:tcPr>
          <w:p w:rsidR="00624AAB" w:rsidRPr="004C17F8" w:rsidRDefault="00624AAB" w:rsidP="00624AAB">
            <w:pPr>
              <w:spacing w:after="120" w:line="276" w:lineRule="auto"/>
              <w:jc w:val="both"/>
              <w:rPr>
                <w:rFonts w:cs="Arial"/>
                <w:sz w:val="20"/>
                <w:szCs w:val="20"/>
                <w:lang w:val="el-GR"/>
              </w:rPr>
            </w:pPr>
            <w:r w:rsidRPr="004C17F8">
              <w:rPr>
                <w:rFonts w:cs="Arial"/>
                <w:sz w:val="20"/>
                <w:szCs w:val="20"/>
                <w:lang w:val="el-GR"/>
              </w:rPr>
              <w:t>Εκτύπωση των αποτελεσμάτων</w:t>
            </w:r>
            <w:r w:rsidR="00697865">
              <w:rPr>
                <w:rFonts w:cs="Arial"/>
                <w:sz w:val="20"/>
                <w:szCs w:val="20"/>
                <w:lang w:val="el-GR"/>
              </w:rPr>
              <w:t xml:space="preserve"> της καταμέτρησης των τραπεζογραμματίων</w:t>
            </w:r>
            <w:r w:rsidRPr="004C17F8">
              <w:rPr>
                <w:rFonts w:cs="Arial"/>
                <w:sz w:val="20"/>
                <w:szCs w:val="20"/>
                <w:lang w:val="el-GR"/>
              </w:rPr>
              <w:t xml:space="preserve"> συμπεριλαμβανομένης της απόδοσης του ταμιακού </w:t>
            </w:r>
            <w:r w:rsidR="00387B6B">
              <w:rPr>
                <w:rFonts w:cs="Arial"/>
                <w:sz w:val="20"/>
                <w:szCs w:val="20"/>
                <w:lang w:val="el-GR"/>
              </w:rPr>
              <w:t xml:space="preserve">(αναλυτικά και σε τεμάχια) </w:t>
            </w:r>
            <w:r w:rsidRPr="004C17F8">
              <w:rPr>
                <w:rFonts w:cs="Arial"/>
                <w:sz w:val="20"/>
                <w:szCs w:val="20"/>
                <w:lang w:val="el-GR"/>
              </w:rPr>
              <w:t>και λογιστικού συνόλου</w:t>
            </w:r>
          </w:p>
        </w:tc>
        <w:tc>
          <w:tcPr>
            <w:tcW w:w="2552" w:type="dxa"/>
          </w:tcPr>
          <w:p w:rsidR="00624AAB" w:rsidRPr="004C17F8" w:rsidRDefault="00624AAB" w:rsidP="00624AAB">
            <w:pPr>
              <w:spacing w:after="120" w:line="276" w:lineRule="auto"/>
              <w:ind w:left="-180"/>
              <w:jc w:val="center"/>
              <w:rPr>
                <w:rFonts w:cs="Arial"/>
                <w:b/>
                <w:sz w:val="20"/>
                <w:szCs w:val="20"/>
                <w:lang w:val="el-GR"/>
              </w:rPr>
            </w:pPr>
          </w:p>
        </w:tc>
        <w:tc>
          <w:tcPr>
            <w:tcW w:w="2410" w:type="dxa"/>
          </w:tcPr>
          <w:p w:rsidR="00624AAB" w:rsidRPr="004C17F8" w:rsidRDefault="00624AAB" w:rsidP="00624AAB">
            <w:pPr>
              <w:spacing w:after="120" w:line="276" w:lineRule="auto"/>
              <w:ind w:left="-180"/>
              <w:jc w:val="center"/>
              <w:rPr>
                <w:rFonts w:cs="Arial"/>
                <w:b/>
                <w:sz w:val="20"/>
                <w:szCs w:val="20"/>
                <w:lang w:val="el-GR"/>
              </w:rPr>
            </w:pPr>
          </w:p>
        </w:tc>
      </w:tr>
      <w:tr w:rsidR="00624AAB" w:rsidRPr="005C6AC5" w:rsidTr="00527569">
        <w:tc>
          <w:tcPr>
            <w:tcW w:w="851" w:type="dxa"/>
          </w:tcPr>
          <w:p w:rsidR="00624AAB" w:rsidRPr="004C17F8" w:rsidRDefault="00624AAB" w:rsidP="00624AAB">
            <w:pPr>
              <w:spacing w:after="120" w:line="276" w:lineRule="auto"/>
              <w:ind w:left="-180"/>
              <w:jc w:val="center"/>
              <w:rPr>
                <w:rFonts w:cs="Arial"/>
                <w:sz w:val="20"/>
                <w:szCs w:val="20"/>
                <w:lang w:val="el-GR"/>
              </w:rPr>
            </w:pPr>
            <w:r w:rsidRPr="004C17F8">
              <w:rPr>
                <w:rFonts w:cs="Arial"/>
                <w:sz w:val="20"/>
                <w:szCs w:val="20"/>
                <w:lang w:val="el-GR"/>
              </w:rPr>
              <w:t>15</w:t>
            </w:r>
          </w:p>
        </w:tc>
        <w:tc>
          <w:tcPr>
            <w:tcW w:w="4536" w:type="dxa"/>
          </w:tcPr>
          <w:p w:rsidR="00624AAB" w:rsidRPr="004C17F8" w:rsidRDefault="00624AAB" w:rsidP="00624AAB">
            <w:pPr>
              <w:spacing w:after="120" w:line="276" w:lineRule="auto"/>
              <w:ind w:right="-107"/>
              <w:jc w:val="both"/>
              <w:rPr>
                <w:rFonts w:cs="Arial"/>
                <w:sz w:val="20"/>
                <w:szCs w:val="20"/>
                <w:lang w:val="el-GR"/>
              </w:rPr>
            </w:pPr>
            <w:r w:rsidRPr="004C17F8">
              <w:rPr>
                <w:rFonts w:cs="Arial"/>
                <w:sz w:val="20"/>
                <w:szCs w:val="20"/>
                <w:lang w:val="el-GR"/>
              </w:rPr>
              <w:t>Διακοπή της λειτουργία τους σε περίπτωση εμπλοκών με ένδειξη οπτικού ή ηχητικού σήματος</w:t>
            </w:r>
          </w:p>
        </w:tc>
        <w:tc>
          <w:tcPr>
            <w:tcW w:w="2552" w:type="dxa"/>
          </w:tcPr>
          <w:p w:rsidR="00624AAB" w:rsidRPr="004C17F8" w:rsidRDefault="00624AAB" w:rsidP="00624AAB">
            <w:pPr>
              <w:spacing w:after="120" w:line="276" w:lineRule="auto"/>
              <w:ind w:left="-180"/>
              <w:jc w:val="center"/>
              <w:rPr>
                <w:rFonts w:cs="Arial"/>
                <w:b/>
                <w:sz w:val="20"/>
                <w:szCs w:val="20"/>
                <w:lang w:val="el-GR"/>
              </w:rPr>
            </w:pPr>
          </w:p>
        </w:tc>
        <w:tc>
          <w:tcPr>
            <w:tcW w:w="2410" w:type="dxa"/>
          </w:tcPr>
          <w:p w:rsidR="00624AAB" w:rsidRPr="004C17F8" w:rsidRDefault="00624AAB" w:rsidP="00624AAB">
            <w:pPr>
              <w:spacing w:after="120" w:line="276" w:lineRule="auto"/>
              <w:ind w:left="-180"/>
              <w:jc w:val="center"/>
              <w:rPr>
                <w:rFonts w:cs="Arial"/>
                <w:b/>
                <w:sz w:val="20"/>
                <w:szCs w:val="20"/>
                <w:lang w:val="el-GR"/>
              </w:rPr>
            </w:pPr>
          </w:p>
        </w:tc>
      </w:tr>
      <w:tr w:rsidR="00624AAB" w:rsidRPr="005C6AC5" w:rsidTr="00527569">
        <w:tc>
          <w:tcPr>
            <w:tcW w:w="851" w:type="dxa"/>
          </w:tcPr>
          <w:p w:rsidR="00624AAB" w:rsidRPr="004C17F8" w:rsidRDefault="00624AAB" w:rsidP="00624AAB">
            <w:pPr>
              <w:spacing w:after="120" w:line="276" w:lineRule="auto"/>
              <w:ind w:left="-180"/>
              <w:jc w:val="center"/>
              <w:rPr>
                <w:rFonts w:cs="Arial"/>
                <w:sz w:val="20"/>
                <w:szCs w:val="20"/>
                <w:lang w:val="el-GR"/>
              </w:rPr>
            </w:pPr>
            <w:r w:rsidRPr="004C17F8">
              <w:rPr>
                <w:rFonts w:cs="Arial"/>
                <w:sz w:val="20"/>
                <w:szCs w:val="20"/>
                <w:lang w:val="el-GR"/>
              </w:rPr>
              <w:t>16</w:t>
            </w:r>
          </w:p>
        </w:tc>
        <w:tc>
          <w:tcPr>
            <w:tcW w:w="4536" w:type="dxa"/>
          </w:tcPr>
          <w:p w:rsidR="00624AAB" w:rsidRPr="004C17F8" w:rsidRDefault="00387B6B" w:rsidP="00624AAB">
            <w:pPr>
              <w:spacing w:after="120" w:line="276" w:lineRule="auto"/>
              <w:jc w:val="both"/>
              <w:rPr>
                <w:rFonts w:cs="Arial"/>
                <w:sz w:val="20"/>
                <w:szCs w:val="20"/>
                <w:lang w:val="el-GR"/>
              </w:rPr>
            </w:pPr>
            <w:r>
              <w:rPr>
                <w:rFonts w:cs="Arial"/>
                <w:sz w:val="20"/>
                <w:szCs w:val="20"/>
                <w:lang w:val="el-GR"/>
              </w:rPr>
              <w:t>Αναβάθμιση ούτως</w:t>
            </w:r>
            <w:r w:rsidR="00624AAB" w:rsidRPr="004C17F8">
              <w:rPr>
                <w:rFonts w:cs="Arial"/>
                <w:sz w:val="20"/>
                <w:szCs w:val="20"/>
                <w:lang w:val="el-GR"/>
              </w:rPr>
              <w:t xml:space="preserve"> ώστε να επεξεργάζονται μελλοντικές σειρές όλων των αξιών τραπεζογραμματίων του δολαρίου.</w:t>
            </w:r>
          </w:p>
        </w:tc>
        <w:tc>
          <w:tcPr>
            <w:tcW w:w="2552" w:type="dxa"/>
          </w:tcPr>
          <w:p w:rsidR="00624AAB" w:rsidRPr="004C17F8" w:rsidRDefault="00624AAB" w:rsidP="00624AAB">
            <w:pPr>
              <w:spacing w:after="120" w:line="276" w:lineRule="auto"/>
              <w:ind w:left="-180"/>
              <w:jc w:val="center"/>
              <w:rPr>
                <w:rFonts w:cs="Arial"/>
                <w:b/>
                <w:sz w:val="20"/>
                <w:szCs w:val="20"/>
                <w:lang w:val="el-GR"/>
              </w:rPr>
            </w:pPr>
          </w:p>
        </w:tc>
        <w:tc>
          <w:tcPr>
            <w:tcW w:w="2410" w:type="dxa"/>
          </w:tcPr>
          <w:p w:rsidR="00624AAB" w:rsidRPr="004C17F8" w:rsidRDefault="00624AAB" w:rsidP="00624AAB">
            <w:pPr>
              <w:spacing w:after="120" w:line="276" w:lineRule="auto"/>
              <w:ind w:left="-180"/>
              <w:jc w:val="center"/>
              <w:rPr>
                <w:rFonts w:cs="Arial"/>
                <w:b/>
                <w:sz w:val="20"/>
                <w:szCs w:val="20"/>
                <w:lang w:val="el-GR"/>
              </w:rPr>
            </w:pPr>
          </w:p>
        </w:tc>
      </w:tr>
    </w:tbl>
    <w:p w:rsidR="00624AAB" w:rsidRPr="004C17F8" w:rsidRDefault="00624AAB" w:rsidP="00624AAB">
      <w:pPr>
        <w:spacing w:after="120" w:line="276" w:lineRule="auto"/>
        <w:ind w:left="-180"/>
        <w:jc w:val="center"/>
        <w:rPr>
          <w:rFonts w:cs="Arial"/>
          <w:b/>
          <w:lang w:val="el-GR"/>
        </w:rPr>
      </w:pPr>
    </w:p>
    <w:p w:rsidR="00624AAB" w:rsidRPr="004C17F8" w:rsidRDefault="00624AAB" w:rsidP="00624AAB">
      <w:pPr>
        <w:spacing w:after="120" w:line="276" w:lineRule="auto"/>
        <w:ind w:left="-180"/>
        <w:jc w:val="center"/>
        <w:rPr>
          <w:rFonts w:cs="Arial"/>
          <w:b/>
          <w:lang w:val="el-GR"/>
        </w:rPr>
      </w:pPr>
    </w:p>
    <w:p w:rsidR="002829B8" w:rsidRDefault="002829B8" w:rsidP="00624AAB">
      <w:pPr>
        <w:spacing w:after="200" w:line="276" w:lineRule="auto"/>
        <w:rPr>
          <w:rFonts w:cs="Arial"/>
          <w:b/>
          <w:bCs/>
          <w:sz w:val="22"/>
          <w:szCs w:val="22"/>
          <w:lang w:val="el-GR"/>
        </w:rPr>
      </w:pPr>
    </w:p>
    <w:p w:rsidR="002829B8" w:rsidRDefault="002829B8" w:rsidP="00624AAB">
      <w:pPr>
        <w:spacing w:after="200" w:line="276" w:lineRule="auto"/>
        <w:rPr>
          <w:rFonts w:cs="Arial"/>
          <w:b/>
          <w:bCs/>
          <w:sz w:val="22"/>
          <w:szCs w:val="22"/>
          <w:lang w:val="el-GR"/>
        </w:rPr>
      </w:pPr>
    </w:p>
    <w:p w:rsidR="002829B8" w:rsidRDefault="002829B8" w:rsidP="00624AAB">
      <w:pPr>
        <w:spacing w:after="200" w:line="276" w:lineRule="auto"/>
        <w:rPr>
          <w:rFonts w:cs="Arial"/>
          <w:b/>
          <w:bCs/>
          <w:sz w:val="22"/>
          <w:szCs w:val="22"/>
          <w:lang w:val="el-GR"/>
        </w:rPr>
      </w:pPr>
    </w:p>
    <w:p w:rsidR="002829B8" w:rsidRDefault="002829B8" w:rsidP="00624AAB">
      <w:pPr>
        <w:spacing w:after="200" w:line="276" w:lineRule="auto"/>
        <w:rPr>
          <w:rFonts w:cs="Arial"/>
          <w:b/>
          <w:bCs/>
          <w:sz w:val="22"/>
          <w:szCs w:val="22"/>
          <w:lang w:val="el-GR"/>
        </w:rPr>
      </w:pPr>
    </w:p>
    <w:p w:rsidR="002829B8" w:rsidRDefault="002829B8" w:rsidP="00624AAB">
      <w:pPr>
        <w:spacing w:after="200" w:line="276" w:lineRule="auto"/>
        <w:rPr>
          <w:rFonts w:cs="Arial"/>
          <w:b/>
          <w:bCs/>
          <w:sz w:val="22"/>
          <w:szCs w:val="22"/>
          <w:lang w:val="el-GR"/>
        </w:rPr>
      </w:pPr>
    </w:p>
    <w:p w:rsidR="002829B8" w:rsidRDefault="002829B8" w:rsidP="00624AAB">
      <w:pPr>
        <w:spacing w:after="200" w:line="276" w:lineRule="auto"/>
        <w:rPr>
          <w:rFonts w:cs="Arial"/>
          <w:b/>
          <w:bCs/>
          <w:sz w:val="22"/>
          <w:szCs w:val="22"/>
          <w:lang w:val="el-GR"/>
        </w:rPr>
      </w:pPr>
    </w:p>
    <w:p w:rsidR="002829B8" w:rsidRDefault="002829B8" w:rsidP="00624AAB">
      <w:pPr>
        <w:spacing w:after="200" w:line="276" w:lineRule="auto"/>
        <w:rPr>
          <w:rFonts w:cs="Arial"/>
          <w:b/>
          <w:bCs/>
          <w:sz w:val="22"/>
          <w:szCs w:val="22"/>
          <w:lang w:val="el-GR"/>
        </w:rPr>
      </w:pPr>
    </w:p>
    <w:p w:rsidR="002829B8" w:rsidRDefault="002829B8" w:rsidP="00624AAB">
      <w:pPr>
        <w:spacing w:after="200" w:line="276" w:lineRule="auto"/>
        <w:rPr>
          <w:rFonts w:cs="Arial"/>
          <w:b/>
          <w:bCs/>
          <w:sz w:val="22"/>
          <w:szCs w:val="22"/>
          <w:lang w:val="el-GR"/>
        </w:rPr>
      </w:pPr>
    </w:p>
    <w:p w:rsidR="002829B8" w:rsidRDefault="002829B8" w:rsidP="00624AAB">
      <w:pPr>
        <w:spacing w:after="200" w:line="276" w:lineRule="auto"/>
        <w:rPr>
          <w:rFonts w:cs="Arial"/>
          <w:b/>
          <w:bCs/>
          <w:sz w:val="22"/>
          <w:szCs w:val="22"/>
          <w:lang w:val="el-GR"/>
        </w:rPr>
      </w:pPr>
    </w:p>
    <w:p w:rsidR="002829B8" w:rsidRDefault="002829B8" w:rsidP="00624AAB">
      <w:pPr>
        <w:spacing w:after="200" w:line="276" w:lineRule="auto"/>
        <w:rPr>
          <w:rFonts w:cs="Arial"/>
          <w:b/>
          <w:bCs/>
          <w:sz w:val="22"/>
          <w:szCs w:val="22"/>
          <w:lang w:val="el-GR"/>
        </w:rPr>
      </w:pPr>
    </w:p>
    <w:p w:rsidR="002829B8" w:rsidRDefault="002829B8" w:rsidP="00624AAB">
      <w:pPr>
        <w:spacing w:after="200" w:line="276" w:lineRule="auto"/>
        <w:rPr>
          <w:rFonts w:cs="Arial"/>
          <w:b/>
          <w:bCs/>
          <w:sz w:val="22"/>
          <w:szCs w:val="22"/>
          <w:lang w:val="el-GR"/>
        </w:rPr>
      </w:pPr>
    </w:p>
    <w:p w:rsidR="002829B8" w:rsidRDefault="002829B8" w:rsidP="00624AAB">
      <w:pPr>
        <w:spacing w:after="200" w:line="276" w:lineRule="auto"/>
        <w:rPr>
          <w:rFonts w:cs="Arial"/>
          <w:b/>
          <w:bCs/>
          <w:sz w:val="22"/>
          <w:szCs w:val="22"/>
          <w:lang w:val="el-GR"/>
        </w:rPr>
      </w:pPr>
    </w:p>
    <w:p w:rsidR="002829B8" w:rsidRDefault="002829B8" w:rsidP="00624AAB">
      <w:pPr>
        <w:spacing w:after="200" w:line="276" w:lineRule="auto"/>
        <w:rPr>
          <w:rFonts w:cs="Arial"/>
          <w:b/>
          <w:bCs/>
          <w:sz w:val="22"/>
          <w:szCs w:val="22"/>
          <w:lang w:val="el-GR"/>
        </w:rPr>
      </w:pPr>
    </w:p>
    <w:p w:rsidR="002829B8" w:rsidRDefault="002829B8" w:rsidP="00624AAB">
      <w:pPr>
        <w:spacing w:after="200" w:line="276" w:lineRule="auto"/>
        <w:rPr>
          <w:rFonts w:cs="Arial"/>
          <w:b/>
          <w:bCs/>
          <w:sz w:val="22"/>
          <w:szCs w:val="22"/>
          <w:lang w:val="el-GR"/>
        </w:rPr>
      </w:pPr>
    </w:p>
    <w:p w:rsidR="006B74E9" w:rsidRDefault="006B74E9" w:rsidP="00624AAB">
      <w:pPr>
        <w:spacing w:after="200" w:line="276" w:lineRule="auto"/>
        <w:rPr>
          <w:rFonts w:cs="Arial"/>
          <w:b/>
          <w:bCs/>
          <w:sz w:val="22"/>
          <w:szCs w:val="22"/>
          <w:lang w:val="el-GR"/>
        </w:rPr>
      </w:pPr>
    </w:p>
    <w:p w:rsidR="00624AAB" w:rsidRPr="004C17F8" w:rsidRDefault="003903A8" w:rsidP="00624AAB">
      <w:pPr>
        <w:spacing w:after="200" w:line="276" w:lineRule="auto"/>
        <w:rPr>
          <w:rFonts w:ascii="Calibri" w:hAnsi="Calibri"/>
          <w:b/>
          <w:lang w:val="el-GR"/>
        </w:rPr>
      </w:pPr>
      <w:r w:rsidRPr="004C17F8">
        <w:rPr>
          <w:rFonts w:cs="Arial"/>
          <w:b/>
          <w:bCs/>
          <w:sz w:val="22"/>
          <w:szCs w:val="22"/>
          <w:lang w:val="el-GR"/>
        </w:rPr>
        <w:t>Κατηγορία</w:t>
      </w:r>
      <w:r w:rsidR="00624AAB" w:rsidRPr="004C17F8">
        <w:rPr>
          <w:rFonts w:ascii="Calibri" w:hAnsi="Calibri"/>
          <w:b/>
          <w:lang w:val="el-GR"/>
        </w:rPr>
        <w:t xml:space="preserve">  4. Μηχανές καταμέτρησης και φυσιγγιοποίησης κερμάτων</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536"/>
        <w:gridCol w:w="2552"/>
        <w:gridCol w:w="2410"/>
      </w:tblGrid>
      <w:tr w:rsidR="00527569" w:rsidRPr="005C6AC5" w:rsidTr="005114A2">
        <w:tc>
          <w:tcPr>
            <w:tcW w:w="851" w:type="dxa"/>
            <w:shd w:val="clear" w:color="auto" w:fill="D9D9D9"/>
            <w:vAlign w:val="center"/>
          </w:tcPr>
          <w:p w:rsidR="00527569" w:rsidRPr="004C17F8" w:rsidRDefault="00527569" w:rsidP="00BA49A1">
            <w:pPr>
              <w:spacing w:after="200" w:line="276" w:lineRule="auto"/>
              <w:jc w:val="both"/>
              <w:rPr>
                <w:rFonts w:ascii="Calibri" w:hAnsi="Calibri" w:cs="Arial"/>
                <w:b/>
                <w:spacing w:val="-8"/>
                <w:sz w:val="20"/>
                <w:szCs w:val="20"/>
                <w:lang w:val="el-GR"/>
              </w:rPr>
            </w:pPr>
            <w:r w:rsidRPr="004C17F8">
              <w:rPr>
                <w:rFonts w:ascii="Calibri" w:hAnsi="Calibri" w:cs="Arial"/>
                <w:b/>
                <w:spacing w:val="-8"/>
                <w:sz w:val="20"/>
                <w:szCs w:val="20"/>
                <w:lang w:val="el-GR"/>
              </w:rPr>
              <w:t>α/α</w:t>
            </w:r>
          </w:p>
        </w:tc>
        <w:tc>
          <w:tcPr>
            <w:tcW w:w="4536" w:type="dxa"/>
            <w:shd w:val="clear" w:color="auto" w:fill="D9D9D9"/>
            <w:vAlign w:val="center"/>
          </w:tcPr>
          <w:p w:rsidR="00527569" w:rsidRPr="004C17F8" w:rsidRDefault="00527569" w:rsidP="00BA49A1">
            <w:pPr>
              <w:spacing w:after="200" w:line="276" w:lineRule="auto"/>
              <w:jc w:val="center"/>
              <w:rPr>
                <w:rFonts w:ascii="Calibri" w:hAnsi="Calibri" w:cs="Arial"/>
                <w:b/>
                <w:spacing w:val="30"/>
                <w:sz w:val="20"/>
                <w:szCs w:val="20"/>
                <w:lang w:val="el-GR"/>
              </w:rPr>
            </w:pPr>
            <w:r w:rsidRPr="004C17F8">
              <w:rPr>
                <w:rFonts w:ascii="Calibri" w:hAnsi="Calibri" w:cs="Arial"/>
                <w:b/>
                <w:spacing w:val="30"/>
                <w:sz w:val="20"/>
                <w:szCs w:val="20"/>
                <w:lang w:val="el-GR"/>
              </w:rPr>
              <w:t>Χαρακτηριστικό</w:t>
            </w:r>
          </w:p>
        </w:tc>
        <w:tc>
          <w:tcPr>
            <w:tcW w:w="2552" w:type="dxa"/>
            <w:shd w:val="clear" w:color="auto" w:fill="D9D9D9"/>
          </w:tcPr>
          <w:p w:rsidR="00527569" w:rsidRPr="004C17F8" w:rsidRDefault="00527569" w:rsidP="00BA49A1">
            <w:pPr>
              <w:spacing w:after="200" w:line="276" w:lineRule="auto"/>
              <w:jc w:val="center"/>
              <w:rPr>
                <w:rFonts w:ascii="Calibri" w:hAnsi="Calibri" w:cs="Arial"/>
                <w:b/>
                <w:sz w:val="20"/>
                <w:szCs w:val="20"/>
                <w:lang w:val="el-GR"/>
              </w:rPr>
            </w:pPr>
          </w:p>
          <w:p w:rsidR="00527569" w:rsidRPr="004C17F8" w:rsidRDefault="00527569" w:rsidP="00BA49A1">
            <w:pPr>
              <w:spacing w:after="200" w:line="276" w:lineRule="auto"/>
              <w:jc w:val="center"/>
              <w:rPr>
                <w:rFonts w:ascii="Calibri" w:hAnsi="Calibri" w:cs="Arial"/>
                <w:b/>
                <w:sz w:val="20"/>
                <w:szCs w:val="20"/>
                <w:lang w:val="el-GR"/>
              </w:rPr>
            </w:pPr>
            <w:r w:rsidRPr="004C17F8">
              <w:rPr>
                <w:rFonts w:ascii="Calibri" w:hAnsi="Calibri" w:cs="Arial"/>
                <w:b/>
                <w:sz w:val="20"/>
                <w:szCs w:val="20"/>
                <w:lang w:val="el-GR"/>
              </w:rPr>
              <w:t>Προσφερόμενα χαρακτηριστικά</w:t>
            </w:r>
          </w:p>
        </w:tc>
        <w:tc>
          <w:tcPr>
            <w:tcW w:w="2410" w:type="dxa"/>
            <w:shd w:val="clear" w:color="auto" w:fill="D9D9D9"/>
            <w:vAlign w:val="center"/>
          </w:tcPr>
          <w:p w:rsidR="00527569" w:rsidRPr="004C17F8" w:rsidRDefault="00527569" w:rsidP="00BA49A1">
            <w:pPr>
              <w:spacing w:after="200" w:line="276" w:lineRule="auto"/>
              <w:jc w:val="center"/>
              <w:rPr>
                <w:rFonts w:ascii="Calibri" w:hAnsi="Calibri" w:cs="Arial"/>
                <w:b/>
                <w:sz w:val="20"/>
                <w:szCs w:val="20"/>
                <w:lang w:val="el-GR"/>
              </w:rPr>
            </w:pPr>
            <w:r w:rsidRPr="004C17F8">
              <w:rPr>
                <w:rFonts w:ascii="Calibri" w:hAnsi="Calibri" w:cs="Arial"/>
                <w:b/>
                <w:sz w:val="20"/>
                <w:szCs w:val="20"/>
                <w:lang w:val="el-GR"/>
              </w:rPr>
              <w:t>Αναφορά σε Εγχειρίδιο κατασκευαστή (σελίδα, παράγραφος)</w:t>
            </w:r>
          </w:p>
        </w:tc>
      </w:tr>
      <w:tr w:rsidR="00624AAB" w:rsidRPr="005C6AC5" w:rsidTr="00527569">
        <w:tc>
          <w:tcPr>
            <w:tcW w:w="851" w:type="dxa"/>
          </w:tcPr>
          <w:p w:rsidR="00624AAB" w:rsidRPr="004C17F8" w:rsidRDefault="00624AAB" w:rsidP="00624AAB">
            <w:pPr>
              <w:spacing w:after="5" w:line="276" w:lineRule="auto"/>
              <w:jc w:val="center"/>
              <w:rPr>
                <w:rFonts w:cs="Arial"/>
                <w:sz w:val="20"/>
                <w:szCs w:val="20"/>
              </w:rPr>
            </w:pPr>
            <w:r w:rsidRPr="004C17F8">
              <w:rPr>
                <w:rFonts w:cs="Arial"/>
                <w:sz w:val="20"/>
                <w:szCs w:val="20"/>
              </w:rPr>
              <w:t>1</w:t>
            </w:r>
          </w:p>
        </w:tc>
        <w:tc>
          <w:tcPr>
            <w:tcW w:w="4536" w:type="dxa"/>
          </w:tcPr>
          <w:p w:rsidR="00624AAB" w:rsidRPr="004C17F8" w:rsidRDefault="00624AAB" w:rsidP="00624AAB">
            <w:pPr>
              <w:spacing w:after="5" w:line="276" w:lineRule="auto"/>
              <w:jc w:val="both"/>
              <w:rPr>
                <w:rFonts w:cs="Arial"/>
                <w:b/>
                <w:sz w:val="20"/>
                <w:szCs w:val="20"/>
                <w:lang w:val="el-GR"/>
              </w:rPr>
            </w:pPr>
            <w:r w:rsidRPr="004C17F8">
              <w:rPr>
                <w:rFonts w:cs="Arial"/>
                <w:sz w:val="20"/>
                <w:szCs w:val="20"/>
                <w:lang w:val="el-GR"/>
              </w:rPr>
              <w:t>Σύγχρονες επιδαπέδιες (τελευταίας τεχνολογίας και παραγωγής) βαριάς κατασκευής, ηλεκτρονικές και να εκτελούν ασφαλή καταμέτρηση και συσκευασία (φυσιγγιοποίηση) ίδιας αξίας κερμάτων ευρώ</w:t>
            </w:r>
          </w:p>
        </w:tc>
        <w:tc>
          <w:tcPr>
            <w:tcW w:w="2552" w:type="dxa"/>
          </w:tcPr>
          <w:p w:rsidR="00624AAB" w:rsidRPr="004C17F8" w:rsidRDefault="00624AAB" w:rsidP="00624AAB">
            <w:pPr>
              <w:spacing w:after="5" w:line="276" w:lineRule="auto"/>
              <w:jc w:val="center"/>
              <w:rPr>
                <w:rFonts w:cs="Arial"/>
                <w:b/>
                <w:sz w:val="20"/>
                <w:szCs w:val="20"/>
                <w:lang w:val="el-GR"/>
              </w:rPr>
            </w:pPr>
          </w:p>
        </w:tc>
        <w:tc>
          <w:tcPr>
            <w:tcW w:w="2410" w:type="dxa"/>
          </w:tcPr>
          <w:p w:rsidR="00624AAB" w:rsidRPr="004C17F8" w:rsidRDefault="00624AAB" w:rsidP="00624AAB">
            <w:pPr>
              <w:spacing w:after="5" w:line="276" w:lineRule="auto"/>
              <w:jc w:val="center"/>
              <w:rPr>
                <w:rFonts w:cs="Arial"/>
                <w:b/>
                <w:sz w:val="20"/>
                <w:szCs w:val="20"/>
                <w:lang w:val="el-GR"/>
              </w:rPr>
            </w:pPr>
          </w:p>
        </w:tc>
      </w:tr>
      <w:tr w:rsidR="00624AAB" w:rsidRPr="005C6AC5" w:rsidTr="00527569">
        <w:tc>
          <w:tcPr>
            <w:tcW w:w="851" w:type="dxa"/>
          </w:tcPr>
          <w:p w:rsidR="00624AAB" w:rsidRPr="004C17F8" w:rsidRDefault="00624AAB" w:rsidP="00624AAB">
            <w:pPr>
              <w:spacing w:after="5" w:line="276" w:lineRule="auto"/>
              <w:jc w:val="center"/>
              <w:rPr>
                <w:rFonts w:cs="Arial"/>
                <w:sz w:val="20"/>
                <w:szCs w:val="20"/>
              </w:rPr>
            </w:pPr>
            <w:r w:rsidRPr="004C17F8">
              <w:rPr>
                <w:rFonts w:cs="Arial"/>
                <w:sz w:val="20"/>
                <w:szCs w:val="20"/>
              </w:rPr>
              <w:t>2</w:t>
            </w:r>
          </w:p>
        </w:tc>
        <w:tc>
          <w:tcPr>
            <w:tcW w:w="4536" w:type="dxa"/>
          </w:tcPr>
          <w:p w:rsidR="00624AAB" w:rsidRPr="004C17F8" w:rsidRDefault="00624AAB" w:rsidP="00624AAB">
            <w:pPr>
              <w:spacing w:after="5" w:line="276" w:lineRule="auto"/>
              <w:jc w:val="both"/>
              <w:rPr>
                <w:rFonts w:cs="Arial"/>
                <w:sz w:val="20"/>
                <w:szCs w:val="20"/>
                <w:lang w:val="el-GR"/>
              </w:rPr>
            </w:pPr>
            <w:r w:rsidRPr="004C17F8">
              <w:rPr>
                <w:rFonts w:cs="Arial"/>
                <w:sz w:val="20"/>
                <w:szCs w:val="20"/>
                <w:lang w:val="el-GR"/>
              </w:rPr>
              <w:t>Στιβαρής και αξιόπιστης κατασκευής για συνεχή δωδεκάωρη λειτουργία ημερησίως χωρίς προβλήματα.</w:t>
            </w:r>
          </w:p>
          <w:p w:rsidR="00624AAB" w:rsidRPr="004C17F8" w:rsidRDefault="00624AAB" w:rsidP="00624AAB">
            <w:pPr>
              <w:spacing w:after="5" w:line="276" w:lineRule="auto"/>
              <w:jc w:val="both"/>
              <w:rPr>
                <w:rFonts w:cs="Arial"/>
                <w:sz w:val="20"/>
                <w:szCs w:val="20"/>
                <w:lang w:val="el-GR"/>
              </w:rPr>
            </w:pPr>
          </w:p>
        </w:tc>
        <w:tc>
          <w:tcPr>
            <w:tcW w:w="2552" w:type="dxa"/>
          </w:tcPr>
          <w:p w:rsidR="00624AAB" w:rsidRPr="004C17F8" w:rsidRDefault="00624AAB" w:rsidP="00624AAB">
            <w:pPr>
              <w:spacing w:after="5" w:line="276" w:lineRule="auto"/>
              <w:jc w:val="center"/>
              <w:rPr>
                <w:rFonts w:cs="Arial"/>
                <w:b/>
                <w:sz w:val="20"/>
                <w:szCs w:val="20"/>
                <w:lang w:val="el-GR"/>
              </w:rPr>
            </w:pPr>
          </w:p>
        </w:tc>
        <w:tc>
          <w:tcPr>
            <w:tcW w:w="2410" w:type="dxa"/>
          </w:tcPr>
          <w:p w:rsidR="00624AAB" w:rsidRPr="004C17F8" w:rsidRDefault="00624AAB" w:rsidP="00624AAB">
            <w:pPr>
              <w:spacing w:after="5" w:line="276" w:lineRule="auto"/>
              <w:jc w:val="center"/>
              <w:rPr>
                <w:rFonts w:cs="Arial"/>
                <w:b/>
                <w:sz w:val="20"/>
                <w:szCs w:val="20"/>
                <w:lang w:val="el-GR"/>
              </w:rPr>
            </w:pPr>
          </w:p>
        </w:tc>
      </w:tr>
      <w:tr w:rsidR="00624AAB" w:rsidRPr="005C6AC5" w:rsidTr="00527569">
        <w:tc>
          <w:tcPr>
            <w:tcW w:w="851" w:type="dxa"/>
          </w:tcPr>
          <w:p w:rsidR="00624AAB" w:rsidRPr="004C17F8" w:rsidRDefault="00624AAB" w:rsidP="00624AAB">
            <w:pPr>
              <w:spacing w:after="5" w:line="276" w:lineRule="auto"/>
              <w:jc w:val="center"/>
              <w:rPr>
                <w:rFonts w:cs="Arial"/>
                <w:sz w:val="20"/>
                <w:szCs w:val="20"/>
              </w:rPr>
            </w:pPr>
            <w:r w:rsidRPr="004C17F8">
              <w:rPr>
                <w:rFonts w:cs="Arial"/>
                <w:sz w:val="20"/>
                <w:szCs w:val="20"/>
              </w:rPr>
              <w:t>3</w:t>
            </w:r>
          </w:p>
        </w:tc>
        <w:tc>
          <w:tcPr>
            <w:tcW w:w="4536" w:type="dxa"/>
          </w:tcPr>
          <w:p w:rsidR="00624AAB" w:rsidRPr="004C17F8" w:rsidRDefault="00624AAB" w:rsidP="00624AAB">
            <w:pPr>
              <w:spacing w:after="5" w:line="276" w:lineRule="auto"/>
              <w:jc w:val="both"/>
              <w:rPr>
                <w:rFonts w:cs="Arial"/>
                <w:sz w:val="20"/>
                <w:szCs w:val="20"/>
                <w:lang w:val="el-GR"/>
              </w:rPr>
            </w:pPr>
            <w:r w:rsidRPr="004C17F8">
              <w:rPr>
                <w:rFonts w:cs="Arial"/>
                <w:sz w:val="20"/>
                <w:szCs w:val="20"/>
                <w:lang w:val="el-GR"/>
              </w:rPr>
              <w:t>Τάση λειτουργίας (</w:t>
            </w:r>
            <w:r w:rsidRPr="004C17F8">
              <w:rPr>
                <w:rFonts w:cs="Arial"/>
                <w:sz w:val="20"/>
                <w:szCs w:val="20"/>
                <w:lang w:val="en-US"/>
              </w:rPr>
              <w:t>Supply</w:t>
            </w:r>
            <w:r w:rsidRPr="004C17F8">
              <w:rPr>
                <w:rFonts w:cs="Arial"/>
                <w:sz w:val="20"/>
                <w:szCs w:val="20"/>
                <w:lang w:val="el-GR"/>
              </w:rPr>
              <w:t xml:space="preserve"> </w:t>
            </w:r>
            <w:r w:rsidRPr="004C17F8">
              <w:rPr>
                <w:rFonts w:cs="Arial"/>
                <w:sz w:val="20"/>
                <w:szCs w:val="20"/>
                <w:lang w:val="en-US"/>
              </w:rPr>
              <w:t>Voltage</w:t>
            </w:r>
            <w:r w:rsidRPr="004C17F8">
              <w:rPr>
                <w:rFonts w:cs="Arial"/>
                <w:sz w:val="20"/>
                <w:szCs w:val="20"/>
                <w:lang w:val="el-GR"/>
              </w:rPr>
              <w:t>)</w:t>
            </w:r>
            <w:r w:rsidRPr="004C17F8">
              <w:rPr>
                <w:sz w:val="22"/>
                <w:szCs w:val="22"/>
                <w:lang w:val="el-GR"/>
              </w:rPr>
              <w:t xml:space="preserve"> </w:t>
            </w:r>
            <w:r w:rsidRPr="004C17F8">
              <w:rPr>
                <w:rFonts w:cs="Arial"/>
                <w:sz w:val="20"/>
                <w:szCs w:val="20"/>
                <w:lang w:val="el-GR"/>
              </w:rPr>
              <w:t xml:space="preserve">230 </w:t>
            </w:r>
            <w:r w:rsidRPr="004C17F8">
              <w:rPr>
                <w:rFonts w:cs="Arial"/>
                <w:sz w:val="20"/>
                <w:szCs w:val="20"/>
              </w:rPr>
              <w:t>V</w:t>
            </w:r>
            <w:r w:rsidRPr="004C17F8">
              <w:rPr>
                <w:rFonts w:cs="Arial"/>
                <w:sz w:val="20"/>
                <w:szCs w:val="20"/>
                <w:lang w:val="el-GR"/>
              </w:rPr>
              <w:t xml:space="preserve"> +/- 10% στα 50 </w:t>
            </w:r>
            <w:r w:rsidRPr="004C17F8">
              <w:rPr>
                <w:rFonts w:cs="Arial"/>
                <w:sz w:val="20"/>
                <w:szCs w:val="20"/>
              </w:rPr>
              <w:t>HZ</w:t>
            </w:r>
            <w:r w:rsidRPr="004C17F8">
              <w:rPr>
                <w:rFonts w:cs="Arial"/>
                <w:sz w:val="20"/>
                <w:szCs w:val="20"/>
                <w:lang w:val="el-GR"/>
              </w:rPr>
              <w:t xml:space="preserve"> και καλώδιο τροφοδοσίας ρεύματος μήκους τουλάχιστον 2 μέτρων.</w:t>
            </w:r>
          </w:p>
        </w:tc>
        <w:tc>
          <w:tcPr>
            <w:tcW w:w="2552" w:type="dxa"/>
          </w:tcPr>
          <w:p w:rsidR="00624AAB" w:rsidRPr="004C17F8" w:rsidRDefault="00624AAB" w:rsidP="00624AAB">
            <w:pPr>
              <w:spacing w:after="5" w:line="276" w:lineRule="auto"/>
              <w:jc w:val="center"/>
              <w:rPr>
                <w:rFonts w:cs="Arial"/>
                <w:b/>
                <w:sz w:val="20"/>
                <w:szCs w:val="20"/>
                <w:lang w:val="el-GR"/>
              </w:rPr>
            </w:pPr>
          </w:p>
        </w:tc>
        <w:tc>
          <w:tcPr>
            <w:tcW w:w="2410" w:type="dxa"/>
          </w:tcPr>
          <w:p w:rsidR="00624AAB" w:rsidRPr="004C17F8" w:rsidRDefault="00624AAB" w:rsidP="00624AAB">
            <w:pPr>
              <w:spacing w:after="5" w:line="276" w:lineRule="auto"/>
              <w:jc w:val="center"/>
              <w:rPr>
                <w:rFonts w:cs="Arial"/>
                <w:b/>
                <w:sz w:val="20"/>
                <w:szCs w:val="20"/>
                <w:lang w:val="el-GR"/>
              </w:rPr>
            </w:pPr>
          </w:p>
        </w:tc>
      </w:tr>
      <w:tr w:rsidR="00624AAB" w:rsidRPr="005C6AC5" w:rsidTr="00527569">
        <w:tc>
          <w:tcPr>
            <w:tcW w:w="851" w:type="dxa"/>
          </w:tcPr>
          <w:p w:rsidR="00624AAB" w:rsidRPr="004C17F8" w:rsidRDefault="00624AAB" w:rsidP="00624AAB">
            <w:pPr>
              <w:spacing w:after="5" w:line="276" w:lineRule="auto"/>
              <w:jc w:val="center"/>
              <w:rPr>
                <w:rFonts w:cs="Arial"/>
                <w:sz w:val="20"/>
                <w:szCs w:val="20"/>
              </w:rPr>
            </w:pPr>
            <w:r w:rsidRPr="004C17F8">
              <w:rPr>
                <w:rFonts w:cs="Arial"/>
                <w:sz w:val="20"/>
                <w:szCs w:val="20"/>
              </w:rPr>
              <w:t>4</w:t>
            </w:r>
          </w:p>
        </w:tc>
        <w:tc>
          <w:tcPr>
            <w:tcW w:w="4536" w:type="dxa"/>
          </w:tcPr>
          <w:p w:rsidR="00624AAB" w:rsidRPr="004C17F8" w:rsidRDefault="00624AAB" w:rsidP="00624AAB">
            <w:pPr>
              <w:spacing w:after="5" w:line="276" w:lineRule="auto"/>
              <w:jc w:val="both"/>
              <w:rPr>
                <w:rFonts w:cs="Arial"/>
                <w:sz w:val="20"/>
                <w:szCs w:val="20"/>
                <w:lang w:val="el-GR"/>
              </w:rPr>
            </w:pPr>
            <w:r w:rsidRPr="004C17F8">
              <w:rPr>
                <w:rFonts w:cs="Arial"/>
                <w:sz w:val="20"/>
                <w:szCs w:val="20"/>
                <w:lang w:val="el-GR"/>
              </w:rPr>
              <w:t>Καταμέτρηση και συσκευασία όλων των αξιών κερμάτων ΕΥΡΩ που κυκλοφορούν.</w:t>
            </w:r>
          </w:p>
        </w:tc>
        <w:tc>
          <w:tcPr>
            <w:tcW w:w="2552" w:type="dxa"/>
          </w:tcPr>
          <w:p w:rsidR="00624AAB" w:rsidRPr="004C17F8" w:rsidRDefault="00624AAB" w:rsidP="00624AAB">
            <w:pPr>
              <w:spacing w:after="5" w:line="276" w:lineRule="auto"/>
              <w:jc w:val="center"/>
              <w:rPr>
                <w:rFonts w:cs="Arial"/>
                <w:b/>
                <w:sz w:val="20"/>
                <w:szCs w:val="20"/>
                <w:lang w:val="el-GR"/>
              </w:rPr>
            </w:pPr>
          </w:p>
        </w:tc>
        <w:tc>
          <w:tcPr>
            <w:tcW w:w="2410" w:type="dxa"/>
          </w:tcPr>
          <w:p w:rsidR="00624AAB" w:rsidRPr="004C17F8" w:rsidRDefault="00624AAB" w:rsidP="00624AAB">
            <w:pPr>
              <w:spacing w:after="5" w:line="276" w:lineRule="auto"/>
              <w:jc w:val="center"/>
              <w:rPr>
                <w:rFonts w:cs="Arial"/>
                <w:b/>
                <w:sz w:val="20"/>
                <w:szCs w:val="20"/>
                <w:lang w:val="el-GR"/>
              </w:rPr>
            </w:pPr>
          </w:p>
        </w:tc>
      </w:tr>
      <w:tr w:rsidR="00624AAB" w:rsidRPr="005C6AC5" w:rsidTr="00527569">
        <w:tc>
          <w:tcPr>
            <w:tcW w:w="851" w:type="dxa"/>
          </w:tcPr>
          <w:p w:rsidR="00624AAB" w:rsidRPr="004C17F8" w:rsidRDefault="00624AAB" w:rsidP="00624AAB">
            <w:pPr>
              <w:spacing w:after="5" w:line="276" w:lineRule="auto"/>
              <w:jc w:val="center"/>
              <w:rPr>
                <w:rFonts w:cs="Arial"/>
                <w:sz w:val="20"/>
                <w:szCs w:val="20"/>
                <w:lang w:val="en-US"/>
              </w:rPr>
            </w:pPr>
            <w:r w:rsidRPr="004C17F8">
              <w:rPr>
                <w:rFonts w:cs="Arial"/>
                <w:sz w:val="20"/>
                <w:szCs w:val="20"/>
                <w:lang w:val="en-US"/>
              </w:rPr>
              <w:t>5</w:t>
            </w:r>
          </w:p>
        </w:tc>
        <w:tc>
          <w:tcPr>
            <w:tcW w:w="4536" w:type="dxa"/>
          </w:tcPr>
          <w:p w:rsidR="00624AAB" w:rsidRPr="004C17F8" w:rsidRDefault="00624AAB" w:rsidP="00624AAB">
            <w:pPr>
              <w:spacing w:after="5" w:line="276" w:lineRule="auto"/>
              <w:jc w:val="both"/>
              <w:rPr>
                <w:rFonts w:cs="Arial"/>
                <w:sz w:val="20"/>
                <w:szCs w:val="20"/>
                <w:lang w:val="el-GR"/>
              </w:rPr>
            </w:pPr>
            <w:r w:rsidRPr="004C17F8">
              <w:rPr>
                <w:rFonts w:cs="Arial"/>
                <w:sz w:val="20"/>
                <w:szCs w:val="20"/>
                <w:lang w:val="el-GR"/>
              </w:rPr>
              <w:t>Ευανάγνωστη οθόνη ενδείξεων σε όλες τις διαδικασίες επιλογής φυσιγγιοποίησης και καταμέτρησης, καθώς και αναφορά μερικών και ολικών συνόλων</w:t>
            </w:r>
          </w:p>
        </w:tc>
        <w:tc>
          <w:tcPr>
            <w:tcW w:w="2552" w:type="dxa"/>
          </w:tcPr>
          <w:p w:rsidR="00624AAB" w:rsidRPr="004C17F8" w:rsidRDefault="00624AAB" w:rsidP="00624AAB">
            <w:pPr>
              <w:spacing w:after="5" w:line="276" w:lineRule="auto"/>
              <w:jc w:val="center"/>
              <w:rPr>
                <w:rFonts w:cs="Arial"/>
                <w:b/>
                <w:sz w:val="20"/>
                <w:szCs w:val="20"/>
                <w:lang w:val="el-GR"/>
              </w:rPr>
            </w:pPr>
          </w:p>
        </w:tc>
        <w:tc>
          <w:tcPr>
            <w:tcW w:w="2410" w:type="dxa"/>
          </w:tcPr>
          <w:p w:rsidR="00624AAB" w:rsidRPr="004C17F8" w:rsidRDefault="00624AAB" w:rsidP="00624AAB">
            <w:pPr>
              <w:spacing w:after="5" w:line="276" w:lineRule="auto"/>
              <w:jc w:val="center"/>
              <w:rPr>
                <w:rFonts w:cs="Arial"/>
                <w:b/>
                <w:sz w:val="20"/>
                <w:szCs w:val="20"/>
                <w:lang w:val="el-GR"/>
              </w:rPr>
            </w:pPr>
          </w:p>
        </w:tc>
      </w:tr>
      <w:tr w:rsidR="00624AAB" w:rsidRPr="005C6AC5" w:rsidTr="00527569">
        <w:tc>
          <w:tcPr>
            <w:tcW w:w="851" w:type="dxa"/>
          </w:tcPr>
          <w:p w:rsidR="00624AAB" w:rsidRPr="004C17F8" w:rsidRDefault="00624AAB" w:rsidP="00624AAB">
            <w:pPr>
              <w:spacing w:after="5" w:line="276" w:lineRule="auto"/>
              <w:jc w:val="center"/>
              <w:rPr>
                <w:rFonts w:cs="Arial"/>
                <w:sz w:val="20"/>
                <w:szCs w:val="20"/>
                <w:lang w:val="en-US"/>
              </w:rPr>
            </w:pPr>
            <w:r w:rsidRPr="004C17F8">
              <w:rPr>
                <w:rFonts w:cs="Arial"/>
                <w:sz w:val="20"/>
                <w:szCs w:val="20"/>
                <w:lang w:val="en-US"/>
              </w:rPr>
              <w:t>6</w:t>
            </w:r>
          </w:p>
        </w:tc>
        <w:tc>
          <w:tcPr>
            <w:tcW w:w="4536" w:type="dxa"/>
          </w:tcPr>
          <w:p w:rsidR="00624AAB" w:rsidRPr="004C17F8" w:rsidRDefault="00624AAB" w:rsidP="00624AAB">
            <w:pPr>
              <w:spacing w:after="5" w:line="276" w:lineRule="auto"/>
              <w:jc w:val="both"/>
              <w:rPr>
                <w:rFonts w:cs="Arial"/>
                <w:sz w:val="20"/>
                <w:szCs w:val="20"/>
                <w:lang w:val="el-GR"/>
              </w:rPr>
            </w:pPr>
            <w:r w:rsidRPr="004C17F8">
              <w:rPr>
                <w:rFonts w:cs="Arial"/>
                <w:sz w:val="20"/>
                <w:szCs w:val="20"/>
                <w:lang w:val="el-GR"/>
              </w:rPr>
              <w:t>Λειτουργία πλήρως αυτοματοποιημένη, να μην απαιτείται παρέμβαση από τον χειριστή (παρά μόνο στην οθόνη)  για αλλαγή κατηγορίας κέρματος καθώς και απεμπλοκής κερμάτων</w:t>
            </w:r>
          </w:p>
        </w:tc>
        <w:tc>
          <w:tcPr>
            <w:tcW w:w="2552" w:type="dxa"/>
          </w:tcPr>
          <w:p w:rsidR="00624AAB" w:rsidRPr="004C17F8" w:rsidRDefault="00624AAB" w:rsidP="00624AAB">
            <w:pPr>
              <w:spacing w:after="5" w:line="276" w:lineRule="auto"/>
              <w:jc w:val="center"/>
              <w:rPr>
                <w:rFonts w:cs="Arial"/>
                <w:b/>
                <w:sz w:val="20"/>
                <w:szCs w:val="20"/>
                <w:lang w:val="el-GR"/>
              </w:rPr>
            </w:pPr>
          </w:p>
        </w:tc>
        <w:tc>
          <w:tcPr>
            <w:tcW w:w="2410" w:type="dxa"/>
          </w:tcPr>
          <w:p w:rsidR="00624AAB" w:rsidRPr="004C17F8" w:rsidRDefault="00624AAB" w:rsidP="00624AAB">
            <w:pPr>
              <w:spacing w:after="5" w:line="276" w:lineRule="auto"/>
              <w:jc w:val="center"/>
              <w:rPr>
                <w:rFonts w:cs="Arial"/>
                <w:b/>
                <w:sz w:val="20"/>
                <w:szCs w:val="20"/>
                <w:lang w:val="el-GR"/>
              </w:rPr>
            </w:pPr>
          </w:p>
        </w:tc>
      </w:tr>
      <w:tr w:rsidR="00624AAB" w:rsidRPr="005C6AC5" w:rsidTr="00527569">
        <w:tc>
          <w:tcPr>
            <w:tcW w:w="851" w:type="dxa"/>
          </w:tcPr>
          <w:p w:rsidR="00624AAB" w:rsidRPr="004C17F8" w:rsidRDefault="00624AAB" w:rsidP="00624AAB">
            <w:pPr>
              <w:spacing w:after="5" w:line="276" w:lineRule="auto"/>
              <w:jc w:val="center"/>
              <w:rPr>
                <w:rFonts w:cs="Arial"/>
                <w:sz w:val="20"/>
                <w:szCs w:val="20"/>
                <w:lang w:val="en-US"/>
              </w:rPr>
            </w:pPr>
            <w:r w:rsidRPr="004C17F8">
              <w:rPr>
                <w:rFonts w:cs="Arial"/>
                <w:sz w:val="20"/>
                <w:szCs w:val="20"/>
                <w:lang w:val="en-US"/>
              </w:rPr>
              <w:t>7</w:t>
            </w:r>
          </w:p>
        </w:tc>
        <w:tc>
          <w:tcPr>
            <w:tcW w:w="4536" w:type="dxa"/>
          </w:tcPr>
          <w:p w:rsidR="00624AAB" w:rsidRPr="004C17F8" w:rsidRDefault="00624AAB" w:rsidP="00624AAB">
            <w:pPr>
              <w:spacing w:after="5" w:line="276" w:lineRule="auto"/>
              <w:jc w:val="both"/>
              <w:rPr>
                <w:rFonts w:cs="Arial"/>
                <w:sz w:val="20"/>
                <w:szCs w:val="20"/>
                <w:lang w:val="el-GR"/>
              </w:rPr>
            </w:pPr>
            <w:r w:rsidRPr="004C17F8">
              <w:rPr>
                <w:rFonts w:cs="Arial"/>
                <w:sz w:val="20"/>
                <w:szCs w:val="20"/>
                <w:lang w:val="el-GR"/>
              </w:rPr>
              <w:t xml:space="preserve">Παραγωγική ικανότητα συσκευασίας </w:t>
            </w:r>
            <w:r w:rsidRPr="004C17F8">
              <w:rPr>
                <w:rFonts w:cs="Arial"/>
                <w:sz w:val="20"/>
                <w:szCs w:val="20"/>
                <w:lang w:val="el-GR"/>
              </w:rPr>
              <w:lastRenderedPageBreak/>
              <w:t>τουλάχιστον  30 φυσιγγίων ανά 60’’.</w:t>
            </w:r>
          </w:p>
          <w:p w:rsidR="00624AAB" w:rsidRPr="004C17F8" w:rsidRDefault="00624AAB" w:rsidP="00624AAB">
            <w:pPr>
              <w:spacing w:after="5" w:line="276" w:lineRule="auto"/>
              <w:jc w:val="both"/>
              <w:rPr>
                <w:rFonts w:cs="Arial"/>
                <w:sz w:val="20"/>
                <w:szCs w:val="20"/>
                <w:lang w:val="el-GR"/>
              </w:rPr>
            </w:pPr>
          </w:p>
        </w:tc>
        <w:tc>
          <w:tcPr>
            <w:tcW w:w="2552" w:type="dxa"/>
          </w:tcPr>
          <w:p w:rsidR="00624AAB" w:rsidRPr="004C17F8" w:rsidRDefault="00624AAB" w:rsidP="00624AAB">
            <w:pPr>
              <w:spacing w:after="5" w:line="276" w:lineRule="auto"/>
              <w:jc w:val="center"/>
              <w:rPr>
                <w:rFonts w:cs="Arial"/>
                <w:b/>
                <w:sz w:val="20"/>
                <w:szCs w:val="20"/>
                <w:lang w:val="el-GR"/>
              </w:rPr>
            </w:pPr>
          </w:p>
        </w:tc>
        <w:tc>
          <w:tcPr>
            <w:tcW w:w="2410" w:type="dxa"/>
          </w:tcPr>
          <w:p w:rsidR="00624AAB" w:rsidRPr="004C17F8" w:rsidRDefault="00624AAB" w:rsidP="00624AAB">
            <w:pPr>
              <w:spacing w:after="5" w:line="276" w:lineRule="auto"/>
              <w:jc w:val="center"/>
              <w:rPr>
                <w:rFonts w:cs="Arial"/>
                <w:b/>
                <w:sz w:val="20"/>
                <w:szCs w:val="20"/>
                <w:lang w:val="el-GR"/>
              </w:rPr>
            </w:pPr>
          </w:p>
        </w:tc>
      </w:tr>
      <w:tr w:rsidR="00624AAB" w:rsidRPr="005C6AC5" w:rsidTr="00527569">
        <w:tc>
          <w:tcPr>
            <w:tcW w:w="851" w:type="dxa"/>
          </w:tcPr>
          <w:p w:rsidR="00624AAB" w:rsidRPr="004C17F8" w:rsidRDefault="00624AAB" w:rsidP="00624AAB">
            <w:pPr>
              <w:spacing w:after="5" w:line="276" w:lineRule="auto"/>
              <w:jc w:val="center"/>
              <w:rPr>
                <w:rFonts w:cs="Arial"/>
                <w:sz w:val="20"/>
                <w:szCs w:val="20"/>
                <w:lang w:val="en-US"/>
              </w:rPr>
            </w:pPr>
            <w:r w:rsidRPr="004C17F8">
              <w:rPr>
                <w:rFonts w:cs="Arial"/>
                <w:sz w:val="20"/>
                <w:szCs w:val="20"/>
                <w:lang w:val="en-US"/>
              </w:rPr>
              <w:lastRenderedPageBreak/>
              <w:t>8</w:t>
            </w:r>
          </w:p>
        </w:tc>
        <w:tc>
          <w:tcPr>
            <w:tcW w:w="4536" w:type="dxa"/>
          </w:tcPr>
          <w:p w:rsidR="00624AAB" w:rsidRPr="004C17F8" w:rsidRDefault="00624AAB" w:rsidP="00624AAB">
            <w:pPr>
              <w:spacing w:after="5" w:line="276" w:lineRule="auto"/>
              <w:jc w:val="both"/>
              <w:rPr>
                <w:rFonts w:cs="Arial"/>
                <w:sz w:val="20"/>
                <w:szCs w:val="20"/>
                <w:lang w:val="el-GR"/>
              </w:rPr>
            </w:pPr>
            <w:r w:rsidRPr="004C17F8">
              <w:rPr>
                <w:rFonts w:cs="Arial"/>
                <w:sz w:val="20"/>
                <w:szCs w:val="20"/>
                <w:lang w:val="el-GR"/>
              </w:rPr>
              <w:t>Αυτόματο σύστημα  ανίχνευσης ύψους φυσιγγίου.</w:t>
            </w:r>
          </w:p>
          <w:p w:rsidR="00624AAB" w:rsidRPr="004C17F8" w:rsidRDefault="00624AAB" w:rsidP="00624AAB">
            <w:pPr>
              <w:spacing w:after="5" w:line="276" w:lineRule="auto"/>
              <w:jc w:val="both"/>
              <w:rPr>
                <w:rFonts w:cs="Arial"/>
                <w:sz w:val="20"/>
                <w:szCs w:val="20"/>
                <w:lang w:val="el-GR"/>
              </w:rPr>
            </w:pPr>
          </w:p>
        </w:tc>
        <w:tc>
          <w:tcPr>
            <w:tcW w:w="2552" w:type="dxa"/>
          </w:tcPr>
          <w:p w:rsidR="00624AAB" w:rsidRPr="004C17F8" w:rsidRDefault="00624AAB" w:rsidP="00624AAB">
            <w:pPr>
              <w:spacing w:after="5" w:line="276" w:lineRule="auto"/>
              <w:jc w:val="center"/>
              <w:rPr>
                <w:rFonts w:cs="Arial"/>
                <w:b/>
                <w:sz w:val="20"/>
                <w:szCs w:val="20"/>
                <w:lang w:val="el-GR"/>
              </w:rPr>
            </w:pPr>
          </w:p>
        </w:tc>
        <w:tc>
          <w:tcPr>
            <w:tcW w:w="2410" w:type="dxa"/>
          </w:tcPr>
          <w:p w:rsidR="00624AAB" w:rsidRPr="004C17F8" w:rsidRDefault="00624AAB" w:rsidP="00624AAB">
            <w:pPr>
              <w:spacing w:after="5" w:line="276" w:lineRule="auto"/>
              <w:jc w:val="center"/>
              <w:rPr>
                <w:rFonts w:cs="Arial"/>
                <w:b/>
                <w:sz w:val="20"/>
                <w:szCs w:val="20"/>
                <w:lang w:val="el-GR"/>
              </w:rPr>
            </w:pPr>
          </w:p>
        </w:tc>
      </w:tr>
      <w:tr w:rsidR="00624AAB" w:rsidRPr="005C6AC5" w:rsidTr="00527569">
        <w:tc>
          <w:tcPr>
            <w:tcW w:w="851" w:type="dxa"/>
          </w:tcPr>
          <w:p w:rsidR="00624AAB" w:rsidRPr="004C17F8" w:rsidRDefault="00624AAB" w:rsidP="00624AAB">
            <w:pPr>
              <w:spacing w:after="5" w:line="276" w:lineRule="auto"/>
              <w:jc w:val="center"/>
              <w:rPr>
                <w:rFonts w:cs="Arial"/>
                <w:sz w:val="20"/>
                <w:szCs w:val="20"/>
                <w:lang w:val="en-US"/>
              </w:rPr>
            </w:pPr>
            <w:r w:rsidRPr="004C17F8">
              <w:rPr>
                <w:rFonts w:cs="Arial"/>
                <w:sz w:val="20"/>
                <w:szCs w:val="20"/>
                <w:lang w:val="en-US"/>
              </w:rPr>
              <w:t>9</w:t>
            </w:r>
          </w:p>
        </w:tc>
        <w:tc>
          <w:tcPr>
            <w:tcW w:w="4536" w:type="dxa"/>
          </w:tcPr>
          <w:p w:rsidR="00624AAB" w:rsidRPr="004C17F8" w:rsidRDefault="00624AAB" w:rsidP="00624AAB">
            <w:pPr>
              <w:spacing w:after="5" w:line="276" w:lineRule="auto"/>
              <w:jc w:val="both"/>
              <w:rPr>
                <w:rFonts w:cs="Arial"/>
                <w:sz w:val="20"/>
                <w:szCs w:val="20"/>
                <w:lang w:val="el-GR"/>
              </w:rPr>
            </w:pPr>
            <w:r w:rsidRPr="004C17F8">
              <w:rPr>
                <w:rFonts w:cs="Arial"/>
                <w:sz w:val="20"/>
                <w:szCs w:val="20"/>
                <w:lang w:val="el-GR"/>
              </w:rPr>
              <w:t>Είσοδος υποδοχής των κερμάτων των μηχανών χωρητικότητας 5.000 τεμαχίων τουλάχιστον.</w:t>
            </w:r>
          </w:p>
          <w:p w:rsidR="00624AAB" w:rsidRPr="004C17F8" w:rsidRDefault="00624AAB" w:rsidP="00624AAB">
            <w:pPr>
              <w:spacing w:after="5" w:line="276" w:lineRule="auto"/>
              <w:jc w:val="both"/>
              <w:rPr>
                <w:rFonts w:cs="Arial"/>
                <w:sz w:val="20"/>
                <w:szCs w:val="20"/>
                <w:lang w:val="el-GR"/>
              </w:rPr>
            </w:pPr>
          </w:p>
        </w:tc>
        <w:tc>
          <w:tcPr>
            <w:tcW w:w="2552" w:type="dxa"/>
          </w:tcPr>
          <w:p w:rsidR="00624AAB" w:rsidRPr="004C17F8" w:rsidRDefault="00624AAB" w:rsidP="00624AAB">
            <w:pPr>
              <w:spacing w:after="5" w:line="276" w:lineRule="auto"/>
              <w:jc w:val="center"/>
              <w:rPr>
                <w:rFonts w:cs="Arial"/>
                <w:b/>
                <w:sz w:val="20"/>
                <w:szCs w:val="20"/>
                <w:lang w:val="el-GR"/>
              </w:rPr>
            </w:pPr>
          </w:p>
        </w:tc>
        <w:tc>
          <w:tcPr>
            <w:tcW w:w="2410" w:type="dxa"/>
          </w:tcPr>
          <w:p w:rsidR="00624AAB" w:rsidRPr="004C17F8" w:rsidRDefault="00624AAB" w:rsidP="00624AAB">
            <w:pPr>
              <w:spacing w:after="5" w:line="276" w:lineRule="auto"/>
              <w:jc w:val="center"/>
              <w:rPr>
                <w:rFonts w:cs="Arial"/>
                <w:b/>
                <w:sz w:val="20"/>
                <w:szCs w:val="20"/>
                <w:lang w:val="el-GR"/>
              </w:rPr>
            </w:pPr>
          </w:p>
        </w:tc>
      </w:tr>
      <w:tr w:rsidR="00624AAB" w:rsidRPr="005C6AC5" w:rsidTr="00527569">
        <w:tc>
          <w:tcPr>
            <w:tcW w:w="851" w:type="dxa"/>
          </w:tcPr>
          <w:p w:rsidR="00624AAB" w:rsidRPr="004C17F8" w:rsidRDefault="00624AAB" w:rsidP="00624AAB">
            <w:pPr>
              <w:spacing w:after="5" w:line="276" w:lineRule="auto"/>
              <w:jc w:val="center"/>
              <w:rPr>
                <w:rFonts w:cs="Arial"/>
                <w:sz w:val="20"/>
                <w:szCs w:val="20"/>
                <w:lang w:val="el-GR"/>
              </w:rPr>
            </w:pPr>
            <w:r w:rsidRPr="004C17F8">
              <w:rPr>
                <w:rFonts w:cs="Arial"/>
                <w:sz w:val="20"/>
                <w:szCs w:val="20"/>
                <w:lang w:val="en-US"/>
              </w:rPr>
              <w:t>1</w:t>
            </w:r>
            <w:r w:rsidRPr="004C17F8">
              <w:rPr>
                <w:rFonts w:cs="Arial"/>
                <w:sz w:val="20"/>
                <w:szCs w:val="20"/>
                <w:lang w:val="el-GR"/>
              </w:rPr>
              <w:t>0</w:t>
            </w:r>
          </w:p>
        </w:tc>
        <w:tc>
          <w:tcPr>
            <w:tcW w:w="4536" w:type="dxa"/>
          </w:tcPr>
          <w:p w:rsidR="00624AAB" w:rsidRPr="004C17F8" w:rsidRDefault="00624AAB" w:rsidP="00624AAB">
            <w:pPr>
              <w:spacing w:after="5" w:line="276" w:lineRule="auto"/>
              <w:jc w:val="both"/>
              <w:rPr>
                <w:rFonts w:cs="Arial"/>
                <w:sz w:val="20"/>
                <w:szCs w:val="20"/>
                <w:lang w:val="el-GR"/>
              </w:rPr>
            </w:pPr>
            <w:r w:rsidRPr="004C17F8">
              <w:rPr>
                <w:rFonts w:cs="Arial"/>
                <w:sz w:val="20"/>
                <w:szCs w:val="20"/>
                <w:lang w:val="el-GR"/>
              </w:rPr>
              <w:t>Απλές στο χειρισμό και στη συντήρηση και να έχουν το χαμηλότερο δυνατό επιτρεπτό συντελεστή θορύβου</w:t>
            </w:r>
          </w:p>
        </w:tc>
        <w:tc>
          <w:tcPr>
            <w:tcW w:w="2552" w:type="dxa"/>
          </w:tcPr>
          <w:p w:rsidR="00624AAB" w:rsidRPr="004C17F8" w:rsidRDefault="00624AAB" w:rsidP="00624AAB">
            <w:pPr>
              <w:spacing w:after="5" w:line="276" w:lineRule="auto"/>
              <w:jc w:val="center"/>
              <w:rPr>
                <w:rFonts w:cs="Arial"/>
                <w:b/>
                <w:sz w:val="20"/>
                <w:szCs w:val="20"/>
                <w:lang w:val="el-GR"/>
              </w:rPr>
            </w:pPr>
          </w:p>
        </w:tc>
        <w:tc>
          <w:tcPr>
            <w:tcW w:w="2410" w:type="dxa"/>
          </w:tcPr>
          <w:p w:rsidR="00624AAB" w:rsidRPr="004C17F8" w:rsidRDefault="00624AAB" w:rsidP="00624AAB">
            <w:pPr>
              <w:spacing w:after="5" w:line="276" w:lineRule="auto"/>
              <w:jc w:val="center"/>
              <w:rPr>
                <w:rFonts w:cs="Arial"/>
                <w:b/>
                <w:sz w:val="20"/>
                <w:szCs w:val="20"/>
                <w:lang w:val="el-GR"/>
              </w:rPr>
            </w:pPr>
          </w:p>
        </w:tc>
      </w:tr>
      <w:tr w:rsidR="00624AAB" w:rsidRPr="005C6AC5" w:rsidTr="00527569">
        <w:tc>
          <w:tcPr>
            <w:tcW w:w="851" w:type="dxa"/>
          </w:tcPr>
          <w:p w:rsidR="00624AAB" w:rsidRPr="004C17F8" w:rsidRDefault="00624AAB" w:rsidP="00624AAB">
            <w:pPr>
              <w:spacing w:after="5" w:line="276" w:lineRule="auto"/>
              <w:jc w:val="center"/>
              <w:rPr>
                <w:rFonts w:cs="Arial"/>
                <w:sz w:val="20"/>
                <w:szCs w:val="20"/>
                <w:lang w:val="el-GR"/>
              </w:rPr>
            </w:pPr>
            <w:r w:rsidRPr="004C17F8">
              <w:rPr>
                <w:rFonts w:cs="Arial"/>
                <w:sz w:val="20"/>
                <w:szCs w:val="20"/>
                <w:lang w:val="en-US"/>
              </w:rPr>
              <w:t>1</w:t>
            </w:r>
            <w:r w:rsidRPr="004C17F8">
              <w:rPr>
                <w:rFonts w:cs="Arial"/>
                <w:sz w:val="20"/>
                <w:szCs w:val="20"/>
                <w:lang w:val="el-GR"/>
              </w:rPr>
              <w:t>1</w:t>
            </w:r>
          </w:p>
        </w:tc>
        <w:tc>
          <w:tcPr>
            <w:tcW w:w="4536" w:type="dxa"/>
          </w:tcPr>
          <w:p w:rsidR="00624AAB" w:rsidRPr="004C17F8" w:rsidRDefault="00624AAB" w:rsidP="00624AAB">
            <w:pPr>
              <w:spacing w:after="5" w:line="276" w:lineRule="auto"/>
              <w:jc w:val="both"/>
              <w:rPr>
                <w:rFonts w:cs="Arial"/>
                <w:sz w:val="20"/>
                <w:szCs w:val="20"/>
                <w:lang w:val="el-GR"/>
              </w:rPr>
            </w:pPr>
            <w:r w:rsidRPr="004C17F8">
              <w:rPr>
                <w:rFonts w:cs="Arial"/>
                <w:sz w:val="20"/>
                <w:szCs w:val="20"/>
                <w:lang w:val="el-GR"/>
              </w:rPr>
              <w:t>Φυσιγγιοποίηση με τα ρολά και τον τύπο χαρτιού που χρησιμοποιεί η Τράπεζα.</w:t>
            </w:r>
          </w:p>
          <w:p w:rsidR="00624AAB" w:rsidRPr="004C17F8" w:rsidRDefault="00624AAB" w:rsidP="00624AAB">
            <w:pPr>
              <w:spacing w:after="5" w:line="276" w:lineRule="auto"/>
              <w:jc w:val="both"/>
              <w:rPr>
                <w:rFonts w:cs="Arial"/>
                <w:sz w:val="20"/>
                <w:szCs w:val="20"/>
                <w:lang w:val="el-GR"/>
              </w:rPr>
            </w:pPr>
          </w:p>
        </w:tc>
        <w:tc>
          <w:tcPr>
            <w:tcW w:w="2552" w:type="dxa"/>
          </w:tcPr>
          <w:p w:rsidR="00624AAB" w:rsidRPr="004C17F8" w:rsidRDefault="00624AAB" w:rsidP="00624AAB">
            <w:pPr>
              <w:spacing w:after="5" w:line="276" w:lineRule="auto"/>
              <w:jc w:val="center"/>
              <w:rPr>
                <w:rFonts w:cs="Arial"/>
                <w:b/>
                <w:sz w:val="20"/>
                <w:szCs w:val="20"/>
                <w:lang w:val="el-GR"/>
              </w:rPr>
            </w:pPr>
          </w:p>
        </w:tc>
        <w:tc>
          <w:tcPr>
            <w:tcW w:w="2410" w:type="dxa"/>
          </w:tcPr>
          <w:p w:rsidR="00624AAB" w:rsidRPr="004C17F8" w:rsidRDefault="00624AAB" w:rsidP="00624AAB">
            <w:pPr>
              <w:spacing w:after="5" w:line="276" w:lineRule="auto"/>
              <w:jc w:val="center"/>
              <w:rPr>
                <w:rFonts w:cs="Arial"/>
                <w:b/>
                <w:sz w:val="20"/>
                <w:szCs w:val="20"/>
                <w:lang w:val="el-GR"/>
              </w:rPr>
            </w:pPr>
          </w:p>
        </w:tc>
      </w:tr>
      <w:tr w:rsidR="00624AAB" w:rsidRPr="005C6AC5" w:rsidTr="00527569">
        <w:tc>
          <w:tcPr>
            <w:tcW w:w="851" w:type="dxa"/>
          </w:tcPr>
          <w:p w:rsidR="00624AAB" w:rsidRPr="004C17F8" w:rsidRDefault="00624AAB" w:rsidP="00624AAB">
            <w:pPr>
              <w:spacing w:after="5" w:line="276" w:lineRule="auto"/>
              <w:jc w:val="center"/>
              <w:rPr>
                <w:rFonts w:cs="Arial"/>
                <w:sz w:val="20"/>
                <w:szCs w:val="20"/>
                <w:lang w:val="el-GR"/>
              </w:rPr>
            </w:pPr>
            <w:r w:rsidRPr="004C17F8">
              <w:rPr>
                <w:rFonts w:cs="Arial"/>
                <w:sz w:val="20"/>
                <w:szCs w:val="20"/>
                <w:lang w:val="en-US"/>
              </w:rPr>
              <w:t>1</w:t>
            </w:r>
            <w:r w:rsidRPr="004C17F8">
              <w:rPr>
                <w:rFonts w:cs="Arial"/>
                <w:sz w:val="20"/>
                <w:szCs w:val="20"/>
                <w:lang w:val="el-GR"/>
              </w:rPr>
              <w:t>2</w:t>
            </w:r>
          </w:p>
        </w:tc>
        <w:tc>
          <w:tcPr>
            <w:tcW w:w="4536" w:type="dxa"/>
          </w:tcPr>
          <w:p w:rsidR="00624AAB" w:rsidRPr="004C17F8" w:rsidRDefault="00624AAB" w:rsidP="00624AAB">
            <w:pPr>
              <w:spacing w:after="5" w:line="276" w:lineRule="auto"/>
              <w:jc w:val="both"/>
              <w:rPr>
                <w:rFonts w:cs="Arial"/>
                <w:sz w:val="20"/>
                <w:szCs w:val="20"/>
                <w:lang w:val="el-GR"/>
              </w:rPr>
            </w:pPr>
            <w:r w:rsidRPr="004C17F8">
              <w:rPr>
                <w:rFonts w:cs="Arial"/>
                <w:sz w:val="20"/>
                <w:szCs w:val="20"/>
                <w:lang w:val="el-GR"/>
              </w:rPr>
              <w:t>Δυνατότητα καταμέτρησης και τοποθέτησης των κερμάτων και σε πλαστικές σακούλες</w:t>
            </w:r>
          </w:p>
        </w:tc>
        <w:tc>
          <w:tcPr>
            <w:tcW w:w="2552" w:type="dxa"/>
          </w:tcPr>
          <w:p w:rsidR="00624AAB" w:rsidRPr="004C17F8" w:rsidRDefault="00624AAB" w:rsidP="00624AAB">
            <w:pPr>
              <w:spacing w:after="5" w:line="276" w:lineRule="auto"/>
              <w:jc w:val="center"/>
              <w:rPr>
                <w:rFonts w:cs="Arial"/>
                <w:b/>
                <w:sz w:val="20"/>
                <w:szCs w:val="20"/>
                <w:lang w:val="el-GR"/>
              </w:rPr>
            </w:pPr>
          </w:p>
        </w:tc>
        <w:tc>
          <w:tcPr>
            <w:tcW w:w="2410" w:type="dxa"/>
          </w:tcPr>
          <w:p w:rsidR="00624AAB" w:rsidRPr="004C17F8" w:rsidRDefault="00624AAB" w:rsidP="00624AAB">
            <w:pPr>
              <w:spacing w:after="5" w:line="276" w:lineRule="auto"/>
              <w:jc w:val="center"/>
              <w:rPr>
                <w:rFonts w:cs="Arial"/>
                <w:b/>
                <w:sz w:val="20"/>
                <w:szCs w:val="20"/>
                <w:lang w:val="el-GR"/>
              </w:rPr>
            </w:pPr>
          </w:p>
        </w:tc>
      </w:tr>
      <w:tr w:rsidR="00624AAB" w:rsidRPr="005C6AC5" w:rsidTr="00527569">
        <w:tc>
          <w:tcPr>
            <w:tcW w:w="851" w:type="dxa"/>
          </w:tcPr>
          <w:p w:rsidR="00624AAB" w:rsidRPr="004C17F8" w:rsidRDefault="00624AAB" w:rsidP="00624AAB">
            <w:pPr>
              <w:spacing w:after="5" w:line="276" w:lineRule="auto"/>
              <w:jc w:val="center"/>
              <w:rPr>
                <w:rFonts w:cs="Arial"/>
                <w:sz w:val="20"/>
                <w:szCs w:val="20"/>
                <w:lang w:val="el-GR"/>
              </w:rPr>
            </w:pPr>
            <w:r w:rsidRPr="004C17F8">
              <w:rPr>
                <w:rFonts w:cs="Arial"/>
                <w:sz w:val="20"/>
                <w:szCs w:val="20"/>
                <w:lang w:val="en-US"/>
              </w:rPr>
              <w:t>1</w:t>
            </w:r>
            <w:r w:rsidRPr="004C17F8">
              <w:rPr>
                <w:rFonts w:cs="Arial"/>
                <w:sz w:val="20"/>
                <w:szCs w:val="20"/>
                <w:lang w:val="el-GR"/>
              </w:rPr>
              <w:t>3</w:t>
            </w:r>
          </w:p>
        </w:tc>
        <w:tc>
          <w:tcPr>
            <w:tcW w:w="4536" w:type="dxa"/>
          </w:tcPr>
          <w:p w:rsidR="00624AAB" w:rsidRPr="004C17F8" w:rsidRDefault="00624AAB" w:rsidP="00624AAB">
            <w:pPr>
              <w:spacing w:after="5" w:line="276" w:lineRule="auto"/>
              <w:jc w:val="both"/>
              <w:rPr>
                <w:rFonts w:cs="Arial"/>
                <w:sz w:val="20"/>
                <w:szCs w:val="20"/>
                <w:lang w:val="el-GR"/>
              </w:rPr>
            </w:pPr>
            <w:r w:rsidRPr="004C17F8">
              <w:rPr>
                <w:rFonts w:cs="Arial"/>
                <w:sz w:val="20"/>
                <w:szCs w:val="20"/>
                <w:lang w:val="el-GR"/>
              </w:rPr>
              <w:t>Έξοδος για τα τυχόν διαφορετικά ή άλλης αξίας από τα καταμετρούμενα κέρματα</w:t>
            </w:r>
          </w:p>
        </w:tc>
        <w:tc>
          <w:tcPr>
            <w:tcW w:w="2552" w:type="dxa"/>
          </w:tcPr>
          <w:p w:rsidR="00624AAB" w:rsidRPr="004C17F8" w:rsidRDefault="00624AAB" w:rsidP="00624AAB">
            <w:pPr>
              <w:spacing w:after="5" w:line="276" w:lineRule="auto"/>
              <w:jc w:val="center"/>
              <w:rPr>
                <w:rFonts w:cs="Arial"/>
                <w:b/>
                <w:sz w:val="20"/>
                <w:szCs w:val="20"/>
                <w:lang w:val="el-GR"/>
              </w:rPr>
            </w:pPr>
          </w:p>
        </w:tc>
        <w:tc>
          <w:tcPr>
            <w:tcW w:w="2410" w:type="dxa"/>
          </w:tcPr>
          <w:p w:rsidR="00624AAB" w:rsidRPr="004C17F8" w:rsidRDefault="00624AAB" w:rsidP="00624AAB">
            <w:pPr>
              <w:spacing w:after="5" w:line="276" w:lineRule="auto"/>
              <w:jc w:val="center"/>
              <w:rPr>
                <w:rFonts w:cs="Arial"/>
                <w:b/>
                <w:sz w:val="20"/>
                <w:szCs w:val="20"/>
                <w:lang w:val="el-GR"/>
              </w:rPr>
            </w:pPr>
          </w:p>
        </w:tc>
      </w:tr>
      <w:tr w:rsidR="00624AAB" w:rsidRPr="005C6AC5" w:rsidTr="00527569">
        <w:tc>
          <w:tcPr>
            <w:tcW w:w="851" w:type="dxa"/>
          </w:tcPr>
          <w:p w:rsidR="00624AAB" w:rsidRPr="004C17F8" w:rsidRDefault="00624AAB" w:rsidP="00624AAB">
            <w:pPr>
              <w:spacing w:after="5" w:line="276" w:lineRule="auto"/>
              <w:jc w:val="center"/>
              <w:rPr>
                <w:rFonts w:cs="Arial"/>
                <w:sz w:val="20"/>
                <w:szCs w:val="20"/>
                <w:lang w:val="el-GR"/>
              </w:rPr>
            </w:pPr>
            <w:r w:rsidRPr="004C17F8">
              <w:rPr>
                <w:rFonts w:cs="Arial"/>
                <w:sz w:val="20"/>
                <w:szCs w:val="20"/>
                <w:lang w:val="en-US"/>
              </w:rPr>
              <w:t>1</w:t>
            </w:r>
            <w:r w:rsidRPr="004C17F8">
              <w:rPr>
                <w:rFonts w:cs="Arial"/>
                <w:sz w:val="20"/>
                <w:szCs w:val="20"/>
                <w:lang w:val="el-GR"/>
              </w:rPr>
              <w:t>4</w:t>
            </w:r>
          </w:p>
        </w:tc>
        <w:tc>
          <w:tcPr>
            <w:tcW w:w="4536" w:type="dxa"/>
          </w:tcPr>
          <w:p w:rsidR="00624AAB" w:rsidRPr="004C17F8" w:rsidRDefault="00624AAB" w:rsidP="00624AAB">
            <w:pPr>
              <w:spacing w:after="5" w:line="276" w:lineRule="auto"/>
              <w:jc w:val="both"/>
              <w:rPr>
                <w:rFonts w:cs="Arial"/>
                <w:sz w:val="20"/>
                <w:szCs w:val="20"/>
                <w:lang w:val="el-GR"/>
              </w:rPr>
            </w:pPr>
            <w:r w:rsidRPr="004C17F8">
              <w:rPr>
                <w:rFonts w:cs="Arial"/>
                <w:sz w:val="20"/>
                <w:szCs w:val="20"/>
                <w:lang w:val="el-GR"/>
              </w:rPr>
              <w:t>Δυνατότητα αναβάθμισης, ώστε να μπορούν να καταμετρούν και να συσκευάζουν μελλοντικές εκδόσεις κερμάτων ευρώ.</w:t>
            </w:r>
          </w:p>
          <w:p w:rsidR="00624AAB" w:rsidRPr="004C17F8" w:rsidRDefault="00624AAB" w:rsidP="00624AAB">
            <w:pPr>
              <w:spacing w:after="5" w:line="276" w:lineRule="auto"/>
              <w:jc w:val="both"/>
              <w:rPr>
                <w:rFonts w:cs="Arial"/>
                <w:sz w:val="20"/>
                <w:szCs w:val="20"/>
                <w:lang w:val="el-GR"/>
              </w:rPr>
            </w:pPr>
          </w:p>
        </w:tc>
        <w:tc>
          <w:tcPr>
            <w:tcW w:w="2552" w:type="dxa"/>
          </w:tcPr>
          <w:p w:rsidR="00624AAB" w:rsidRPr="004C17F8" w:rsidRDefault="00624AAB" w:rsidP="00624AAB">
            <w:pPr>
              <w:spacing w:after="5" w:line="276" w:lineRule="auto"/>
              <w:jc w:val="center"/>
              <w:rPr>
                <w:rFonts w:cs="Arial"/>
                <w:b/>
                <w:sz w:val="20"/>
                <w:szCs w:val="20"/>
                <w:lang w:val="el-GR"/>
              </w:rPr>
            </w:pPr>
          </w:p>
        </w:tc>
        <w:tc>
          <w:tcPr>
            <w:tcW w:w="2410" w:type="dxa"/>
          </w:tcPr>
          <w:p w:rsidR="00624AAB" w:rsidRPr="004C17F8" w:rsidRDefault="00624AAB" w:rsidP="00624AAB">
            <w:pPr>
              <w:spacing w:after="5" w:line="276" w:lineRule="auto"/>
              <w:jc w:val="center"/>
              <w:rPr>
                <w:rFonts w:cs="Arial"/>
                <w:b/>
                <w:sz w:val="20"/>
                <w:szCs w:val="20"/>
                <w:lang w:val="el-GR"/>
              </w:rPr>
            </w:pPr>
          </w:p>
        </w:tc>
      </w:tr>
    </w:tbl>
    <w:p w:rsidR="00624AAB" w:rsidRPr="004C17F8" w:rsidRDefault="00624AAB" w:rsidP="00624AAB">
      <w:pPr>
        <w:spacing w:line="276" w:lineRule="auto"/>
        <w:rPr>
          <w:rFonts w:cs="Arial"/>
          <w:sz w:val="20"/>
          <w:szCs w:val="20"/>
          <w:lang w:val="el-GR"/>
        </w:rPr>
      </w:pPr>
    </w:p>
    <w:p w:rsidR="002829B8" w:rsidRDefault="002829B8" w:rsidP="00624AAB">
      <w:pPr>
        <w:spacing w:after="200" w:line="276" w:lineRule="auto"/>
        <w:rPr>
          <w:rFonts w:cs="Arial"/>
          <w:b/>
          <w:bCs/>
          <w:sz w:val="22"/>
          <w:szCs w:val="22"/>
          <w:lang w:val="el-GR"/>
        </w:rPr>
      </w:pPr>
    </w:p>
    <w:p w:rsidR="00624AAB" w:rsidRPr="004C17F8" w:rsidRDefault="003903A8" w:rsidP="00624AAB">
      <w:pPr>
        <w:spacing w:after="200" w:line="276" w:lineRule="auto"/>
        <w:rPr>
          <w:rFonts w:ascii="Calibri" w:hAnsi="Calibri"/>
          <w:b/>
          <w:lang w:val="el-GR"/>
        </w:rPr>
      </w:pPr>
      <w:r w:rsidRPr="004C17F8">
        <w:rPr>
          <w:rFonts w:cs="Arial"/>
          <w:b/>
          <w:bCs/>
          <w:sz w:val="22"/>
          <w:szCs w:val="22"/>
          <w:lang w:val="el-GR"/>
        </w:rPr>
        <w:t>Κατηγορία</w:t>
      </w:r>
      <w:r w:rsidR="00624AAB" w:rsidRPr="004C17F8">
        <w:rPr>
          <w:rFonts w:ascii="Calibri" w:hAnsi="Calibri"/>
          <w:b/>
          <w:lang w:val="el-GR"/>
        </w:rPr>
        <w:t xml:space="preserve">  5. </w:t>
      </w:r>
      <w:r w:rsidR="00624AAB" w:rsidRPr="004C17F8">
        <w:rPr>
          <w:rFonts w:ascii="Calibri" w:hAnsi="Calibri"/>
          <w:b/>
          <w:lang w:val="el-GR"/>
        </w:rPr>
        <w:tab/>
        <w:t>Μηχανές περίδεσης δεσμίδων</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536"/>
        <w:gridCol w:w="2552"/>
        <w:gridCol w:w="2551"/>
      </w:tblGrid>
      <w:tr w:rsidR="00527569" w:rsidRPr="005C6AC5" w:rsidTr="005114A2">
        <w:trPr>
          <w:trHeight w:val="911"/>
        </w:trPr>
        <w:tc>
          <w:tcPr>
            <w:tcW w:w="851" w:type="dxa"/>
            <w:shd w:val="clear" w:color="auto" w:fill="D9D9D9"/>
            <w:vAlign w:val="center"/>
          </w:tcPr>
          <w:p w:rsidR="00527569" w:rsidRPr="004C17F8" w:rsidRDefault="00527569" w:rsidP="00BA49A1">
            <w:pPr>
              <w:spacing w:after="200" w:line="276" w:lineRule="auto"/>
              <w:jc w:val="both"/>
              <w:rPr>
                <w:rFonts w:ascii="Calibri" w:hAnsi="Calibri" w:cs="Arial"/>
                <w:b/>
                <w:spacing w:val="-8"/>
                <w:sz w:val="20"/>
                <w:szCs w:val="20"/>
                <w:lang w:val="el-GR"/>
              </w:rPr>
            </w:pPr>
            <w:r w:rsidRPr="004C17F8">
              <w:rPr>
                <w:rFonts w:ascii="Calibri" w:hAnsi="Calibri" w:cs="Arial"/>
                <w:b/>
                <w:spacing w:val="-8"/>
                <w:sz w:val="20"/>
                <w:szCs w:val="20"/>
                <w:lang w:val="el-GR"/>
              </w:rPr>
              <w:t>α/α</w:t>
            </w:r>
          </w:p>
        </w:tc>
        <w:tc>
          <w:tcPr>
            <w:tcW w:w="4536" w:type="dxa"/>
            <w:shd w:val="clear" w:color="auto" w:fill="D9D9D9"/>
            <w:vAlign w:val="center"/>
          </w:tcPr>
          <w:p w:rsidR="00527569" w:rsidRPr="004C17F8" w:rsidRDefault="00527569" w:rsidP="00BA49A1">
            <w:pPr>
              <w:spacing w:after="200" w:line="276" w:lineRule="auto"/>
              <w:jc w:val="center"/>
              <w:rPr>
                <w:rFonts w:ascii="Calibri" w:hAnsi="Calibri" w:cs="Arial"/>
                <w:b/>
                <w:spacing w:val="30"/>
                <w:sz w:val="20"/>
                <w:szCs w:val="20"/>
                <w:lang w:val="el-GR"/>
              </w:rPr>
            </w:pPr>
            <w:r w:rsidRPr="004C17F8">
              <w:rPr>
                <w:rFonts w:ascii="Calibri" w:hAnsi="Calibri" w:cs="Arial"/>
                <w:b/>
                <w:spacing w:val="30"/>
                <w:sz w:val="20"/>
                <w:szCs w:val="20"/>
                <w:lang w:val="el-GR"/>
              </w:rPr>
              <w:t>Χαρακτηριστικό</w:t>
            </w:r>
          </w:p>
        </w:tc>
        <w:tc>
          <w:tcPr>
            <w:tcW w:w="2552" w:type="dxa"/>
            <w:shd w:val="clear" w:color="auto" w:fill="D9D9D9"/>
          </w:tcPr>
          <w:p w:rsidR="00527569" w:rsidRPr="004C17F8" w:rsidRDefault="00527569" w:rsidP="00BA49A1">
            <w:pPr>
              <w:spacing w:after="200" w:line="276" w:lineRule="auto"/>
              <w:jc w:val="center"/>
              <w:rPr>
                <w:rFonts w:ascii="Calibri" w:hAnsi="Calibri" w:cs="Arial"/>
                <w:b/>
                <w:sz w:val="20"/>
                <w:szCs w:val="20"/>
                <w:lang w:val="el-GR"/>
              </w:rPr>
            </w:pPr>
          </w:p>
          <w:p w:rsidR="00527569" w:rsidRPr="004C17F8" w:rsidRDefault="00527569" w:rsidP="00BA49A1">
            <w:pPr>
              <w:spacing w:after="200" w:line="276" w:lineRule="auto"/>
              <w:jc w:val="center"/>
              <w:rPr>
                <w:rFonts w:ascii="Calibri" w:hAnsi="Calibri" w:cs="Arial"/>
                <w:b/>
                <w:sz w:val="20"/>
                <w:szCs w:val="20"/>
                <w:lang w:val="el-GR"/>
              </w:rPr>
            </w:pPr>
            <w:r w:rsidRPr="004C17F8">
              <w:rPr>
                <w:rFonts w:ascii="Calibri" w:hAnsi="Calibri" w:cs="Arial"/>
                <w:b/>
                <w:sz w:val="20"/>
                <w:szCs w:val="20"/>
                <w:lang w:val="el-GR"/>
              </w:rPr>
              <w:t>Προσφερόμενα χαρακτηριστικά</w:t>
            </w:r>
          </w:p>
        </w:tc>
        <w:tc>
          <w:tcPr>
            <w:tcW w:w="2551" w:type="dxa"/>
            <w:shd w:val="clear" w:color="auto" w:fill="D9D9D9"/>
            <w:vAlign w:val="center"/>
          </w:tcPr>
          <w:p w:rsidR="00527569" w:rsidRPr="004C17F8" w:rsidRDefault="00527569" w:rsidP="00BA49A1">
            <w:pPr>
              <w:spacing w:after="200" w:line="276" w:lineRule="auto"/>
              <w:jc w:val="center"/>
              <w:rPr>
                <w:rFonts w:ascii="Calibri" w:hAnsi="Calibri" w:cs="Arial"/>
                <w:b/>
                <w:sz w:val="20"/>
                <w:szCs w:val="20"/>
                <w:lang w:val="el-GR"/>
              </w:rPr>
            </w:pPr>
            <w:r w:rsidRPr="004C17F8">
              <w:rPr>
                <w:rFonts w:ascii="Calibri" w:hAnsi="Calibri" w:cs="Arial"/>
                <w:b/>
                <w:sz w:val="20"/>
                <w:szCs w:val="20"/>
                <w:lang w:val="el-GR"/>
              </w:rPr>
              <w:t>Αναφορά σε Εγχειρίδιο κατασκευαστή (σελίδα, παράγραφος)</w:t>
            </w:r>
          </w:p>
        </w:tc>
      </w:tr>
      <w:tr w:rsidR="00624AAB" w:rsidRPr="005C6AC5" w:rsidTr="00527569">
        <w:trPr>
          <w:trHeight w:val="911"/>
        </w:trPr>
        <w:tc>
          <w:tcPr>
            <w:tcW w:w="851" w:type="dxa"/>
            <w:vAlign w:val="center"/>
          </w:tcPr>
          <w:p w:rsidR="00624AAB" w:rsidRPr="004C17F8" w:rsidRDefault="00624AAB" w:rsidP="00624AAB">
            <w:pPr>
              <w:spacing w:line="276" w:lineRule="auto"/>
              <w:jc w:val="center"/>
              <w:rPr>
                <w:rFonts w:cs="Arial"/>
                <w:sz w:val="20"/>
                <w:szCs w:val="20"/>
              </w:rPr>
            </w:pPr>
            <w:r w:rsidRPr="004C17F8">
              <w:rPr>
                <w:rFonts w:cs="Arial"/>
                <w:sz w:val="20"/>
                <w:szCs w:val="20"/>
              </w:rPr>
              <w:t>1</w:t>
            </w:r>
          </w:p>
        </w:tc>
        <w:tc>
          <w:tcPr>
            <w:tcW w:w="4536" w:type="dxa"/>
          </w:tcPr>
          <w:p w:rsidR="00624AAB" w:rsidRPr="004C17F8" w:rsidRDefault="00624AAB" w:rsidP="00624AAB">
            <w:pPr>
              <w:spacing w:line="276" w:lineRule="auto"/>
              <w:jc w:val="both"/>
              <w:rPr>
                <w:rFonts w:cs="Arial"/>
                <w:sz w:val="20"/>
                <w:szCs w:val="20"/>
                <w:lang w:val="el-GR"/>
              </w:rPr>
            </w:pPr>
            <w:r w:rsidRPr="004C17F8">
              <w:rPr>
                <w:rFonts w:cs="Arial"/>
                <w:sz w:val="20"/>
                <w:szCs w:val="20"/>
                <w:lang w:val="el-GR"/>
              </w:rPr>
              <w:t>Σύγχρονες (τελευταίας τεχνολογίας και παραγ</w:t>
            </w:r>
            <w:r w:rsidR="0040706D" w:rsidRPr="004C17F8">
              <w:rPr>
                <w:rFonts w:cs="Arial"/>
                <w:sz w:val="20"/>
                <w:szCs w:val="20"/>
                <w:lang w:val="el-GR"/>
              </w:rPr>
              <w:t xml:space="preserve">ωγής) επιτραπέζιες </w:t>
            </w:r>
            <w:r w:rsidRPr="004C17F8">
              <w:rPr>
                <w:rFonts w:cs="Arial"/>
                <w:sz w:val="20"/>
                <w:szCs w:val="20"/>
                <w:lang w:val="el-GR"/>
              </w:rPr>
              <w:t xml:space="preserve"> και ηλεκτρονικές</w:t>
            </w:r>
          </w:p>
        </w:tc>
        <w:tc>
          <w:tcPr>
            <w:tcW w:w="2552" w:type="dxa"/>
          </w:tcPr>
          <w:p w:rsidR="00624AAB" w:rsidRPr="004C17F8" w:rsidRDefault="00624AAB" w:rsidP="00624AAB">
            <w:pPr>
              <w:spacing w:line="276" w:lineRule="auto"/>
              <w:jc w:val="center"/>
              <w:rPr>
                <w:rFonts w:cs="Arial"/>
                <w:b/>
                <w:lang w:val="el-GR"/>
              </w:rPr>
            </w:pPr>
          </w:p>
        </w:tc>
        <w:tc>
          <w:tcPr>
            <w:tcW w:w="2551" w:type="dxa"/>
          </w:tcPr>
          <w:p w:rsidR="00624AAB" w:rsidRPr="004C17F8" w:rsidRDefault="00624AAB" w:rsidP="00624AAB">
            <w:pPr>
              <w:spacing w:line="276" w:lineRule="auto"/>
              <w:jc w:val="center"/>
              <w:rPr>
                <w:rFonts w:cs="Arial"/>
                <w:b/>
                <w:lang w:val="el-GR"/>
              </w:rPr>
            </w:pPr>
          </w:p>
        </w:tc>
      </w:tr>
      <w:tr w:rsidR="00624AAB" w:rsidRPr="005C6AC5" w:rsidTr="00527569">
        <w:trPr>
          <w:trHeight w:val="696"/>
        </w:trPr>
        <w:tc>
          <w:tcPr>
            <w:tcW w:w="851" w:type="dxa"/>
            <w:vAlign w:val="center"/>
          </w:tcPr>
          <w:p w:rsidR="00624AAB" w:rsidRPr="004C17F8" w:rsidRDefault="00624AAB" w:rsidP="00624AAB">
            <w:pPr>
              <w:spacing w:line="276" w:lineRule="auto"/>
              <w:jc w:val="center"/>
              <w:rPr>
                <w:rFonts w:cs="Arial"/>
                <w:sz w:val="20"/>
                <w:szCs w:val="20"/>
              </w:rPr>
            </w:pPr>
            <w:r w:rsidRPr="004C17F8">
              <w:rPr>
                <w:rFonts w:cs="Arial"/>
                <w:sz w:val="20"/>
                <w:szCs w:val="20"/>
              </w:rPr>
              <w:t>2</w:t>
            </w:r>
          </w:p>
        </w:tc>
        <w:tc>
          <w:tcPr>
            <w:tcW w:w="4536" w:type="dxa"/>
          </w:tcPr>
          <w:p w:rsidR="00624AAB" w:rsidRPr="004C17F8" w:rsidRDefault="00624AAB" w:rsidP="00624AAB">
            <w:pPr>
              <w:spacing w:line="276" w:lineRule="auto"/>
              <w:jc w:val="both"/>
              <w:rPr>
                <w:rFonts w:cs="Arial"/>
                <w:sz w:val="20"/>
                <w:szCs w:val="20"/>
                <w:lang w:val="el-GR"/>
              </w:rPr>
            </w:pPr>
            <w:r w:rsidRPr="004C17F8">
              <w:rPr>
                <w:rFonts w:cs="Arial"/>
                <w:sz w:val="20"/>
                <w:szCs w:val="20"/>
                <w:lang w:val="el-GR"/>
              </w:rPr>
              <w:t>Στιβαρή και αξιόπιστη κατασκευή για συνεχή δωδεκάωρη χρήση ημερησίως</w:t>
            </w:r>
          </w:p>
        </w:tc>
        <w:tc>
          <w:tcPr>
            <w:tcW w:w="2552" w:type="dxa"/>
          </w:tcPr>
          <w:p w:rsidR="00624AAB" w:rsidRPr="004C17F8" w:rsidRDefault="00624AAB" w:rsidP="00624AAB">
            <w:pPr>
              <w:spacing w:line="276" w:lineRule="auto"/>
              <w:jc w:val="center"/>
              <w:rPr>
                <w:rFonts w:cs="Arial"/>
                <w:b/>
                <w:lang w:val="el-GR"/>
              </w:rPr>
            </w:pPr>
          </w:p>
        </w:tc>
        <w:tc>
          <w:tcPr>
            <w:tcW w:w="2551" w:type="dxa"/>
          </w:tcPr>
          <w:p w:rsidR="00624AAB" w:rsidRPr="004C17F8" w:rsidRDefault="00624AAB" w:rsidP="00624AAB">
            <w:pPr>
              <w:spacing w:line="276" w:lineRule="auto"/>
              <w:jc w:val="center"/>
              <w:rPr>
                <w:rFonts w:cs="Arial"/>
                <w:b/>
                <w:lang w:val="el-GR"/>
              </w:rPr>
            </w:pPr>
          </w:p>
        </w:tc>
      </w:tr>
      <w:tr w:rsidR="00624AAB" w:rsidRPr="005C6AC5" w:rsidTr="00527569">
        <w:trPr>
          <w:trHeight w:val="977"/>
        </w:trPr>
        <w:tc>
          <w:tcPr>
            <w:tcW w:w="851" w:type="dxa"/>
            <w:vAlign w:val="center"/>
          </w:tcPr>
          <w:p w:rsidR="00624AAB" w:rsidRPr="004C17F8" w:rsidRDefault="00624AAB" w:rsidP="00624AAB">
            <w:pPr>
              <w:spacing w:line="276" w:lineRule="auto"/>
              <w:jc w:val="center"/>
              <w:rPr>
                <w:rFonts w:cs="Arial"/>
                <w:sz w:val="20"/>
                <w:szCs w:val="20"/>
              </w:rPr>
            </w:pPr>
            <w:r w:rsidRPr="004C17F8">
              <w:rPr>
                <w:rFonts w:cs="Arial"/>
                <w:sz w:val="20"/>
                <w:szCs w:val="20"/>
              </w:rPr>
              <w:t>3</w:t>
            </w:r>
          </w:p>
        </w:tc>
        <w:tc>
          <w:tcPr>
            <w:tcW w:w="4536" w:type="dxa"/>
          </w:tcPr>
          <w:p w:rsidR="00624AAB" w:rsidRPr="004C17F8" w:rsidRDefault="00624AAB" w:rsidP="00624AAB">
            <w:pPr>
              <w:spacing w:line="276" w:lineRule="auto"/>
              <w:jc w:val="both"/>
              <w:rPr>
                <w:rFonts w:cs="Arial"/>
                <w:sz w:val="20"/>
                <w:szCs w:val="20"/>
                <w:lang w:val="el-GR"/>
              </w:rPr>
            </w:pPr>
            <w:r w:rsidRPr="004C17F8">
              <w:rPr>
                <w:rFonts w:cs="Arial"/>
                <w:sz w:val="20"/>
                <w:szCs w:val="20"/>
                <w:lang w:val="el-GR"/>
              </w:rPr>
              <w:t>Τάση λειτουργίας (</w:t>
            </w:r>
            <w:r w:rsidRPr="004C17F8">
              <w:rPr>
                <w:rFonts w:cs="Arial"/>
                <w:sz w:val="20"/>
                <w:szCs w:val="20"/>
                <w:lang w:val="en-US"/>
              </w:rPr>
              <w:t>Supply</w:t>
            </w:r>
            <w:r w:rsidRPr="004C17F8">
              <w:rPr>
                <w:rFonts w:cs="Arial"/>
                <w:sz w:val="20"/>
                <w:szCs w:val="20"/>
                <w:lang w:val="el-GR"/>
              </w:rPr>
              <w:t xml:space="preserve"> </w:t>
            </w:r>
            <w:r w:rsidRPr="004C17F8">
              <w:rPr>
                <w:rFonts w:cs="Arial"/>
                <w:sz w:val="20"/>
                <w:szCs w:val="20"/>
                <w:lang w:val="en-US"/>
              </w:rPr>
              <w:t>Voltage</w:t>
            </w:r>
            <w:r w:rsidRPr="004C17F8">
              <w:rPr>
                <w:rFonts w:cs="Arial"/>
                <w:sz w:val="20"/>
                <w:szCs w:val="20"/>
                <w:lang w:val="el-GR"/>
              </w:rPr>
              <w:t>)</w:t>
            </w:r>
            <w:r w:rsidRPr="004C17F8">
              <w:rPr>
                <w:sz w:val="22"/>
                <w:szCs w:val="22"/>
                <w:lang w:val="el-GR"/>
              </w:rPr>
              <w:t xml:space="preserve"> </w:t>
            </w:r>
            <w:r w:rsidRPr="004C17F8">
              <w:rPr>
                <w:rFonts w:cs="Arial"/>
                <w:sz w:val="20"/>
                <w:szCs w:val="20"/>
                <w:lang w:val="el-GR"/>
              </w:rPr>
              <w:t xml:space="preserve">230 </w:t>
            </w:r>
            <w:r w:rsidRPr="004C17F8">
              <w:rPr>
                <w:rFonts w:cs="Arial"/>
                <w:sz w:val="20"/>
                <w:szCs w:val="20"/>
              </w:rPr>
              <w:t>V</w:t>
            </w:r>
            <w:r w:rsidRPr="004C17F8">
              <w:rPr>
                <w:rFonts w:cs="Arial"/>
                <w:sz w:val="20"/>
                <w:szCs w:val="20"/>
                <w:lang w:val="el-GR"/>
              </w:rPr>
              <w:t xml:space="preserve"> +/- 10% στα 50 </w:t>
            </w:r>
            <w:r w:rsidRPr="004C17F8">
              <w:rPr>
                <w:rFonts w:cs="Arial"/>
                <w:sz w:val="20"/>
                <w:szCs w:val="20"/>
              </w:rPr>
              <w:t>HZ</w:t>
            </w:r>
            <w:r w:rsidRPr="004C17F8">
              <w:rPr>
                <w:rFonts w:cs="Arial"/>
                <w:sz w:val="20"/>
                <w:szCs w:val="20"/>
                <w:lang w:val="el-GR"/>
              </w:rPr>
              <w:t xml:space="preserve"> και καλώδιο τροφοδοσίας ρεύματος μήκους τουλάχιστον 2 μέτρων.</w:t>
            </w:r>
          </w:p>
        </w:tc>
        <w:tc>
          <w:tcPr>
            <w:tcW w:w="2552" w:type="dxa"/>
          </w:tcPr>
          <w:p w:rsidR="00624AAB" w:rsidRPr="004C17F8" w:rsidRDefault="00624AAB" w:rsidP="00624AAB">
            <w:pPr>
              <w:spacing w:line="276" w:lineRule="auto"/>
              <w:jc w:val="center"/>
              <w:rPr>
                <w:rFonts w:cs="Arial"/>
                <w:b/>
                <w:lang w:val="el-GR"/>
              </w:rPr>
            </w:pPr>
          </w:p>
        </w:tc>
        <w:tc>
          <w:tcPr>
            <w:tcW w:w="2551" w:type="dxa"/>
          </w:tcPr>
          <w:p w:rsidR="00624AAB" w:rsidRPr="004C17F8" w:rsidRDefault="00624AAB" w:rsidP="00624AAB">
            <w:pPr>
              <w:spacing w:line="276" w:lineRule="auto"/>
              <w:jc w:val="center"/>
              <w:rPr>
                <w:rFonts w:cs="Arial"/>
                <w:b/>
                <w:lang w:val="el-GR"/>
              </w:rPr>
            </w:pPr>
          </w:p>
        </w:tc>
      </w:tr>
      <w:tr w:rsidR="00624AAB" w:rsidRPr="005C6AC5" w:rsidTr="00527569">
        <w:trPr>
          <w:trHeight w:val="834"/>
        </w:trPr>
        <w:tc>
          <w:tcPr>
            <w:tcW w:w="851" w:type="dxa"/>
            <w:vAlign w:val="center"/>
          </w:tcPr>
          <w:p w:rsidR="00624AAB" w:rsidRPr="004C17F8" w:rsidRDefault="00624AAB" w:rsidP="00624AAB">
            <w:pPr>
              <w:spacing w:line="276" w:lineRule="auto"/>
              <w:jc w:val="center"/>
              <w:rPr>
                <w:rFonts w:cs="Arial"/>
                <w:sz w:val="20"/>
                <w:szCs w:val="20"/>
                <w:lang w:val="el-GR"/>
              </w:rPr>
            </w:pPr>
            <w:r w:rsidRPr="004C17F8">
              <w:rPr>
                <w:rFonts w:cs="Arial"/>
                <w:sz w:val="20"/>
                <w:szCs w:val="20"/>
                <w:lang w:val="el-GR"/>
              </w:rPr>
              <w:t>4</w:t>
            </w:r>
          </w:p>
        </w:tc>
        <w:tc>
          <w:tcPr>
            <w:tcW w:w="4536" w:type="dxa"/>
          </w:tcPr>
          <w:p w:rsidR="00624AAB" w:rsidRPr="004C17F8" w:rsidRDefault="00624AAB" w:rsidP="00624AAB">
            <w:pPr>
              <w:spacing w:line="276" w:lineRule="auto"/>
              <w:jc w:val="both"/>
              <w:rPr>
                <w:rFonts w:cs="Arial"/>
                <w:sz w:val="20"/>
                <w:szCs w:val="20"/>
                <w:lang w:val="el-GR"/>
              </w:rPr>
            </w:pPr>
            <w:r w:rsidRPr="004C17F8">
              <w:rPr>
                <w:rFonts w:cs="Arial"/>
                <w:sz w:val="20"/>
                <w:szCs w:val="20"/>
                <w:lang w:val="el-GR"/>
              </w:rPr>
              <w:t>Ρυθμιζόμενη εκκίνηση περίδεσης της δεσμίδας (αυτόματα/</w:t>
            </w:r>
            <w:proofErr w:type="spellStart"/>
            <w:r w:rsidRPr="004C17F8">
              <w:rPr>
                <w:rFonts w:cs="Arial"/>
                <w:sz w:val="20"/>
                <w:szCs w:val="20"/>
                <w:lang w:val="el-GR"/>
              </w:rPr>
              <w:t>χειροκίνητ</w:t>
            </w:r>
            <w:proofErr w:type="spellEnd"/>
            <w:r w:rsidRPr="004C17F8">
              <w:rPr>
                <w:rFonts w:cs="Arial"/>
                <w:sz w:val="20"/>
                <w:szCs w:val="20"/>
                <w:lang w:val="el-GR"/>
              </w:rPr>
              <w:t xml:space="preserve">α) και ένδειξη </w:t>
            </w:r>
            <w:r w:rsidR="00387B6B">
              <w:rPr>
                <w:rFonts w:cs="Arial"/>
                <w:sz w:val="20"/>
                <w:szCs w:val="20"/>
                <w:lang w:val="el-GR"/>
              </w:rPr>
              <w:t>του τρόπου λειτουργίας της</w:t>
            </w:r>
          </w:p>
        </w:tc>
        <w:tc>
          <w:tcPr>
            <w:tcW w:w="2552" w:type="dxa"/>
          </w:tcPr>
          <w:p w:rsidR="00624AAB" w:rsidRPr="004C17F8" w:rsidRDefault="00624AAB" w:rsidP="00624AAB">
            <w:pPr>
              <w:spacing w:line="276" w:lineRule="auto"/>
              <w:jc w:val="center"/>
              <w:rPr>
                <w:rFonts w:cs="Arial"/>
                <w:b/>
                <w:lang w:val="el-GR"/>
              </w:rPr>
            </w:pPr>
          </w:p>
        </w:tc>
        <w:tc>
          <w:tcPr>
            <w:tcW w:w="2551" w:type="dxa"/>
          </w:tcPr>
          <w:p w:rsidR="00624AAB" w:rsidRPr="004C17F8" w:rsidRDefault="00624AAB" w:rsidP="00624AAB">
            <w:pPr>
              <w:spacing w:line="276" w:lineRule="auto"/>
              <w:jc w:val="center"/>
              <w:rPr>
                <w:rFonts w:cs="Arial"/>
                <w:b/>
                <w:lang w:val="el-GR"/>
              </w:rPr>
            </w:pPr>
          </w:p>
        </w:tc>
      </w:tr>
      <w:tr w:rsidR="00624AAB" w:rsidRPr="005C6AC5" w:rsidTr="00527569">
        <w:trPr>
          <w:trHeight w:val="705"/>
        </w:trPr>
        <w:tc>
          <w:tcPr>
            <w:tcW w:w="851" w:type="dxa"/>
            <w:vAlign w:val="center"/>
          </w:tcPr>
          <w:p w:rsidR="00624AAB" w:rsidRPr="004C17F8" w:rsidRDefault="00624AAB" w:rsidP="00624AAB">
            <w:pPr>
              <w:spacing w:line="276" w:lineRule="auto"/>
              <w:jc w:val="center"/>
              <w:rPr>
                <w:rFonts w:cs="Arial"/>
                <w:sz w:val="20"/>
                <w:szCs w:val="20"/>
                <w:lang w:val="el-GR"/>
              </w:rPr>
            </w:pPr>
            <w:r w:rsidRPr="004C17F8">
              <w:rPr>
                <w:rFonts w:cs="Arial"/>
                <w:sz w:val="20"/>
                <w:szCs w:val="20"/>
                <w:lang w:val="el-GR"/>
              </w:rPr>
              <w:t>5</w:t>
            </w:r>
          </w:p>
        </w:tc>
        <w:tc>
          <w:tcPr>
            <w:tcW w:w="4536" w:type="dxa"/>
          </w:tcPr>
          <w:p w:rsidR="00624AAB" w:rsidRPr="004C17F8" w:rsidRDefault="00624AAB" w:rsidP="00624AAB">
            <w:pPr>
              <w:spacing w:line="276" w:lineRule="auto"/>
              <w:jc w:val="both"/>
              <w:rPr>
                <w:rFonts w:cs="Arial"/>
                <w:sz w:val="20"/>
                <w:szCs w:val="20"/>
                <w:lang w:val="el-GR"/>
              </w:rPr>
            </w:pPr>
            <w:r w:rsidRPr="004C17F8">
              <w:rPr>
                <w:rFonts w:cs="Arial"/>
                <w:sz w:val="20"/>
                <w:szCs w:val="20"/>
                <w:lang w:val="el-GR"/>
              </w:rPr>
              <w:t>Ταχύτητα περίδεσης 20 δεσμίδες ανά λεπτό, τουλάχιστον</w:t>
            </w:r>
          </w:p>
        </w:tc>
        <w:tc>
          <w:tcPr>
            <w:tcW w:w="2552" w:type="dxa"/>
          </w:tcPr>
          <w:p w:rsidR="00624AAB" w:rsidRPr="004C17F8" w:rsidRDefault="00624AAB" w:rsidP="00624AAB">
            <w:pPr>
              <w:spacing w:line="276" w:lineRule="auto"/>
              <w:jc w:val="center"/>
              <w:rPr>
                <w:rFonts w:cs="Arial"/>
                <w:b/>
                <w:lang w:val="el-GR"/>
              </w:rPr>
            </w:pPr>
          </w:p>
        </w:tc>
        <w:tc>
          <w:tcPr>
            <w:tcW w:w="2551" w:type="dxa"/>
          </w:tcPr>
          <w:p w:rsidR="00624AAB" w:rsidRPr="004C17F8" w:rsidRDefault="00624AAB" w:rsidP="00624AAB">
            <w:pPr>
              <w:spacing w:line="276" w:lineRule="auto"/>
              <w:jc w:val="center"/>
              <w:rPr>
                <w:rFonts w:cs="Arial"/>
                <w:b/>
                <w:lang w:val="el-GR"/>
              </w:rPr>
            </w:pPr>
          </w:p>
        </w:tc>
      </w:tr>
      <w:tr w:rsidR="00624AAB" w:rsidRPr="005C6AC5" w:rsidTr="00527569">
        <w:trPr>
          <w:trHeight w:val="457"/>
        </w:trPr>
        <w:tc>
          <w:tcPr>
            <w:tcW w:w="851" w:type="dxa"/>
            <w:vAlign w:val="center"/>
          </w:tcPr>
          <w:p w:rsidR="00624AAB" w:rsidRPr="004C17F8" w:rsidRDefault="00624AAB" w:rsidP="00624AAB">
            <w:pPr>
              <w:spacing w:line="276" w:lineRule="auto"/>
              <w:jc w:val="center"/>
              <w:rPr>
                <w:rFonts w:cs="Arial"/>
                <w:sz w:val="20"/>
                <w:szCs w:val="20"/>
                <w:lang w:val="el-GR"/>
              </w:rPr>
            </w:pPr>
            <w:r w:rsidRPr="004C17F8">
              <w:rPr>
                <w:rFonts w:cs="Arial"/>
                <w:sz w:val="20"/>
                <w:szCs w:val="20"/>
                <w:lang w:val="el-GR"/>
              </w:rPr>
              <w:t>6</w:t>
            </w:r>
          </w:p>
        </w:tc>
        <w:tc>
          <w:tcPr>
            <w:tcW w:w="4536" w:type="dxa"/>
          </w:tcPr>
          <w:p w:rsidR="00624AAB" w:rsidRPr="00EA6214" w:rsidRDefault="00624AAB" w:rsidP="00624AAB">
            <w:pPr>
              <w:spacing w:line="276" w:lineRule="auto"/>
              <w:jc w:val="both"/>
              <w:rPr>
                <w:rFonts w:cs="Arial"/>
                <w:sz w:val="20"/>
                <w:szCs w:val="20"/>
                <w:lang w:val="el-GR"/>
              </w:rPr>
            </w:pPr>
            <w:r w:rsidRPr="004C17F8">
              <w:rPr>
                <w:rFonts w:cs="Arial"/>
                <w:sz w:val="20"/>
                <w:szCs w:val="20"/>
                <w:lang w:val="el-GR"/>
              </w:rPr>
              <w:t>Υποδοχή για ταινία πλάτους 40</w:t>
            </w:r>
            <w:r w:rsidR="00EA6214">
              <w:rPr>
                <w:rFonts w:cs="Arial"/>
                <w:sz w:val="20"/>
                <w:szCs w:val="20"/>
                <w:lang w:val="el-GR"/>
              </w:rPr>
              <w:t xml:space="preserve"> χιλ.</w:t>
            </w:r>
          </w:p>
        </w:tc>
        <w:tc>
          <w:tcPr>
            <w:tcW w:w="2552" w:type="dxa"/>
          </w:tcPr>
          <w:p w:rsidR="00624AAB" w:rsidRPr="004C17F8" w:rsidRDefault="00624AAB" w:rsidP="00624AAB">
            <w:pPr>
              <w:spacing w:line="276" w:lineRule="auto"/>
              <w:jc w:val="center"/>
              <w:rPr>
                <w:rFonts w:cs="Arial"/>
                <w:b/>
                <w:lang w:val="el-GR"/>
              </w:rPr>
            </w:pPr>
          </w:p>
        </w:tc>
        <w:tc>
          <w:tcPr>
            <w:tcW w:w="2551" w:type="dxa"/>
          </w:tcPr>
          <w:p w:rsidR="00624AAB" w:rsidRPr="004C17F8" w:rsidRDefault="00624AAB" w:rsidP="00624AAB">
            <w:pPr>
              <w:spacing w:line="276" w:lineRule="auto"/>
              <w:jc w:val="center"/>
              <w:rPr>
                <w:rFonts w:cs="Arial"/>
                <w:b/>
                <w:lang w:val="el-GR"/>
              </w:rPr>
            </w:pPr>
          </w:p>
        </w:tc>
      </w:tr>
      <w:tr w:rsidR="00624AAB" w:rsidRPr="005C6AC5" w:rsidTr="00527569">
        <w:tc>
          <w:tcPr>
            <w:tcW w:w="851" w:type="dxa"/>
            <w:vAlign w:val="center"/>
          </w:tcPr>
          <w:p w:rsidR="00624AAB" w:rsidRPr="004C17F8" w:rsidRDefault="00624AAB" w:rsidP="00624AAB">
            <w:pPr>
              <w:spacing w:line="276" w:lineRule="auto"/>
              <w:jc w:val="center"/>
              <w:rPr>
                <w:rFonts w:cs="Arial"/>
                <w:sz w:val="20"/>
                <w:szCs w:val="20"/>
                <w:lang w:val="el-GR"/>
              </w:rPr>
            </w:pPr>
            <w:r w:rsidRPr="004C17F8">
              <w:rPr>
                <w:rFonts w:cs="Arial"/>
                <w:sz w:val="20"/>
                <w:szCs w:val="20"/>
                <w:lang w:val="el-GR"/>
              </w:rPr>
              <w:t>7</w:t>
            </w:r>
          </w:p>
        </w:tc>
        <w:tc>
          <w:tcPr>
            <w:tcW w:w="4536" w:type="dxa"/>
          </w:tcPr>
          <w:p w:rsidR="00624AAB" w:rsidRPr="004C17F8" w:rsidRDefault="00624AAB" w:rsidP="00624AAB">
            <w:pPr>
              <w:spacing w:line="276" w:lineRule="auto"/>
              <w:jc w:val="both"/>
              <w:rPr>
                <w:rFonts w:cs="Arial"/>
                <w:sz w:val="20"/>
                <w:szCs w:val="20"/>
                <w:lang w:val="el-GR"/>
              </w:rPr>
            </w:pPr>
            <w:r w:rsidRPr="004C17F8">
              <w:rPr>
                <w:rFonts w:cs="Arial"/>
                <w:sz w:val="20"/>
                <w:szCs w:val="20"/>
                <w:lang w:val="el-GR"/>
              </w:rPr>
              <w:t>Δυνατότητα ρύθμισης μήκους ταινίας (</w:t>
            </w:r>
            <w:r w:rsidRPr="004C17F8">
              <w:rPr>
                <w:rFonts w:cs="Arial"/>
                <w:sz w:val="20"/>
                <w:szCs w:val="20"/>
                <w:lang w:val="en-US"/>
              </w:rPr>
              <w:t>loop</w:t>
            </w:r>
            <w:r w:rsidRPr="004C17F8">
              <w:rPr>
                <w:rFonts w:cs="Arial"/>
                <w:sz w:val="20"/>
                <w:szCs w:val="20"/>
                <w:lang w:val="el-GR"/>
              </w:rPr>
              <w:t xml:space="preserve"> </w:t>
            </w:r>
            <w:r w:rsidRPr="004C17F8">
              <w:rPr>
                <w:rFonts w:cs="Arial"/>
                <w:sz w:val="20"/>
                <w:szCs w:val="20"/>
                <w:lang w:val="en-US"/>
              </w:rPr>
              <w:t>length</w:t>
            </w:r>
            <w:r w:rsidRPr="004C17F8">
              <w:rPr>
                <w:rFonts w:cs="Arial"/>
                <w:sz w:val="20"/>
                <w:szCs w:val="20"/>
                <w:lang w:val="el-GR"/>
              </w:rPr>
              <w:t>)</w:t>
            </w:r>
          </w:p>
        </w:tc>
        <w:tc>
          <w:tcPr>
            <w:tcW w:w="2552" w:type="dxa"/>
          </w:tcPr>
          <w:p w:rsidR="00624AAB" w:rsidRPr="004C17F8" w:rsidRDefault="00624AAB" w:rsidP="00624AAB">
            <w:pPr>
              <w:spacing w:line="276" w:lineRule="auto"/>
              <w:jc w:val="center"/>
              <w:rPr>
                <w:rFonts w:cs="Arial"/>
                <w:b/>
                <w:lang w:val="el-GR"/>
              </w:rPr>
            </w:pPr>
          </w:p>
        </w:tc>
        <w:tc>
          <w:tcPr>
            <w:tcW w:w="2551" w:type="dxa"/>
          </w:tcPr>
          <w:p w:rsidR="00624AAB" w:rsidRPr="004C17F8" w:rsidRDefault="00624AAB" w:rsidP="00624AAB">
            <w:pPr>
              <w:spacing w:line="276" w:lineRule="auto"/>
              <w:jc w:val="center"/>
              <w:rPr>
                <w:rFonts w:cs="Arial"/>
                <w:b/>
                <w:lang w:val="el-GR"/>
              </w:rPr>
            </w:pPr>
          </w:p>
        </w:tc>
      </w:tr>
      <w:tr w:rsidR="00624AAB" w:rsidRPr="004C17F8" w:rsidTr="00527569">
        <w:trPr>
          <w:trHeight w:val="443"/>
        </w:trPr>
        <w:tc>
          <w:tcPr>
            <w:tcW w:w="851" w:type="dxa"/>
            <w:vAlign w:val="center"/>
          </w:tcPr>
          <w:p w:rsidR="00624AAB" w:rsidRPr="004C17F8" w:rsidRDefault="00624AAB" w:rsidP="00624AAB">
            <w:pPr>
              <w:spacing w:line="276" w:lineRule="auto"/>
              <w:jc w:val="center"/>
              <w:rPr>
                <w:rFonts w:cs="Arial"/>
                <w:sz w:val="20"/>
                <w:szCs w:val="20"/>
                <w:lang w:val="el-GR"/>
              </w:rPr>
            </w:pPr>
            <w:r w:rsidRPr="004C17F8">
              <w:rPr>
                <w:rFonts w:cs="Arial"/>
                <w:sz w:val="20"/>
                <w:szCs w:val="20"/>
                <w:lang w:val="el-GR"/>
              </w:rPr>
              <w:t>8</w:t>
            </w:r>
          </w:p>
        </w:tc>
        <w:tc>
          <w:tcPr>
            <w:tcW w:w="4536" w:type="dxa"/>
          </w:tcPr>
          <w:p w:rsidR="00624AAB" w:rsidRPr="004C17F8" w:rsidRDefault="00624AAB" w:rsidP="00624AAB">
            <w:pPr>
              <w:spacing w:line="276" w:lineRule="auto"/>
              <w:jc w:val="both"/>
              <w:rPr>
                <w:rFonts w:cs="Arial"/>
                <w:sz w:val="20"/>
                <w:szCs w:val="20"/>
              </w:rPr>
            </w:pPr>
            <w:r w:rsidRPr="004C17F8">
              <w:rPr>
                <w:rFonts w:cs="Arial"/>
                <w:sz w:val="20"/>
                <w:szCs w:val="20"/>
              </w:rPr>
              <w:t>Δυνατότητα ρύθμισης τάνυσης</w:t>
            </w:r>
          </w:p>
        </w:tc>
        <w:tc>
          <w:tcPr>
            <w:tcW w:w="2552" w:type="dxa"/>
          </w:tcPr>
          <w:p w:rsidR="00624AAB" w:rsidRPr="004C17F8" w:rsidRDefault="00624AAB" w:rsidP="00624AAB">
            <w:pPr>
              <w:spacing w:line="276" w:lineRule="auto"/>
              <w:jc w:val="center"/>
              <w:rPr>
                <w:rFonts w:cs="Arial"/>
                <w:b/>
              </w:rPr>
            </w:pPr>
          </w:p>
        </w:tc>
        <w:tc>
          <w:tcPr>
            <w:tcW w:w="2551" w:type="dxa"/>
          </w:tcPr>
          <w:p w:rsidR="00624AAB" w:rsidRPr="004C17F8" w:rsidRDefault="00624AAB" w:rsidP="00624AAB">
            <w:pPr>
              <w:spacing w:line="276" w:lineRule="auto"/>
              <w:jc w:val="center"/>
              <w:rPr>
                <w:rFonts w:cs="Arial"/>
                <w:b/>
              </w:rPr>
            </w:pPr>
          </w:p>
        </w:tc>
      </w:tr>
      <w:tr w:rsidR="00624AAB" w:rsidRPr="005C6AC5" w:rsidTr="00527569">
        <w:tc>
          <w:tcPr>
            <w:tcW w:w="851" w:type="dxa"/>
            <w:vAlign w:val="center"/>
          </w:tcPr>
          <w:p w:rsidR="00624AAB" w:rsidRPr="004C17F8" w:rsidRDefault="00624AAB" w:rsidP="00624AAB">
            <w:pPr>
              <w:spacing w:line="276" w:lineRule="auto"/>
              <w:jc w:val="both"/>
              <w:rPr>
                <w:rFonts w:cs="Arial"/>
                <w:sz w:val="20"/>
                <w:szCs w:val="20"/>
                <w:lang w:val="el-GR"/>
              </w:rPr>
            </w:pPr>
            <w:r w:rsidRPr="004C17F8">
              <w:rPr>
                <w:rFonts w:cs="Arial"/>
                <w:sz w:val="20"/>
                <w:szCs w:val="20"/>
                <w:lang w:val="el-GR"/>
              </w:rPr>
              <w:t xml:space="preserve">   9</w:t>
            </w:r>
          </w:p>
        </w:tc>
        <w:tc>
          <w:tcPr>
            <w:tcW w:w="4536" w:type="dxa"/>
          </w:tcPr>
          <w:p w:rsidR="00624AAB" w:rsidRPr="004C17F8" w:rsidRDefault="00624AAB" w:rsidP="00624AAB">
            <w:pPr>
              <w:spacing w:line="276" w:lineRule="auto"/>
              <w:jc w:val="both"/>
              <w:rPr>
                <w:rFonts w:cs="Arial"/>
                <w:sz w:val="20"/>
                <w:szCs w:val="20"/>
                <w:lang w:val="el-GR"/>
              </w:rPr>
            </w:pPr>
            <w:r w:rsidRPr="004C17F8">
              <w:rPr>
                <w:rFonts w:cs="Arial"/>
                <w:sz w:val="20"/>
                <w:szCs w:val="20"/>
                <w:lang w:val="el-GR"/>
              </w:rPr>
              <w:t>Αυτόματα ρυθμιζόμενο σύστημα θερμικής κόλλησης με ένδειξη της θερμοκρασίας</w:t>
            </w:r>
          </w:p>
        </w:tc>
        <w:tc>
          <w:tcPr>
            <w:tcW w:w="2552" w:type="dxa"/>
          </w:tcPr>
          <w:p w:rsidR="00624AAB" w:rsidRPr="004C17F8" w:rsidRDefault="00624AAB" w:rsidP="00624AAB">
            <w:pPr>
              <w:spacing w:line="276" w:lineRule="auto"/>
              <w:jc w:val="both"/>
              <w:rPr>
                <w:rFonts w:cs="Arial"/>
                <w:b/>
                <w:lang w:val="el-GR"/>
              </w:rPr>
            </w:pPr>
          </w:p>
        </w:tc>
        <w:tc>
          <w:tcPr>
            <w:tcW w:w="2551" w:type="dxa"/>
          </w:tcPr>
          <w:p w:rsidR="00624AAB" w:rsidRPr="004C17F8" w:rsidRDefault="00624AAB" w:rsidP="00624AAB">
            <w:pPr>
              <w:spacing w:line="276" w:lineRule="auto"/>
              <w:jc w:val="both"/>
              <w:rPr>
                <w:rFonts w:cs="Arial"/>
                <w:b/>
                <w:lang w:val="el-GR"/>
              </w:rPr>
            </w:pPr>
          </w:p>
        </w:tc>
      </w:tr>
    </w:tbl>
    <w:p w:rsidR="00624AAB" w:rsidRPr="004C17F8" w:rsidRDefault="00624AAB" w:rsidP="00624AAB">
      <w:pPr>
        <w:spacing w:line="276" w:lineRule="auto"/>
        <w:jc w:val="both"/>
        <w:rPr>
          <w:rFonts w:cs="Arial"/>
          <w:color w:val="FF0000"/>
          <w:lang w:val="el-GR"/>
        </w:rPr>
      </w:pPr>
    </w:p>
    <w:p w:rsidR="002829B8" w:rsidRDefault="002829B8" w:rsidP="00624AAB">
      <w:pPr>
        <w:spacing w:after="200" w:line="276" w:lineRule="auto"/>
        <w:jc w:val="both"/>
        <w:rPr>
          <w:rFonts w:cs="Arial"/>
          <w:b/>
          <w:bCs/>
          <w:sz w:val="22"/>
          <w:szCs w:val="22"/>
          <w:lang w:val="el-GR"/>
        </w:rPr>
      </w:pPr>
    </w:p>
    <w:p w:rsidR="002829B8" w:rsidRDefault="002829B8" w:rsidP="00624AAB">
      <w:pPr>
        <w:spacing w:after="200" w:line="276" w:lineRule="auto"/>
        <w:jc w:val="both"/>
        <w:rPr>
          <w:rFonts w:cs="Arial"/>
          <w:b/>
          <w:bCs/>
          <w:sz w:val="22"/>
          <w:szCs w:val="22"/>
          <w:lang w:val="el-GR"/>
        </w:rPr>
      </w:pPr>
    </w:p>
    <w:p w:rsidR="002829B8" w:rsidRDefault="002829B8" w:rsidP="00624AAB">
      <w:pPr>
        <w:spacing w:after="200" w:line="276" w:lineRule="auto"/>
        <w:jc w:val="both"/>
        <w:rPr>
          <w:rFonts w:cs="Arial"/>
          <w:b/>
          <w:bCs/>
          <w:sz w:val="22"/>
          <w:szCs w:val="22"/>
          <w:lang w:val="el-GR"/>
        </w:rPr>
      </w:pPr>
    </w:p>
    <w:p w:rsidR="002829B8" w:rsidRDefault="002829B8" w:rsidP="00624AAB">
      <w:pPr>
        <w:spacing w:after="200" w:line="276" w:lineRule="auto"/>
        <w:jc w:val="both"/>
        <w:rPr>
          <w:rFonts w:cs="Arial"/>
          <w:b/>
          <w:bCs/>
          <w:sz w:val="22"/>
          <w:szCs w:val="22"/>
          <w:lang w:val="el-GR"/>
        </w:rPr>
      </w:pPr>
    </w:p>
    <w:p w:rsidR="002829B8" w:rsidRDefault="002829B8" w:rsidP="00624AAB">
      <w:pPr>
        <w:spacing w:after="200" w:line="276" w:lineRule="auto"/>
        <w:jc w:val="both"/>
        <w:rPr>
          <w:rFonts w:cs="Arial"/>
          <w:b/>
          <w:bCs/>
          <w:sz w:val="22"/>
          <w:szCs w:val="22"/>
          <w:lang w:val="el-GR"/>
        </w:rPr>
      </w:pPr>
    </w:p>
    <w:p w:rsidR="002829B8" w:rsidRDefault="002829B8" w:rsidP="00624AAB">
      <w:pPr>
        <w:spacing w:after="200" w:line="276" w:lineRule="auto"/>
        <w:jc w:val="both"/>
        <w:rPr>
          <w:rFonts w:cs="Arial"/>
          <w:b/>
          <w:bCs/>
          <w:sz w:val="22"/>
          <w:szCs w:val="22"/>
          <w:lang w:val="el-GR"/>
        </w:rPr>
      </w:pPr>
    </w:p>
    <w:p w:rsidR="002829B8" w:rsidRDefault="002829B8" w:rsidP="00624AAB">
      <w:pPr>
        <w:spacing w:after="200" w:line="276" w:lineRule="auto"/>
        <w:jc w:val="both"/>
        <w:rPr>
          <w:rFonts w:cs="Arial"/>
          <w:b/>
          <w:bCs/>
          <w:sz w:val="22"/>
          <w:szCs w:val="22"/>
          <w:lang w:val="el-GR"/>
        </w:rPr>
      </w:pPr>
    </w:p>
    <w:p w:rsidR="002829B8" w:rsidRDefault="002829B8" w:rsidP="00624AAB">
      <w:pPr>
        <w:spacing w:after="200" w:line="276" w:lineRule="auto"/>
        <w:jc w:val="both"/>
        <w:rPr>
          <w:rFonts w:cs="Arial"/>
          <w:b/>
          <w:bCs/>
          <w:sz w:val="22"/>
          <w:szCs w:val="22"/>
          <w:lang w:val="el-GR"/>
        </w:rPr>
      </w:pPr>
    </w:p>
    <w:p w:rsidR="002829B8" w:rsidRDefault="002829B8" w:rsidP="00624AAB">
      <w:pPr>
        <w:spacing w:after="200" w:line="276" w:lineRule="auto"/>
        <w:jc w:val="both"/>
        <w:rPr>
          <w:rFonts w:cs="Arial"/>
          <w:b/>
          <w:bCs/>
          <w:sz w:val="22"/>
          <w:szCs w:val="22"/>
          <w:lang w:val="el-GR"/>
        </w:rPr>
      </w:pPr>
    </w:p>
    <w:p w:rsidR="002829B8" w:rsidRDefault="002829B8" w:rsidP="00624AAB">
      <w:pPr>
        <w:spacing w:after="200" w:line="276" w:lineRule="auto"/>
        <w:jc w:val="both"/>
        <w:rPr>
          <w:rFonts w:cs="Arial"/>
          <w:b/>
          <w:bCs/>
          <w:sz w:val="22"/>
          <w:szCs w:val="22"/>
          <w:lang w:val="el-GR"/>
        </w:rPr>
      </w:pPr>
    </w:p>
    <w:p w:rsidR="002829B8" w:rsidRDefault="002829B8" w:rsidP="00624AAB">
      <w:pPr>
        <w:spacing w:after="200" w:line="276" w:lineRule="auto"/>
        <w:jc w:val="both"/>
        <w:rPr>
          <w:rFonts w:cs="Arial"/>
          <w:b/>
          <w:bCs/>
          <w:sz w:val="22"/>
          <w:szCs w:val="22"/>
          <w:lang w:val="el-GR"/>
        </w:rPr>
      </w:pPr>
    </w:p>
    <w:p w:rsidR="002829B8" w:rsidRDefault="002829B8" w:rsidP="00624AAB">
      <w:pPr>
        <w:spacing w:after="200" w:line="276" w:lineRule="auto"/>
        <w:jc w:val="both"/>
        <w:rPr>
          <w:rFonts w:cs="Arial"/>
          <w:b/>
          <w:bCs/>
          <w:sz w:val="22"/>
          <w:szCs w:val="22"/>
          <w:lang w:val="el-GR"/>
        </w:rPr>
      </w:pPr>
    </w:p>
    <w:p w:rsidR="00624AAB" w:rsidRPr="00EA6214" w:rsidRDefault="003903A8" w:rsidP="00624AAB">
      <w:pPr>
        <w:spacing w:after="200" w:line="276" w:lineRule="auto"/>
        <w:jc w:val="both"/>
        <w:rPr>
          <w:rFonts w:ascii="Calibri" w:hAnsi="Calibri"/>
          <w:b/>
          <w:lang w:val="el-GR"/>
        </w:rPr>
      </w:pPr>
      <w:r w:rsidRPr="004C17F8">
        <w:rPr>
          <w:rFonts w:cs="Arial"/>
          <w:b/>
          <w:bCs/>
          <w:sz w:val="22"/>
          <w:szCs w:val="22"/>
          <w:lang w:val="el-GR"/>
        </w:rPr>
        <w:t>Κατηγορία</w:t>
      </w:r>
      <w:r w:rsidR="00624AAB" w:rsidRPr="004C17F8">
        <w:rPr>
          <w:rFonts w:ascii="Calibri" w:hAnsi="Calibri"/>
          <w:b/>
          <w:lang w:val="el-GR"/>
        </w:rPr>
        <w:t xml:space="preserve">  6.</w:t>
      </w:r>
      <w:r w:rsidR="00624AAB" w:rsidRPr="00EA6214">
        <w:rPr>
          <w:sz w:val="22"/>
          <w:szCs w:val="22"/>
          <w:lang w:val="el-GR"/>
        </w:rPr>
        <w:t xml:space="preserve"> </w:t>
      </w:r>
      <w:r w:rsidR="00624AAB" w:rsidRPr="004C17F8">
        <w:rPr>
          <w:rFonts w:ascii="Calibri" w:hAnsi="Calibri"/>
          <w:b/>
          <w:lang w:val="el-GR"/>
        </w:rPr>
        <w:t>Μηχανές περίδεσης τραπεζογραμματίων</w:t>
      </w:r>
      <w:r w:rsidR="00EA6214" w:rsidRPr="00EA6214">
        <w:rPr>
          <w:rFonts w:ascii="Calibri" w:hAnsi="Calibri"/>
          <w:b/>
          <w:lang w:val="el-GR"/>
        </w:rPr>
        <w:t xml:space="preserve"> </w:t>
      </w:r>
      <w:r w:rsidR="00EA6214">
        <w:rPr>
          <w:rFonts w:ascii="Calibri" w:hAnsi="Calibri"/>
          <w:b/>
          <w:lang w:val="el-GR"/>
        </w:rPr>
        <w:t>(τσερκομηχανές)</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536"/>
        <w:gridCol w:w="2552"/>
        <w:gridCol w:w="2268"/>
      </w:tblGrid>
      <w:tr w:rsidR="00527569" w:rsidRPr="005C6AC5" w:rsidTr="00387B6B">
        <w:tc>
          <w:tcPr>
            <w:tcW w:w="851" w:type="dxa"/>
            <w:shd w:val="clear" w:color="auto" w:fill="D9D9D9"/>
            <w:vAlign w:val="center"/>
          </w:tcPr>
          <w:p w:rsidR="00527569" w:rsidRPr="004C17F8" w:rsidRDefault="00527569" w:rsidP="00BA49A1">
            <w:pPr>
              <w:spacing w:after="200" w:line="276" w:lineRule="auto"/>
              <w:jc w:val="both"/>
              <w:rPr>
                <w:rFonts w:ascii="Calibri" w:hAnsi="Calibri" w:cs="Arial"/>
                <w:b/>
                <w:spacing w:val="-8"/>
                <w:sz w:val="20"/>
                <w:szCs w:val="20"/>
                <w:lang w:val="el-GR"/>
              </w:rPr>
            </w:pPr>
            <w:r w:rsidRPr="004C17F8">
              <w:rPr>
                <w:rFonts w:ascii="Calibri" w:hAnsi="Calibri" w:cs="Arial"/>
                <w:b/>
                <w:spacing w:val="-8"/>
                <w:sz w:val="20"/>
                <w:szCs w:val="20"/>
                <w:lang w:val="el-GR"/>
              </w:rPr>
              <w:t>α/α</w:t>
            </w:r>
          </w:p>
        </w:tc>
        <w:tc>
          <w:tcPr>
            <w:tcW w:w="4536" w:type="dxa"/>
            <w:shd w:val="clear" w:color="auto" w:fill="D9D9D9"/>
            <w:vAlign w:val="center"/>
          </w:tcPr>
          <w:p w:rsidR="00527569" w:rsidRPr="004C17F8" w:rsidRDefault="00527569" w:rsidP="00BA49A1">
            <w:pPr>
              <w:spacing w:after="200" w:line="276" w:lineRule="auto"/>
              <w:jc w:val="both"/>
              <w:rPr>
                <w:rFonts w:ascii="Calibri" w:hAnsi="Calibri" w:cs="Arial"/>
                <w:b/>
                <w:spacing w:val="30"/>
                <w:sz w:val="20"/>
                <w:szCs w:val="20"/>
                <w:lang w:val="el-GR"/>
              </w:rPr>
            </w:pPr>
            <w:r w:rsidRPr="004C17F8">
              <w:rPr>
                <w:rFonts w:ascii="Calibri" w:hAnsi="Calibri" w:cs="Arial"/>
                <w:b/>
                <w:spacing w:val="30"/>
                <w:sz w:val="20"/>
                <w:szCs w:val="20"/>
                <w:lang w:val="el-GR"/>
              </w:rPr>
              <w:t>Χαρακτηριστικό</w:t>
            </w:r>
          </w:p>
        </w:tc>
        <w:tc>
          <w:tcPr>
            <w:tcW w:w="2552" w:type="dxa"/>
            <w:shd w:val="clear" w:color="auto" w:fill="D9D9D9"/>
          </w:tcPr>
          <w:p w:rsidR="00527569" w:rsidRPr="004C17F8" w:rsidRDefault="00527569" w:rsidP="00BA49A1">
            <w:pPr>
              <w:spacing w:after="200" w:line="276" w:lineRule="auto"/>
              <w:jc w:val="both"/>
              <w:rPr>
                <w:rFonts w:ascii="Calibri" w:hAnsi="Calibri" w:cs="Arial"/>
                <w:b/>
                <w:sz w:val="20"/>
                <w:szCs w:val="20"/>
                <w:lang w:val="el-GR"/>
              </w:rPr>
            </w:pPr>
          </w:p>
          <w:p w:rsidR="00527569" w:rsidRPr="004C17F8" w:rsidRDefault="00527569" w:rsidP="00BA49A1">
            <w:pPr>
              <w:spacing w:after="200" w:line="276" w:lineRule="auto"/>
              <w:jc w:val="both"/>
              <w:rPr>
                <w:rFonts w:ascii="Calibri" w:hAnsi="Calibri" w:cs="Arial"/>
                <w:b/>
                <w:sz w:val="20"/>
                <w:szCs w:val="20"/>
                <w:lang w:val="el-GR"/>
              </w:rPr>
            </w:pPr>
            <w:r w:rsidRPr="004C17F8">
              <w:rPr>
                <w:rFonts w:ascii="Calibri" w:hAnsi="Calibri" w:cs="Arial"/>
                <w:b/>
                <w:sz w:val="20"/>
                <w:szCs w:val="20"/>
                <w:lang w:val="el-GR"/>
              </w:rPr>
              <w:t>Προσφερόμενα χαρακτηριστικά</w:t>
            </w:r>
          </w:p>
        </w:tc>
        <w:tc>
          <w:tcPr>
            <w:tcW w:w="2268" w:type="dxa"/>
            <w:shd w:val="clear" w:color="auto" w:fill="D9D9D9"/>
            <w:vAlign w:val="center"/>
          </w:tcPr>
          <w:p w:rsidR="00527569" w:rsidRPr="004C17F8" w:rsidRDefault="00527569" w:rsidP="00BA49A1">
            <w:pPr>
              <w:spacing w:after="200" w:line="276" w:lineRule="auto"/>
              <w:jc w:val="center"/>
              <w:rPr>
                <w:rFonts w:ascii="Calibri" w:hAnsi="Calibri" w:cs="Arial"/>
                <w:b/>
                <w:sz w:val="20"/>
                <w:szCs w:val="20"/>
                <w:lang w:val="el-GR"/>
              </w:rPr>
            </w:pPr>
            <w:r w:rsidRPr="004C17F8">
              <w:rPr>
                <w:rFonts w:ascii="Calibri" w:hAnsi="Calibri" w:cs="Arial"/>
                <w:b/>
                <w:sz w:val="20"/>
                <w:szCs w:val="20"/>
                <w:lang w:val="el-GR"/>
              </w:rPr>
              <w:t>Αναφορά σε Εγχειρίδιο κατασκευαστή (σελίδα, παράγραφος)</w:t>
            </w:r>
          </w:p>
        </w:tc>
      </w:tr>
      <w:tr w:rsidR="00624AAB" w:rsidRPr="005C6AC5" w:rsidTr="00387B6B">
        <w:tc>
          <w:tcPr>
            <w:tcW w:w="851" w:type="dxa"/>
            <w:vAlign w:val="center"/>
          </w:tcPr>
          <w:p w:rsidR="00624AAB" w:rsidRPr="004C17F8" w:rsidRDefault="00624AAB" w:rsidP="00624AAB">
            <w:pPr>
              <w:spacing w:line="276" w:lineRule="auto"/>
              <w:jc w:val="both"/>
              <w:rPr>
                <w:rFonts w:cs="Arial"/>
                <w:sz w:val="20"/>
                <w:szCs w:val="20"/>
              </w:rPr>
            </w:pPr>
            <w:r w:rsidRPr="004C17F8">
              <w:rPr>
                <w:rFonts w:cs="Arial"/>
                <w:sz w:val="20"/>
                <w:szCs w:val="20"/>
              </w:rPr>
              <w:t>1</w:t>
            </w:r>
          </w:p>
        </w:tc>
        <w:tc>
          <w:tcPr>
            <w:tcW w:w="4536" w:type="dxa"/>
          </w:tcPr>
          <w:p w:rsidR="00624AAB" w:rsidRPr="004C17F8" w:rsidRDefault="00624AAB" w:rsidP="00624AAB">
            <w:pPr>
              <w:spacing w:line="276" w:lineRule="auto"/>
              <w:jc w:val="both"/>
              <w:rPr>
                <w:rFonts w:cs="Arial"/>
                <w:b/>
                <w:sz w:val="20"/>
                <w:szCs w:val="20"/>
                <w:lang w:val="el-GR"/>
              </w:rPr>
            </w:pPr>
            <w:r w:rsidRPr="004C17F8">
              <w:rPr>
                <w:rFonts w:cs="Arial"/>
                <w:sz w:val="20"/>
                <w:szCs w:val="20"/>
                <w:lang w:val="el-GR"/>
              </w:rPr>
              <w:t>Σύγχρονες (τελευταίας τεχνολογίας και παραγωγής), επιδαπέδιες και ηλεκτρονικές</w:t>
            </w:r>
          </w:p>
        </w:tc>
        <w:tc>
          <w:tcPr>
            <w:tcW w:w="2552" w:type="dxa"/>
          </w:tcPr>
          <w:p w:rsidR="00624AAB" w:rsidRPr="004C17F8" w:rsidRDefault="00624AAB" w:rsidP="00624AAB">
            <w:pPr>
              <w:spacing w:line="276" w:lineRule="auto"/>
              <w:jc w:val="both"/>
              <w:rPr>
                <w:rFonts w:cs="Arial"/>
                <w:b/>
                <w:lang w:val="el-GR"/>
              </w:rPr>
            </w:pPr>
          </w:p>
        </w:tc>
        <w:tc>
          <w:tcPr>
            <w:tcW w:w="2268" w:type="dxa"/>
          </w:tcPr>
          <w:p w:rsidR="00624AAB" w:rsidRPr="004C17F8" w:rsidRDefault="00624AAB" w:rsidP="00624AAB">
            <w:pPr>
              <w:spacing w:line="276" w:lineRule="auto"/>
              <w:jc w:val="both"/>
              <w:rPr>
                <w:rFonts w:cs="Arial"/>
                <w:b/>
                <w:lang w:val="el-GR"/>
              </w:rPr>
            </w:pPr>
          </w:p>
        </w:tc>
      </w:tr>
      <w:tr w:rsidR="00624AAB" w:rsidRPr="005C6AC5" w:rsidTr="00387B6B">
        <w:tc>
          <w:tcPr>
            <w:tcW w:w="851" w:type="dxa"/>
            <w:vAlign w:val="center"/>
          </w:tcPr>
          <w:p w:rsidR="00624AAB" w:rsidRPr="004C17F8" w:rsidRDefault="00624AAB" w:rsidP="00624AAB">
            <w:pPr>
              <w:spacing w:line="276" w:lineRule="auto"/>
              <w:jc w:val="both"/>
              <w:rPr>
                <w:rFonts w:cs="Arial"/>
                <w:sz w:val="20"/>
                <w:szCs w:val="20"/>
              </w:rPr>
            </w:pPr>
            <w:r w:rsidRPr="004C17F8">
              <w:rPr>
                <w:rFonts w:cs="Arial"/>
                <w:sz w:val="20"/>
                <w:szCs w:val="20"/>
              </w:rPr>
              <w:t>2</w:t>
            </w:r>
          </w:p>
        </w:tc>
        <w:tc>
          <w:tcPr>
            <w:tcW w:w="4536" w:type="dxa"/>
          </w:tcPr>
          <w:p w:rsidR="00624AAB" w:rsidRPr="004C17F8" w:rsidRDefault="00624AAB" w:rsidP="00624AAB">
            <w:pPr>
              <w:spacing w:line="276" w:lineRule="auto"/>
              <w:jc w:val="both"/>
              <w:rPr>
                <w:rFonts w:cs="Arial"/>
                <w:sz w:val="20"/>
                <w:szCs w:val="20"/>
                <w:lang w:val="el-GR"/>
              </w:rPr>
            </w:pPr>
            <w:r w:rsidRPr="004C17F8">
              <w:rPr>
                <w:rFonts w:cs="Arial"/>
                <w:sz w:val="20"/>
                <w:szCs w:val="20"/>
                <w:lang w:val="el-GR"/>
              </w:rPr>
              <w:t>Στιβαρή και αξιόπιστη κατασκευή για συνεχή δωδεκάωρη χρήση ημερησίως</w:t>
            </w:r>
          </w:p>
        </w:tc>
        <w:tc>
          <w:tcPr>
            <w:tcW w:w="2552" w:type="dxa"/>
          </w:tcPr>
          <w:p w:rsidR="00624AAB" w:rsidRPr="004C17F8" w:rsidRDefault="00624AAB" w:rsidP="00624AAB">
            <w:pPr>
              <w:spacing w:line="276" w:lineRule="auto"/>
              <w:jc w:val="both"/>
              <w:rPr>
                <w:rFonts w:cs="Arial"/>
                <w:b/>
                <w:lang w:val="el-GR"/>
              </w:rPr>
            </w:pPr>
          </w:p>
        </w:tc>
        <w:tc>
          <w:tcPr>
            <w:tcW w:w="2268" w:type="dxa"/>
          </w:tcPr>
          <w:p w:rsidR="00624AAB" w:rsidRPr="004C17F8" w:rsidRDefault="00624AAB" w:rsidP="00624AAB">
            <w:pPr>
              <w:spacing w:line="276" w:lineRule="auto"/>
              <w:jc w:val="both"/>
              <w:rPr>
                <w:rFonts w:cs="Arial"/>
                <w:b/>
                <w:lang w:val="el-GR"/>
              </w:rPr>
            </w:pPr>
          </w:p>
        </w:tc>
      </w:tr>
      <w:tr w:rsidR="00624AAB" w:rsidRPr="005C6AC5" w:rsidTr="00387B6B">
        <w:tc>
          <w:tcPr>
            <w:tcW w:w="851" w:type="dxa"/>
            <w:vAlign w:val="center"/>
          </w:tcPr>
          <w:p w:rsidR="00624AAB" w:rsidRPr="004C17F8" w:rsidRDefault="00624AAB" w:rsidP="00624AAB">
            <w:pPr>
              <w:spacing w:line="276" w:lineRule="auto"/>
              <w:jc w:val="both"/>
              <w:rPr>
                <w:rFonts w:cs="Arial"/>
                <w:sz w:val="20"/>
                <w:szCs w:val="20"/>
              </w:rPr>
            </w:pPr>
            <w:r w:rsidRPr="004C17F8">
              <w:rPr>
                <w:rFonts w:cs="Arial"/>
                <w:sz w:val="20"/>
                <w:szCs w:val="20"/>
              </w:rPr>
              <w:t>3</w:t>
            </w:r>
          </w:p>
        </w:tc>
        <w:tc>
          <w:tcPr>
            <w:tcW w:w="4536" w:type="dxa"/>
          </w:tcPr>
          <w:p w:rsidR="00624AAB" w:rsidRPr="004C17F8" w:rsidRDefault="00624AAB" w:rsidP="00624AAB">
            <w:pPr>
              <w:spacing w:line="276" w:lineRule="auto"/>
              <w:jc w:val="both"/>
              <w:rPr>
                <w:rFonts w:cs="Arial"/>
                <w:sz w:val="20"/>
                <w:szCs w:val="20"/>
                <w:lang w:val="el-GR"/>
              </w:rPr>
            </w:pPr>
            <w:r w:rsidRPr="004C17F8">
              <w:rPr>
                <w:rFonts w:cs="Arial"/>
                <w:sz w:val="20"/>
                <w:szCs w:val="20"/>
                <w:lang w:val="el-GR"/>
              </w:rPr>
              <w:t>Τάση λειτουργίας (</w:t>
            </w:r>
            <w:r w:rsidRPr="004C17F8">
              <w:rPr>
                <w:rFonts w:cs="Arial"/>
                <w:sz w:val="20"/>
                <w:szCs w:val="20"/>
                <w:lang w:val="en-US"/>
              </w:rPr>
              <w:t>Supply</w:t>
            </w:r>
            <w:r w:rsidRPr="004C17F8">
              <w:rPr>
                <w:rFonts w:cs="Arial"/>
                <w:sz w:val="20"/>
                <w:szCs w:val="20"/>
                <w:lang w:val="el-GR"/>
              </w:rPr>
              <w:t xml:space="preserve"> </w:t>
            </w:r>
            <w:r w:rsidRPr="004C17F8">
              <w:rPr>
                <w:rFonts w:cs="Arial"/>
                <w:sz w:val="20"/>
                <w:szCs w:val="20"/>
                <w:lang w:val="en-US"/>
              </w:rPr>
              <w:t>Voltage</w:t>
            </w:r>
            <w:r w:rsidRPr="004C17F8">
              <w:rPr>
                <w:rFonts w:cs="Arial"/>
                <w:sz w:val="20"/>
                <w:szCs w:val="20"/>
                <w:lang w:val="el-GR"/>
              </w:rPr>
              <w:t>)</w:t>
            </w:r>
            <w:r w:rsidRPr="004C17F8">
              <w:rPr>
                <w:sz w:val="22"/>
                <w:szCs w:val="22"/>
                <w:lang w:val="el-GR"/>
              </w:rPr>
              <w:t xml:space="preserve"> </w:t>
            </w:r>
            <w:r w:rsidRPr="004C17F8">
              <w:rPr>
                <w:rFonts w:cs="Arial"/>
                <w:sz w:val="20"/>
                <w:szCs w:val="20"/>
                <w:lang w:val="el-GR"/>
              </w:rPr>
              <w:t xml:space="preserve">230 </w:t>
            </w:r>
            <w:r w:rsidRPr="004C17F8">
              <w:rPr>
                <w:rFonts w:cs="Arial"/>
                <w:sz w:val="20"/>
                <w:szCs w:val="20"/>
              </w:rPr>
              <w:t>V</w:t>
            </w:r>
            <w:r w:rsidRPr="004C17F8">
              <w:rPr>
                <w:rFonts w:cs="Arial"/>
                <w:sz w:val="20"/>
                <w:szCs w:val="20"/>
                <w:lang w:val="el-GR"/>
              </w:rPr>
              <w:t xml:space="preserve"> +/- 10% στα 50 </w:t>
            </w:r>
            <w:r w:rsidRPr="004C17F8">
              <w:rPr>
                <w:rFonts w:cs="Arial"/>
                <w:sz w:val="20"/>
                <w:szCs w:val="20"/>
              </w:rPr>
              <w:t>HZ</w:t>
            </w:r>
            <w:r w:rsidRPr="004C17F8">
              <w:rPr>
                <w:rFonts w:cs="Arial"/>
                <w:sz w:val="20"/>
                <w:szCs w:val="20"/>
                <w:lang w:val="el-GR"/>
              </w:rPr>
              <w:t xml:space="preserve"> και καλώδιο τροφοδοσίας ρεύματος μήκους τουλάχιστον 2 μέτρων.</w:t>
            </w:r>
          </w:p>
        </w:tc>
        <w:tc>
          <w:tcPr>
            <w:tcW w:w="2552" w:type="dxa"/>
          </w:tcPr>
          <w:p w:rsidR="00624AAB" w:rsidRPr="004C17F8" w:rsidRDefault="00624AAB" w:rsidP="00624AAB">
            <w:pPr>
              <w:spacing w:line="276" w:lineRule="auto"/>
              <w:jc w:val="both"/>
              <w:rPr>
                <w:rFonts w:cs="Arial"/>
                <w:b/>
                <w:lang w:val="el-GR"/>
              </w:rPr>
            </w:pPr>
          </w:p>
        </w:tc>
        <w:tc>
          <w:tcPr>
            <w:tcW w:w="2268" w:type="dxa"/>
          </w:tcPr>
          <w:p w:rsidR="00624AAB" w:rsidRPr="004C17F8" w:rsidRDefault="00624AAB" w:rsidP="00624AAB">
            <w:pPr>
              <w:spacing w:line="276" w:lineRule="auto"/>
              <w:jc w:val="both"/>
              <w:rPr>
                <w:rFonts w:cs="Arial"/>
                <w:b/>
                <w:lang w:val="el-GR"/>
              </w:rPr>
            </w:pPr>
          </w:p>
        </w:tc>
      </w:tr>
      <w:tr w:rsidR="00624AAB" w:rsidRPr="005C6AC5" w:rsidTr="00387B6B">
        <w:tc>
          <w:tcPr>
            <w:tcW w:w="851" w:type="dxa"/>
            <w:vAlign w:val="center"/>
          </w:tcPr>
          <w:p w:rsidR="00624AAB" w:rsidRPr="004C17F8" w:rsidRDefault="00624AAB" w:rsidP="00624AAB">
            <w:pPr>
              <w:spacing w:line="276" w:lineRule="auto"/>
              <w:jc w:val="both"/>
              <w:rPr>
                <w:rFonts w:cs="Arial"/>
                <w:sz w:val="20"/>
                <w:szCs w:val="20"/>
                <w:lang w:val="el-GR"/>
              </w:rPr>
            </w:pPr>
            <w:r w:rsidRPr="004C17F8">
              <w:rPr>
                <w:rFonts w:cs="Arial"/>
                <w:sz w:val="20"/>
                <w:szCs w:val="20"/>
                <w:lang w:val="el-GR"/>
              </w:rPr>
              <w:t>4</w:t>
            </w:r>
          </w:p>
        </w:tc>
        <w:tc>
          <w:tcPr>
            <w:tcW w:w="4536" w:type="dxa"/>
          </w:tcPr>
          <w:p w:rsidR="00624AAB" w:rsidRPr="004C17F8" w:rsidRDefault="00624AAB" w:rsidP="00624AAB">
            <w:pPr>
              <w:spacing w:line="276" w:lineRule="auto"/>
              <w:jc w:val="both"/>
              <w:rPr>
                <w:rFonts w:cs="Arial"/>
                <w:sz w:val="20"/>
                <w:szCs w:val="20"/>
                <w:lang w:val="el-GR"/>
              </w:rPr>
            </w:pPr>
            <w:r w:rsidRPr="004C17F8">
              <w:rPr>
                <w:rFonts w:cs="Arial"/>
                <w:sz w:val="20"/>
                <w:szCs w:val="20"/>
                <w:lang w:val="el-GR"/>
              </w:rPr>
              <w:t>Τροχήλατες με σύστημα φρένων στους τροχούς</w:t>
            </w:r>
          </w:p>
        </w:tc>
        <w:tc>
          <w:tcPr>
            <w:tcW w:w="2552" w:type="dxa"/>
          </w:tcPr>
          <w:p w:rsidR="00624AAB" w:rsidRPr="004C17F8" w:rsidRDefault="00624AAB" w:rsidP="00624AAB">
            <w:pPr>
              <w:spacing w:line="276" w:lineRule="auto"/>
              <w:jc w:val="both"/>
              <w:rPr>
                <w:rFonts w:cs="Arial"/>
                <w:b/>
                <w:lang w:val="el-GR"/>
              </w:rPr>
            </w:pPr>
          </w:p>
        </w:tc>
        <w:tc>
          <w:tcPr>
            <w:tcW w:w="2268" w:type="dxa"/>
          </w:tcPr>
          <w:p w:rsidR="00624AAB" w:rsidRPr="004C17F8" w:rsidRDefault="00624AAB" w:rsidP="00624AAB">
            <w:pPr>
              <w:spacing w:line="276" w:lineRule="auto"/>
              <w:jc w:val="both"/>
              <w:rPr>
                <w:rFonts w:cs="Arial"/>
                <w:b/>
                <w:lang w:val="el-GR"/>
              </w:rPr>
            </w:pPr>
          </w:p>
        </w:tc>
      </w:tr>
      <w:tr w:rsidR="00624AAB" w:rsidRPr="005C6AC5" w:rsidTr="00387B6B">
        <w:tc>
          <w:tcPr>
            <w:tcW w:w="851" w:type="dxa"/>
            <w:vAlign w:val="center"/>
          </w:tcPr>
          <w:p w:rsidR="00624AAB" w:rsidRPr="004C17F8" w:rsidRDefault="00624AAB" w:rsidP="00624AAB">
            <w:pPr>
              <w:spacing w:line="276" w:lineRule="auto"/>
              <w:jc w:val="both"/>
              <w:rPr>
                <w:rFonts w:cs="Arial"/>
                <w:sz w:val="20"/>
                <w:szCs w:val="20"/>
                <w:lang w:val="el-GR"/>
              </w:rPr>
            </w:pPr>
            <w:r w:rsidRPr="004C17F8">
              <w:rPr>
                <w:rFonts w:cs="Arial"/>
                <w:sz w:val="20"/>
                <w:szCs w:val="20"/>
                <w:lang w:val="el-GR"/>
              </w:rPr>
              <w:t>5</w:t>
            </w:r>
          </w:p>
        </w:tc>
        <w:tc>
          <w:tcPr>
            <w:tcW w:w="4536" w:type="dxa"/>
          </w:tcPr>
          <w:p w:rsidR="00624AAB" w:rsidRPr="004C17F8" w:rsidRDefault="00624AAB" w:rsidP="00624AAB">
            <w:pPr>
              <w:spacing w:line="276" w:lineRule="auto"/>
              <w:jc w:val="both"/>
              <w:rPr>
                <w:rFonts w:cs="Arial"/>
                <w:sz w:val="20"/>
                <w:szCs w:val="20"/>
                <w:lang w:val="el-GR"/>
              </w:rPr>
            </w:pPr>
            <w:r w:rsidRPr="004C17F8">
              <w:rPr>
                <w:rFonts w:cs="Arial"/>
                <w:sz w:val="20"/>
                <w:szCs w:val="20"/>
                <w:lang w:val="el-GR"/>
              </w:rPr>
              <w:t>Απόσταση επιφάνειας εργασία</w:t>
            </w:r>
            <w:r w:rsidR="00EA6214">
              <w:rPr>
                <w:rFonts w:cs="Arial"/>
                <w:sz w:val="20"/>
                <w:szCs w:val="20"/>
                <w:lang w:val="el-GR"/>
              </w:rPr>
              <w:t>ς από το δάπεδο (τουλάχιστον 700 χιλ.</w:t>
            </w:r>
            <w:r w:rsidRPr="004C17F8">
              <w:rPr>
                <w:rFonts w:cs="Arial"/>
                <w:sz w:val="20"/>
                <w:szCs w:val="20"/>
                <w:lang w:val="el-GR"/>
              </w:rPr>
              <w:t>)</w:t>
            </w:r>
          </w:p>
        </w:tc>
        <w:tc>
          <w:tcPr>
            <w:tcW w:w="2552" w:type="dxa"/>
          </w:tcPr>
          <w:p w:rsidR="00624AAB" w:rsidRPr="004C17F8" w:rsidRDefault="00624AAB" w:rsidP="00624AAB">
            <w:pPr>
              <w:spacing w:line="276" w:lineRule="auto"/>
              <w:jc w:val="both"/>
              <w:rPr>
                <w:rFonts w:cs="Arial"/>
                <w:b/>
                <w:lang w:val="el-GR"/>
              </w:rPr>
            </w:pPr>
          </w:p>
        </w:tc>
        <w:tc>
          <w:tcPr>
            <w:tcW w:w="2268" w:type="dxa"/>
          </w:tcPr>
          <w:p w:rsidR="00624AAB" w:rsidRPr="004C17F8" w:rsidRDefault="00624AAB" w:rsidP="00624AAB">
            <w:pPr>
              <w:spacing w:line="276" w:lineRule="auto"/>
              <w:jc w:val="both"/>
              <w:rPr>
                <w:rFonts w:cs="Arial"/>
                <w:b/>
                <w:lang w:val="el-GR"/>
              </w:rPr>
            </w:pPr>
          </w:p>
        </w:tc>
      </w:tr>
      <w:tr w:rsidR="00624AAB" w:rsidRPr="005C6AC5" w:rsidTr="00387B6B">
        <w:tc>
          <w:tcPr>
            <w:tcW w:w="851" w:type="dxa"/>
            <w:vAlign w:val="center"/>
          </w:tcPr>
          <w:p w:rsidR="00624AAB" w:rsidRPr="004C17F8" w:rsidRDefault="00624AAB" w:rsidP="00624AAB">
            <w:pPr>
              <w:spacing w:line="276" w:lineRule="auto"/>
              <w:jc w:val="both"/>
              <w:rPr>
                <w:rFonts w:cs="Arial"/>
                <w:sz w:val="20"/>
                <w:szCs w:val="20"/>
                <w:lang w:val="el-GR"/>
              </w:rPr>
            </w:pPr>
            <w:r w:rsidRPr="004C17F8">
              <w:rPr>
                <w:rFonts w:cs="Arial"/>
                <w:sz w:val="20"/>
                <w:szCs w:val="20"/>
                <w:lang w:val="el-GR"/>
              </w:rPr>
              <w:t>6</w:t>
            </w:r>
          </w:p>
        </w:tc>
        <w:tc>
          <w:tcPr>
            <w:tcW w:w="4536" w:type="dxa"/>
          </w:tcPr>
          <w:p w:rsidR="00624AAB" w:rsidRPr="004C17F8" w:rsidRDefault="00624AAB" w:rsidP="00624AAB">
            <w:pPr>
              <w:spacing w:line="276" w:lineRule="auto"/>
              <w:jc w:val="both"/>
              <w:rPr>
                <w:rFonts w:cs="Arial"/>
                <w:sz w:val="20"/>
                <w:szCs w:val="20"/>
                <w:lang w:val="el-GR"/>
              </w:rPr>
            </w:pPr>
            <w:r w:rsidRPr="004C17F8">
              <w:rPr>
                <w:rFonts w:cs="Arial"/>
                <w:sz w:val="20"/>
                <w:szCs w:val="20"/>
                <w:lang w:val="el-GR"/>
              </w:rPr>
              <w:t>Χρόνος δεσίματος 2,5 δευτερολέπτων ή μικρότερο</w:t>
            </w:r>
            <w:r w:rsidR="00387B6B">
              <w:rPr>
                <w:rFonts w:cs="Arial"/>
                <w:sz w:val="20"/>
                <w:szCs w:val="20"/>
                <w:lang w:val="el-GR"/>
              </w:rPr>
              <w:t>ς</w:t>
            </w:r>
          </w:p>
        </w:tc>
        <w:tc>
          <w:tcPr>
            <w:tcW w:w="2552" w:type="dxa"/>
          </w:tcPr>
          <w:p w:rsidR="00624AAB" w:rsidRPr="004C17F8" w:rsidRDefault="00624AAB" w:rsidP="00624AAB">
            <w:pPr>
              <w:spacing w:line="276" w:lineRule="auto"/>
              <w:jc w:val="both"/>
              <w:rPr>
                <w:rFonts w:cs="Arial"/>
                <w:b/>
                <w:lang w:val="el-GR"/>
              </w:rPr>
            </w:pPr>
          </w:p>
        </w:tc>
        <w:tc>
          <w:tcPr>
            <w:tcW w:w="2268" w:type="dxa"/>
          </w:tcPr>
          <w:p w:rsidR="00624AAB" w:rsidRPr="004C17F8" w:rsidRDefault="00624AAB" w:rsidP="00624AAB">
            <w:pPr>
              <w:spacing w:line="276" w:lineRule="auto"/>
              <w:jc w:val="both"/>
              <w:rPr>
                <w:rFonts w:cs="Arial"/>
                <w:b/>
                <w:lang w:val="el-GR"/>
              </w:rPr>
            </w:pPr>
          </w:p>
        </w:tc>
      </w:tr>
      <w:tr w:rsidR="00624AAB" w:rsidRPr="005C6AC5" w:rsidTr="00387B6B">
        <w:tc>
          <w:tcPr>
            <w:tcW w:w="851" w:type="dxa"/>
            <w:vAlign w:val="center"/>
          </w:tcPr>
          <w:p w:rsidR="00624AAB" w:rsidRPr="004C17F8" w:rsidRDefault="00624AAB" w:rsidP="00624AAB">
            <w:pPr>
              <w:spacing w:line="276" w:lineRule="auto"/>
              <w:jc w:val="both"/>
              <w:rPr>
                <w:rFonts w:cs="Arial"/>
                <w:sz w:val="20"/>
                <w:szCs w:val="20"/>
                <w:lang w:val="el-GR"/>
              </w:rPr>
            </w:pPr>
            <w:r w:rsidRPr="004C17F8">
              <w:rPr>
                <w:rFonts w:cs="Arial"/>
                <w:sz w:val="20"/>
                <w:szCs w:val="20"/>
                <w:lang w:val="el-GR"/>
              </w:rPr>
              <w:t>7</w:t>
            </w:r>
          </w:p>
        </w:tc>
        <w:tc>
          <w:tcPr>
            <w:tcW w:w="4536" w:type="dxa"/>
          </w:tcPr>
          <w:p w:rsidR="00624AAB" w:rsidRPr="004C17F8" w:rsidRDefault="00624AAB" w:rsidP="00624AAB">
            <w:pPr>
              <w:spacing w:line="276" w:lineRule="auto"/>
              <w:jc w:val="both"/>
              <w:rPr>
                <w:rFonts w:cs="Arial"/>
                <w:sz w:val="20"/>
                <w:szCs w:val="20"/>
                <w:lang w:val="el-GR"/>
              </w:rPr>
            </w:pPr>
            <w:r w:rsidRPr="004C17F8">
              <w:rPr>
                <w:rFonts w:cs="Arial"/>
                <w:sz w:val="20"/>
                <w:szCs w:val="20"/>
                <w:lang w:val="el-GR"/>
              </w:rPr>
              <w:t>Ρυθμιζόμενη δύναμη τάνυσης τουλάχιστον 45 κιλών</w:t>
            </w:r>
          </w:p>
        </w:tc>
        <w:tc>
          <w:tcPr>
            <w:tcW w:w="2552" w:type="dxa"/>
          </w:tcPr>
          <w:p w:rsidR="00624AAB" w:rsidRPr="004C17F8" w:rsidRDefault="00624AAB" w:rsidP="00624AAB">
            <w:pPr>
              <w:spacing w:line="276" w:lineRule="auto"/>
              <w:jc w:val="both"/>
              <w:rPr>
                <w:rFonts w:cs="Arial"/>
                <w:b/>
                <w:lang w:val="el-GR"/>
              </w:rPr>
            </w:pPr>
          </w:p>
        </w:tc>
        <w:tc>
          <w:tcPr>
            <w:tcW w:w="2268" w:type="dxa"/>
          </w:tcPr>
          <w:p w:rsidR="00624AAB" w:rsidRPr="004C17F8" w:rsidRDefault="00624AAB" w:rsidP="00624AAB">
            <w:pPr>
              <w:spacing w:line="276" w:lineRule="auto"/>
              <w:jc w:val="both"/>
              <w:rPr>
                <w:rFonts w:cs="Arial"/>
                <w:b/>
                <w:lang w:val="el-GR"/>
              </w:rPr>
            </w:pPr>
          </w:p>
        </w:tc>
      </w:tr>
      <w:tr w:rsidR="00624AAB" w:rsidRPr="005C6AC5" w:rsidTr="00387B6B">
        <w:tc>
          <w:tcPr>
            <w:tcW w:w="851" w:type="dxa"/>
            <w:vAlign w:val="center"/>
          </w:tcPr>
          <w:p w:rsidR="00624AAB" w:rsidRPr="004C17F8" w:rsidRDefault="00624AAB" w:rsidP="00624AAB">
            <w:pPr>
              <w:spacing w:line="276" w:lineRule="auto"/>
              <w:jc w:val="both"/>
              <w:rPr>
                <w:rFonts w:cs="Arial"/>
                <w:sz w:val="20"/>
                <w:szCs w:val="20"/>
                <w:lang w:val="el-GR"/>
              </w:rPr>
            </w:pPr>
            <w:r w:rsidRPr="004C17F8">
              <w:rPr>
                <w:rFonts w:cs="Arial"/>
                <w:sz w:val="20"/>
                <w:szCs w:val="20"/>
                <w:lang w:val="el-GR"/>
              </w:rPr>
              <w:t>8</w:t>
            </w:r>
          </w:p>
        </w:tc>
        <w:tc>
          <w:tcPr>
            <w:tcW w:w="4536" w:type="dxa"/>
          </w:tcPr>
          <w:p w:rsidR="00624AAB" w:rsidRPr="00EA6214" w:rsidRDefault="00624AAB" w:rsidP="00624AAB">
            <w:pPr>
              <w:spacing w:line="276" w:lineRule="auto"/>
              <w:jc w:val="both"/>
              <w:rPr>
                <w:rFonts w:cs="Arial"/>
                <w:sz w:val="20"/>
                <w:szCs w:val="20"/>
                <w:lang w:val="el-GR"/>
              </w:rPr>
            </w:pPr>
            <w:r w:rsidRPr="004C17F8">
              <w:rPr>
                <w:rFonts w:cs="Arial"/>
                <w:sz w:val="20"/>
                <w:szCs w:val="20"/>
                <w:lang w:val="el-GR"/>
              </w:rPr>
              <w:t>Υποδοχή πλαστικής ταινίας περίδεσης</w:t>
            </w:r>
            <w:r w:rsidR="00387B6B">
              <w:rPr>
                <w:rFonts w:cs="Arial"/>
                <w:sz w:val="20"/>
                <w:szCs w:val="20"/>
                <w:lang w:val="el-GR"/>
              </w:rPr>
              <w:t xml:space="preserve"> (τσέρκι)</w:t>
            </w:r>
            <w:r w:rsidRPr="004C17F8">
              <w:rPr>
                <w:rFonts w:cs="Arial"/>
                <w:sz w:val="20"/>
                <w:szCs w:val="20"/>
                <w:lang w:val="el-GR"/>
              </w:rPr>
              <w:t xml:space="preserve"> πλάτους 9</w:t>
            </w:r>
            <w:r w:rsidR="00EA6214">
              <w:rPr>
                <w:rFonts w:cs="Arial"/>
                <w:sz w:val="20"/>
                <w:szCs w:val="20"/>
                <w:lang w:val="el-GR"/>
              </w:rPr>
              <w:t xml:space="preserve"> χιλ.</w:t>
            </w:r>
            <w:r w:rsidRPr="004C17F8">
              <w:rPr>
                <w:rFonts w:cs="Arial"/>
                <w:sz w:val="20"/>
                <w:szCs w:val="20"/>
                <w:lang w:val="el-GR"/>
              </w:rPr>
              <w:t xml:space="preserve"> και διαμέτρου πυρήνα 280</w:t>
            </w:r>
            <w:r w:rsidR="00EA6214">
              <w:rPr>
                <w:rFonts w:cs="Arial"/>
                <w:sz w:val="20"/>
                <w:szCs w:val="20"/>
                <w:lang w:val="el-GR"/>
              </w:rPr>
              <w:t xml:space="preserve"> χιλ.</w:t>
            </w:r>
          </w:p>
        </w:tc>
        <w:tc>
          <w:tcPr>
            <w:tcW w:w="2552" w:type="dxa"/>
          </w:tcPr>
          <w:p w:rsidR="00624AAB" w:rsidRPr="004C17F8" w:rsidRDefault="00624AAB" w:rsidP="00624AAB">
            <w:pPr>
              <w:spacing w:line="276" w:lineRule="auto"/>
              <w:jc w:val="both"/>
              <w:rPr>
                <w:rFonts w:cs="Arial"/>
                <w:b/>
                <w:lang w:val="el-GR"/>
              </w:rPr>
            </w:pPr>
          </w:p>
        </w:tc>
        <w:tc>
          <w:tcPr>
            <w:tcW w:w="2268" w:type="dxa"/>
          </w:tcPr>
          <w:p w:rsidR="00624AAB" w:rsidRPr="004C17F8" w:rsidRDefault="00624AAB" w:rsidP="00624AAB">
            <w:pPr>
              <w:spacing w:line="276" w:lineRule="auto"/>
              <w:jc w:val="both"/>
              <w:rPr>
                <w:rFonts w:cs="Arial"/>
                <w:b/>
                <w:lang w:val="el-GR"/>
              </w:rPr>
            </w:pPr>
          </w:p>
        </w:tc>
      </w:tr>
      <w:tr w:rsidR="00624AAB" w:rsidRPr="005C6AC5" w:rsidTr="00387B6B">
        <w:tc>
          <w:tcPr>
            <w:tcW w:w="851" w:type="dxa"/>
            <w:vAlign w:val="center"/>
          </w:tcPr>
          <w:p w:rsidR="00624AAB" w:rsidRPr="004C17F8" w:rsidRDefault="00624AAB" w:rsidP="00624AAB">
            <w:pPr>
              <w:spacing w:line="276" w:lineRule="auto"/>
              <w:jc w:val="both"/>
              <w:rPr>
                <w:rFonts w:cs="Arial"/>
                <w:sz w:val="20"/>
                <w:szCs w:val="20"/>
                <w:lang w:val="el-GR"/>
              </w:rPr>
            </w:pPr>
            <w:r w:rsidRPr="004C17F8">
              <w:rPr>
                <w:rFonts w:cs="Arial"/>
                <w:sz w:val="20"/>
                <w:szCs w:val="20"/>
                <w:lang w:val="el-GR"/>
              </w:rPr>
              <w:t>9</w:t>
            </w:r>
          </w:p>
        </w:tc>
        <w:tc>
          <w:tcPr>
            <w:tcW w:w="4536" w:type="dxa"/>
          </w:tcPr>
          <w:p w:rsidR="00624AAB" w:rsidRPr="004C17F8" w:rsidRDefault="00624AAB" w:rsidP="00624AAB">
            <w:pPr>
              <w:spacing w:line="276" w:lineRule="auto"/>
              <w:jc w:val="both"/>
              <w:rPr>
                <w:rFonts w:cs="Arial"/>
                <w:sz w:val="20"/>
                <w:szCs w:val="20"/>
                <w:lang w:val="el-GR"/>
              </w:rPr>
            </w:pPr>
            <w:r w:rsidRPr="004C17F8">
              <w:rPr>
                <w:rFonts w:cs="Arial"/>
                <w:sz w:val="20"/>
                <w:szCs w:val="20"/>
                <w:lang w:val="el-GR"/>
              </w:rPr>
              <w:t>Υποδοχή δεμάτων βάρους 45 κιλών τουλάχιστον</w:t>
            </w:r>
          </w:p>
        </w:tc>
        <w:tc>
          <w:tcPr>
            <w:tcW w:w="2552" w:type="dxa"/>
          </w:tcPr>
          <w:p w:rsidR="00624AAB" w:rsidRPr="004C17F8" w:rsidRDefault="00624AAB" w:rsidP="00624AAB">
            <w:pPr>
              <w:spacing w:line="276" w:lineRule="auto"/>
              <w:jc w:val="both"/>
              <w:rPr>
                <w:rFonts w:cs="Arial"/>
                <w:b/>
                <w:lang w:val="el-GR"/>
              </w:rPr>
            </w:pPr>
          </w:p>
        </w:tc>
        <w:tc>
          <w:tcPr>
            <w:tcW w:w="2268" w:type="dxa"/>
          </w:tcPr>
          <w:p w:rsidR="00624AAB" w:rsidRPr="004C17F8" w:rsidRDefault="00624AAB" w:rsidP="00624AAB">
            <w:pPr>
              <w:spacing w:line="276" w:lineRule="auto"/>
              <w:jc w:val="both"/>
              <w:rPr>
                <w:rFonts w:cs="Arial"/>
                <w:b/>
                <w:lang w:val="el-GR"/>
              </w:rPr>
            </w:pPr>
          </w:p>
        </w:tc>
      </w:tr>
      <w:tr w:rsidR="00624AAB" w:rsidRPr="005C6AC5" w:rsidTr="00387B6B">
        <w:tc>
          <w:tcPr>
            <w:tcW w:w="851" w:type="dxa"/>
            <w:vAlign w:val="center"/>
          </w:tcPr>
          <w:p w:rsidR="00624AAB" w:rsidRPr="004C17F8" w:rsidRDefault="00624AAB" w:rsidP="00624AAB">
            <w:pPr>
              <w:spacing w:line="276" w:lineRule="auto"/>
              <w:jc w:val="both"/>
              <w:rPr>
                <w:rFonts w:cs="Arial"/>
                <w:sz w:val="20"/>
                <w:szCs w:val="20"/>
                <w:lang w:val="el-GR"/>
              </w:rPr>
            </w:pPr>
            <w:r w:rsidRPr="00EA6214">
              <w:rPr>
                <w:rFonts w:cs="Arial"/>
                <w:sz w:val="20"/>
                <w:szCs w:val="20"/>
                <w:lang w:val="el-GR"/>
              </w:rPr>
              <w:t>1</w:t>
            </w:r>
            <w:r w:rsidRPr="004C17F8">
              <w:rPr>
                <w:rFonts w:cs="Arial"/>
                <w:sz w:val="20"/>
                <w:szCs w:val="20"/>
                <w:lang w:val="el-GR"/>
              </w:rPr>
              <w:t>0</w:t>
            </w:r>
          </w:p>
        </w:tc>
        <w:tc>
          <w:tcPr>
            <w:tcW w:w="4536" w:type="dxa"/>
          </w:tcPr>
          <w:p w:rsidR="00624AAB" w:rsidRPr="004C17F8" w:rsidRDefault="00624AAB" w:rsidP="00624AAB">
            <w:pPr>
              <w:spacing w:line="276" w:lineRule="auto"/>
              <w:jc w:val="both"/>
              <w:rPr>
                <w:rFonts w:cs="Arial"/>
                <w:sz w:val="20"/>
                <w:szCs w:val="20"/>
                <w:lang w:val="el-GR"/>
              </w:rPr>
            </w:pPr>
            <w:r w:rsidRPr="004C17F8">
              <w:rPr>
                <w:rFonts w:cs="Arial"/>
                <w:sz w:val="20"/>
                <w:szCs w:val="20"/>
                <w:lang w:val="el-GR"/>
              </w:rPr>
              <w:t>Διακόπτης παροχής ρεύματος</w:t>
            </w:r>
            <w:r w:rsidR="00387B6B">
              <w:rPr>
                <w:rFonts w:cs="Arial"/>
                <w:sz w:val="20"/>
                <w:szCs w:val="20"/>
                <w:lang w:val="el-GR"/>
              </w:rPr>
              <w:t xml:space="preserve"> (</w:t>
            </w:r>
            <w:r w:rsidR="00387B6B">
              <w:rPr>
                <w:rFonts w:cs="Arial"/>
                <w:sz w:val="20"/>
                <w:szCs w:val="20"/>
                <w:lang w:val="en-US"/>
              </w:rPr>
              <w:t>On</w:t>
            </w:r>
            <w:r w:rsidR="00387B6B" w:rsidRPr="00387B6B">
              <w:rPr>
                <w:rFonts w:cs="Arial"/>
                <w:sz w:val="20"/>
                <w:szCs w:val="20"/>
                <w:lang w:val="el-GR"/>
              </w:rPr>
              <w:t>/</w:t>
            </w:r>
            <w:r w:rsidR="00387B6B">
              <w:rPr>
                <w:rFonts w:cs="Arial"/>
                <w:sz w:val="20"/>
                <w:szCs w:val="20"/>
                <w:lang w:val="en-US"/>
              </w:rPr>
              <w:t>Off</w:t>
            </w:r>
            <w:r w:rsidR="00387B6B" w:rsidRPr="00387B6B">
              <w:rPr>
                <w:rFonts w:cs="Arial"/>
                <w:sz w:val="20"/>
                <w:szCs w:val="20"/>
                <w:lang w:val="el-GR"/>
              </w:rPr>
              <w:t>)</w:t>
            </w:r>
            <w:r w:rsidRPr="004C17F8">
              <w:rPr>
                <w:rFonts w:cs="Arial"/>
                <w:sz w:val="20"/>
                <w:szCs w:val="20"/>
                <w:lang w:val="el-GR"/>
              </w:rPr>
              <w:t xml:space="preserve"> με ενδεικτική λυχνία</w:t>
            </w:r>
          </w:p>
        </w:tc>
        <w:tc>
          <w:tcPr>
            <w:tcW w:w="2552" w:type="dxa"/>
          </w:tcPr>
          <w:p w:rsidR="00624AAB" w:rsidRPr="004C17F8" w:rsidRDefault="00624AAB" w:rsidP="00624AAB">
            <w:pPr>
              <w:spacing w:line="276" w:lineRule="auto"/>
              <w:jc w:val="both"/>
              <w:rPr>
                <w:rFonts w:cs="Arial"/>
                <w:b/>
                <w:lang w:val="el-GR"/>
              </w:rPr>
            </w:pPr>
          </w:p>
        </w:tc>
        <w:tc>
          <w:tcPr>
            <w:tcW w:w="2268" w:type="dxa"/>
          </w:tcPr>
          <w:p w:rsidR="00624AAB" w:rsidRPr="004C17F8" w:rsidRDefault="00624AAB" w:rsidP="00624AAB">
            <w:pPr>
              <w:spacing w:line="276" w:lineRule="auto"/>
              <w:jc w:val="both"/>
              <w:rPr>
                <w:rFonts w:cs="Arial"/>
                <w:b/>
                <w:lang w:val="el-GR"/>
              </w:rPr>
            </w:pPr>
          </w:p>
        </w:tc>
      </w:tr>
      <w:tr w:rsidR="00624AAB" w:rsidRPr="005C6AC5" w:rsidTr="00387B6B">
        <w:tc>
          <w:tcPr>
            <w:tcW w:w="851" w:type="dxa"/>
            <w:vAlign w:val="center"/>
          </w:tcPr>
          <w:p w:rsidR="00624AAB" w:rsidRPr="004C17F8" w:rsidRDefault="00624AAB" w:rsidP="00624AAB">
            <w:pPr>
              <w:spacing w:line="276" w:lineRule="auto"/>
              <w:jc w:val="both"/>
              <w:rPr>
                <w:rFonts w:cs="Arial"/>
                <w:sz w:val="20"/>
                <w:szCs w:val="20"/>
                <w:lang w:val="el-GR"/>
              </w:rPr>
            </w:pPr>
            <w:r w:rsidRPr="00EA6214">
              <w:rPr>
                <w:rFonts w:cs="Arial"/>
                <w:sz w:val="20"/>
                <w:szCs w:val="20"/>
                <w:lang w:val="el-GR"/>
              </w:rPr>
              <w:t>1</w:t>
            </w:r>
            <w:r w:rsidRPr="004C17F8">
              <w:rPr>
                <w:rFonts w:cs="Arial"/>
                <w:sz w:val="20"/>
                <w:szCs w:val="20"/>
                <w:lang w:val="el-GR"/>
              </w:rPr>
              <w:t>1</w:t>
            </w:r>
          </w:p>
          <w:p w:rsidR="00624AAB" w:rsidRPr="00EA6214" w:rsidRDefault="00624AAB" w:rsidP="00624AAB">
            <w:pPr>
              <w:spacing w:line="276" w:lineRule="auto"/>
              <w:jc w:val="both"/>
              <w:rPr>
                <w:rFonts w:cs="Arial"/>
                <w:sz w:val="20"/>
                <w:szCs w:val="20"/>
                <w:lang w:val="el-GR"/>
              </w:rPr>
            </w:pPr>
          </w:p>
        </w:tc>
        <w:tc>
          <w:tcPr>
            <w:tcW w:w="4536" w:type="dxa"/>
          </w:tcPr>
          <w:p w:rsidR="00624AAB" w:rsidRPr="004C17F8" w:rsidRDefault="00624AAB" w:rsidP="00624AAB">
            <w:pPr>
              <w:spacing w:line="276" w:lineRule="auto"/>
              <w:jc w:val="both"/>
              <w:rPr>
                <w:rFonts w:cs="Arial"/>
                <w:sz w:val="20"/>
                <w:szCs w:val="20"/>
                <w:lang w:val="el-GR"/>
              </w:rPr>
            </w:pPr>
            <w:r w:rsidRPr="004C17F8">
              <w:rPr>
                <w:rFonts w:cs="Arial"/>
                <w:sz w:val="20"/>
                <w:szCs w:val="20"/>
                <w:lang w:val="el-GR"/>
              </w:rPr>
              <w:t xml:space="preserve">Σύστημα εξοικονόμησης ενέργειας όταν </w:t>
            </w:r>
            <w:r w:rsidR="00387B6B">
              <w:rPr>
                <w:rFonts w:cs="Arial"/>
                <w:sz w:val="20"/>
                <w:szCs w:val="20"/>
                <w:lang w:val="el-GR"/>
              </w:rPr>
              <w:t>οι μηχανές δεν είναι ε</w:t>
            </w:r>
            <w:r w:rsidRPr="004C17F8">
              <w:rPr>
                <w:rFonts w:cs="Arial"/>
                <w:sz w:val="20"/>
                <w:szCs w:val="20"/>
                <w:lang w:val="el-GR"/>
              </w:rPr>
              <w:t>νεργές</w:t>
            </w:r>
          </w:p>
        </w:tc>
        <w:tc>
          <w:tcPr>
            <w:tcW w:w="2552" w:type="dxa"/>
          </w:tcPr>
          <w:p w:rsidR="00624AAB" w:rsidRPr="004C17F8" w:rsidRDefault="00624AAB" w:rsidP="00624AAB">
            <w:pPr>
              <w:spacing w:line="276" w:lineRule="auto"/>
              <w:jc w:val="both"/>
              <w:rPr>
                <w:rFonts w:cs="Arial"/>
                <w:b/>
                <w:lang w:val="el-GR"/>
              </w:rPr>
            </w:pPr>
          </w:p>
        </w:tc>
        <w:tc>
          <w:tcPr>
            <w:tcW w:w="2268" w:type="dxa"/>
          </w:tcPr>
          <w:p w:rsidR="00624AAB" w:rsidRPr="004C17F8" w:rsidRDefault="00624AAB" w:rsidP="00624AAB">
            <w:pPr>
              <w:spacing w:line="276" w:lineRule="auto"/>
              <w:jc w:val="both"/>
              <w:rPr>
                <w:rFonts w:cs="Arial"/>
                <w:b/>
                <w:lang w:val="el-GR"/>
              </w:rPr>
            </w:pPr>
          </w:p>
        </w:tc>
      </w:tr>
      <w:tr w:rsidR="00624AAB" w:rsidRPr="005C6AC5" w:rsidTr="00387B6B">
        <w:tc>
          <w:tcPr>
            <w:tcW w:w="851" w:type="dxa"/>
            <w:vAlign w:val="center"/>
          </w:tcPr>
          <w:p w:rsidR="00624AAB" w:rsidRPr="004C17F8" w:rsidRDefault="00624AAB" w:rsidP="00624AAB">
            <w:pPr>
              <w:spacing w:line="276" w:lineRule="auto"/>
              <w:jc w:val="both"/>
              <w:rPr>
                <w:rFonts w:cs="Arial"/>
                <w:sz w:val="20"/>
                <w:szCs w:val="20"/>
                <w:lang w:val="el-GR"/>
              </w:rPr>
            </w:pPr>
            <w:r w:rsidRPr="004C17F8">
              <w:rPr>
                <w:rFonts w:cs="Arial"/>
                <w:sz w:val="20"/>
                <w:szCs w:val="20"/>
              </w:rPr>
              <w:t>1</w:t>
            </w:r>
            <w:r w:rsidRPr="004C17F8">
              <w:rPr>
                <w:rFonts w:cs="Arial"/>
                <w:sz w:val="20"/>
                <w:szCs w:val="20"/>
                <w:lang w:val="el-GR"/>
              </w:rPr>
              <w:t>2</w:t>
            </w:r>
          </w:p>
        </w:tc>
        <w:tc>
          <w:tcPr>
            <w:tcW w:w="4536" w:type="dxa"/>
          </w:tcPr>
          <w:p w:rsidR="00624AAB" w:rsidRPr="004C17F8" w:rsidRDefault="00624AAB" w:rsidP="00624AAB">
            <w:pPr>
              <w:spacing w:line="276" w:lineRule="auto"/>
              <w:jc w:val="both"/>
              <w:rPr>
                <w:rFonts w:cs="Arial"/>
                <w:sz w:val="20"/>
                <w:szCs w:val="20"/>
                <w:lang w:val="el-GR"/>
              </w:rPr>
            </w:pPr>
            <w:r w:rsidRPr="004C17F8">
              <w:rPr>
                <w:rFonts w:cs="Arial"/>
                <w:sz w:val="20"/>
                <w:szCs w:val="20"/>
                <w:lang w:val="el-GR"/>
              </w:rPr>
              <w:t>Σύστημα προστασίας του κινητήρα από υπερφόρτωση</w:t>
            </w:r>
          </w:p>
        </w:tc>
        <w:tc>
          <w:tcPr>
            <w:tcW w:w="2552" w:type="dxa"/>
          </w:tcPr>
          <w:p w:rsidR="00624AAB" w:rsidRPr="004C17F8" w:rsidRDefault="00624AAB" w:rsidP="00624AAB">
            <w:pPr>
              <w:spacing w:line="276" w:lineRule="auto"/>
              <w:jc w:val="both"/>
              <w:rPr>
                <w:rFonts w:cs="Arial"/>
                <w:b/>
                <w:lang w:val="el-GR"/>
              </w:rPr>
            </w:pPr>
          </w:p>
        </w:tc>
        <w:tc>
          <w:tcPr>
            <w:tcW w:w="2268" w:type="dxa"/>
          </w:tcPr>
          <w:p w:rsidR="00624AAB" w:rsidRPr="004C17F8" w:rsidRDefault="00624AAB" w:rsidP="00624AAB">
            <w:pPr>
              <w:spacing w:line="276" w:lineRule="auto"/>
              <w:jc w:val="both"/>
              <w:rPr>
                <w:rFonts w:cs="Arial"/>
                <w:b/>
                <w:lang w:val="el-GR"/>
              </w:rPr>
            </w:pPr>
          </w:p>
        </w:tc>
      </w:tr>
      <w:tr w:rsidR="00624AAB" w:rsidRPr="004C17F8" w:rsidTr="00387B6B">
        <w:tc>
          <w:tcPr>
            <w:tcW w:w="851" w:type="dxa"/>
            <w:vAlign w:val="center"/>
          </w:tcPr>
          <w:p w:rsidR="00624AAB" w:rsidRPr="004C17F8" w:rsidRDefault="00624AAB" w:rsidP="00624AAB">
            <w:pPr>
              <w:spacing w:line="276" w:lineRule="auto"/>
              <w:jc w:val="both"/>
              <w:rPr>
                <w:rFonts w:cs="Arial"/>
                <w:sz w:val="20"/>
                <w:szCs w:val="20"/>
                <w:lang w:val="el-GR"/>
              </w:rPr>
            </w:pPr>
            <w:r w:rsidRPr="004C17F8">
              <w:rPr>
                <w:rFonts w:cs="Arial"/>
                <w:sz w:val="20"/>
                <w:szCs w:val="20"/>
              </w:rPr>
              <w:t>1</w:t>
            </w:r>
            <w:r w:rsidRPr="004C17F8">
              <w:rPr>
                <w:rFonts w:cs="Arial"/>
                <w:sz w:val="20"/>
                <w:szCs w:val="20"/>
                <w:lang w:val="el-GR"/>
              </w:rPr>
              <w:t>3</w:t>
            </w:r>
          </w:p>
        </w:tc>
        <w:tc>
          <w:tcPr>
            <w:tcW w:w="4536" w:type="dxa"/>
          </w:tcPr>
          <w:p w:rsidR="00624AAB" w:rsidRPr="004C17F8" w:rsidRDefault="00624AAB" w:rsidP="00624AAB">
            <w:pPr>
              <w:spacing w:line="276" w:lineRule="auto"/>
              <w:jc w:val="both"/>
              <w:rPr>
                <w:rFonts w:cs="Arial"/>
                <w:sz w:val="20"/>
                <w:szCs w:val="20"/>
              </w:rPr>
            </w:pPr>
            <w:r w:rsidRPr="004C17F8">
              <w:rPr>
                <w:rFonts w:cs="Arial"/>
                <w:sz w:val="20"/>
                <w:szCs w:val="20"/>
              </w:rPr>
              <w:t>Ρυθμιζόμενο μήκος ταινίας περίδεσης</w:t>
            </w:r>
          </w:p>
        </w:tc>
        <w:tc>
          <w:tcPr>
            <w:tcW w:w="2552" w:type="dxa"/>
          </w:tcPr>
          <w:p w:rsidR="00624AAB" w:rsidRPr="004C17F8" w:rsidRDefault="00624AAB" w:rsidP="00624AAB">
            <w:pPr>
              <w:spacing w:line="276" w:lineRule="auto"/>
              <w:jc w:val="both"/>
              <w:rPr>
                <w:rFonts w:cs="Arial"/>
                <w:b/>
              </w:rPr>
            </w:pPr>
          </w:p>
        </w:tc>
        <w:tc>
          <w:tcPr>
            <w:tcW w:w="2268" w:type="dxa"/>
          </w:tcPr>
          <w:p w:rsidR="00624AAB" w:rsidRPr="004C17F8" w:rsidRDefault="00624AAB" w:rsidP="00624AAB">
            <w:pPr>
              <w:spacing w:line="276" w:lineRule="auto"/>
              <w:jc w:val="both"/>
              <w:rPr>
                <w:rFonts w:cs="Arial"/>
                <w:b/>
              </w:rPr>
            </w:pPr>
          </w:p>
        </w:tc>
      </w:tr>
    </w:tbl>
    <w:p w:rsidR="00624AAB" w:rsidRPr="004C17F8" w:rsidRDefault="00624AAB" w:rsidP="00624AAB">
      <w:pPr>
        <w:spacing w:after="14" w:line="276" w:lineRule="auto"/>
        <w:jc w:val="center"/>
        <w:rPr>
          <w:rFonts w:cs="Arial"/>
          <w:b/>
          <w:u w:val="single"/>
        </w:rPr>
      </w:pPr>
    </w:p>
    <w:p w:rsidR="002829B8" w:rsidRDefault="002829B8" w:rsidP="00624AAB">
      <w:pPr>
        <w:spacing w:after="200" w:line="276" w:lineRule="auto"/>
        <w:rPr>
          <w:rFonts w:cs="Arial"/>
          <w:b/>
          <w:bCs/>
          <w:sz w:val="22"/>
          <w:szCs w:val="22"/>
          <w:lang w:val="el-GR"/>
        </w:rPr>
      </w:pPr>
    </w:p>
    <w:p w:rsidR="002829B8" w:rsidRDefault="002829B8" w:rsidP="00624AAB">
      <w:pPr>
        <w:spacing w:after="200" w:line="276" w:lineRule="auto"/>
        <w:rPr>
          <w:rFonts w:cs="Arial"/>
          <w:b/>
          <w:bCs/>
          <w:sz w:val="22"/>
          <w:szCs w:val="22"/>
          <w:lang w:val="el-GR"/>
        </w:rPr>
      </w:pPr>
    </w:p>
    <w:p w:rsidR="002829B8" w:rsidRDefault="002829B8" w:rsidP="00624AAB">
      <w:pPr>
        <w:spacing w:after="200" w:line="276" w:lineRule="auto"/>
        <w:rPr>
          <w:rFonts w:cs="Arial"/>
          <w:b/>
          <w:bCs/>
          <w:sz w:val="22"/>
          <w:szCs w:val="22"/>
          <w:lang w:val="el-GR"/>
        </w:rPr>
      </w:pPr>
    </w:p>
    <w:p w:rsidR="002829B8" w:rsidRDefault="002829B8" w:rsidP="00624AAB">
      <w:pPr>
        <w:spacing w:after="200" w:line="276" w:lineRule="auto"/>
        <w:rPr>
          <w:rFonts w:cs="Arial"/>
          <w:b/>
          <w:bCs/>
          <w:sz w:val="22"/>
          <w:szCs w:val="22"/>
          <w:lang w:val="el-GR"/>
        </w:rPr>
      </w:pPr>
    </w:p>
    <w:p w:rsidR="002829B8" w:rsidRDefault="002829B8" w:rsidP="00624AAB">
      <w:pPr>
        <w:spacing w:after="200" w:line="276" w:lineRule="auto"/>
        <w:rPr>
          <w:rFonts w:cs="Arial"/>
          <w:b/>
          <w:bCs/>
          <w:sz w:val="22"/>
          <w:szCs w:val="22"/>
          <w:lang w:val="el-GR"/>
        </w:rPr>
      </w:pPr>
    </w:p>
    <w:p w:rsidR="002829B8" w:rsidRDefault="002829B8" w:rsidP="00624AAB">
      <w:pPr>
        <w:spacing w:after="200" w:line="276" w:lineRule="auto"/>
        <w:rPr>
          <w:rFonts w:cs="Arial"/>
          <w:b/>
          <w:bCs/>
          <w:sz w:val="22"/>
          <w:szCs w:val="22"/>
          <w:lang w:val="el-GR"/>
        </w:rPr>
      </w:pPr>
    </w:p>
    <w:p w:rsidR="002829B8" w:rsidRDefault="002829B8" w:rsidP="00624AAB">
      <w:pPr>
        <w:spacing w:after="200" w:line="276" w:lineRule="auto"/>
        <w:rPr>
          <w:rFonts w:cs="Arial"/>
          <w:b/>
          <w:bCs/>
          <w:sz w:val="22"/>
          <w:szCs w:val="22"/>
          <w:lang w:val="el-GR"/>
        </w:rPr>
      </w:pPr>
    </w:p>
    <w:p w:rsidR="002829B8" w:rsidRDefault="002829B8" w:rsidP="00624AAB">
      <w:pPr>
        <w:spacing w:after="200" w:line="276" w:lineRule="auto"/>
        <w:rPr>
          <w:rFonts w:cs="Arial"/>
          <w:b/>
          <w:bCs/>
          <w:sz w:val="22"/>
          <w:szCs w:val="22"/>
          <w:lang w:val="el-GR"/>
        </w:rPr>
      </w:pPr>
    </w:p>
    <w:p w:rsidR="002829B8" w:rsidRDefault="002829B8" w:rsidP="00624AAB">
      <w:pPr>
        <w:spacing w:after="200" w:line="276" w:lineRule="auto"/>
        <w:rPr>
          <w:rFonts w:cs="Arial"/>
          <w:b/>
          <w:bCs/>
          <w:sz w:val="22"/>
          <w:szCs w:val="22"/>
          <w:lang w:val="el-GR"/>
        </w:rPr>
      </w:pPr>
    </w:p>
    <w:p w:rsidR="002829B8" w:rsidRDefault="002829B8" w:rsidP="00624AAB">
      <w:pPr>
        <w:spacing w:after="200" w:line="276" w:lineRule="auto"/>
        <w:rPr>
          <w:rFonts w:cs="Arial"/>
          <w:b/>
          <w:bCs/>
          <w:sz w:val="22"/>
          <w:szCs w:val="22"/>
          <w:lang w:val="el-GR"/>
        </w:rPr>
      </w:pPr>
    </w:p>
    <w:p w:rsidR="002829B8" w:rsidRDefault="002829B8" w:rsidP="00624AAB">
      <w:pPr>
        <w:spacing w:after="200" w:line="276" w:lineRule="auto"/>
        <w:rPr>
          <w:rFonts w:cs="Arial"/>
          <w:b/>
          <w:bCs/>
          <w:sz w:val="22"/>
          <w:szCs w:val="22"/>
          <w:lang w:val="el-GR"/>
        </w:rPr>
      </w:pPr>
    </w:p>
    <w:p w:rsidR="00624AAB" w:rsidRPr="004C17F8" w:rsidRDefault="003903A8" w:rsidP="00624AAB">
      <w:pPr>
        <w:spacing w:after="200" w:line="276" w:lineRule="auto"/>
        <w:rPr>
          <w:rFonts w:ascii="Calibri" w:hAnsi="Calibri"/>
          <w:b/>
          <w:lang w:val="el-GR"/>
        </w:rPr>
      </w:pPr>
      <w:r w:rsidRPr="004C17F8">
        <w:rPr>
          <w:rFonts w:cs="Arial"/>
          <w:b/>
          <w:bCs/>
          <w:sz w:val="22"/>
          <w:szCs w:val="22"/>
          <w:lang w:val="el-GR"/>
        </w:rPr>
        <w:t>Κατηγορία</w:t>
      </w:r>
      <w:r w:rsidR="00624AAB" w:rsidRPr="004C17F8">
        <w:rPr>
          <w:rFonts w:ascii="Calibri" w:hAnsi="Calibri"/>
          <w:b/>
          <w:lang w:val="el-GR"/>
        </w:rPr>
        <w:t xml:space="preserve">  7. Ηλεκτροκίνητες διατρητικές μηχανές</w:t>
      </w:r>
    </w:p>
    <w:tbl>
      <w:tblPr>
        <w:tblW w:w="5821" w:type="pct"/>
        <w:jc w:val="center"/>
        <w:tblInd w:w="2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6"/>
        <w:gridCol w:w="4536"/>
        <w:gridCol w:w="2552"/>
        <w:gridCol w:w="3007"/>
      </w:tblGrid>
      <w:tr w:rsidR="00624AAB" w:rsidRPr="005C6AC5" w:rsidTr="00387B6B">
        <w:trPr>
          <w:trHeight w:val="489"/>
          <w:jc w:val="center"/>
        </w:trPr>
        <w:tc>
          <w:tcPr>
            <w:tcW w:w="476" w:type="dxa"/>
            <w:shd w:val="clear" w:color="auto" w:fill="DDDDDD"/>
            <w:tcMar>
              <w:left w:w="0" w:type="dxa"/>
              <w:right w:w="0" w:type="dxa"/>
            </w:tcMar>
            <w:vAlign w:val="center"/>
          </w:tcPr>
          <w:p w:rsidR="00624AAB" w:rsidRPr="004C17F8" w:rsidRDefault="00624AAB" w:rsidP="00624AAB">
            <w:pPr>
              <w:spacing w:after="200" w:line="276" w:lineRule="auto"/>
              <w:jc w:val="center"/>
              <w:rPr>
                <w:rFonts w:ascii="Calibri" w:hAnsi="Calibri" w:cs="Arial"/>
                <w:b/>
                <w:spacing w:val="-8"/>
                <w:sz w:val="20"/>
                <w:szCs w:val="20"/>
                <w:lang w:val="el-GR"/>
              </w:rPr>
            </w:pPr>
            <w:r w:rsidRPr="004C17F8">
              <w:rPr>
                <w:rFonts w:ascii="Calibri" w:hAnsi="Calibri" w:cs="Arial"/>
                <w:b/>
                <w:spacing w:val="-8"/>
                <w:sz w:val="20"/>
                <w:szCs w:val="20"/>
                <w:lang w:val="el-GR"/>
              </w:rPr>
              <w:t>α/α</w:t>
            </w:r>
          </w:p>
        </w:tc>
        <w:tc>
          <w:tcPr>
            <w:tcW w:w="4536" w:type="dxa"/>
            <w:shd w:val="clear" w:color="auto" w:fill="DDDDDD"/>
            <w:vAlign w:val="center"/>
          </w:tcPr>
          <w:p w:rsidR="00624AAB" w:rsidRPr="004C17F8" w:rsidRDefault="00624AAB" w:rsidP="00624AAB">
            <w:pPr>
              <w:spacing w:after="200" w:line="276" w:lineRule="auto"/>
              <w:jc w:val="center"/>
              <w:rPr>
                <w:rFonts w:ascii="Calibri" w:hAnsi="Calibri" w:cs="Arial"/>
                <w:b/>
                <w:spacing w:val="30"/>
                <w:sz w:val="20"/>
                <w:szCs w:val="20"/>
                <w:lang w:val="el-GR"/>
              </w:rPr>
            </w:pPr>
            <w:r w:rsidRPr="004C17F8">
              <w:rPr>
                <w:rFonts w:ascii="Calibri" w:hAnsi="Calibri" w:cs="Arial"/>
                <w:b/>
                <w:spacing w:val="30"/>
                <w:sz w:val="20"/>
                <w:szCs w:val="20"/>
                <w:lang w:val="el-GR"/>
              </w:rPr>
              <w:t>Χαρακτηριστικό</w:t>
            </w:r>
          </w:p>
        </w:tc>
        <w:tc>
          <w:tcPr>
            <w:tcW w:w="2552" w:type="dxa"/>
            <w:shd w:val="clear" w:color="auto" w:fill="DDDDDD"/>
          </w:tcPr>
          <w:p w:rsidR="00624AAB" w:rsidRPr="004C17F8" w:rsidRDefault="00624AAB" w:rsidP="00624AAB">
            <w:pPr>
              <w:spacing w:after="200" w:line="276" w:lineRule="auto"/>
              <w:jc w:val="center"/>
              <w:rPr>
                <w:rFonts w:ascii="Calibri" w:hAnsi="Calibri" w:cs="Arial"/>
                <w:b/>
                <w:sz w:val="20"/>
                <w:szCs w:val="20"/>
                <w:lang w:val="el-GR"/>
              </w:rPr>
            </w:pPr>
          </w:p>
          <w:p w:rsidR="00624AAB" w:rsidRPr="004C17F8" w:rsidRDefault="00624AAB" w:rsidP="00624AAB">
            <w:pPr>
              <w:spacing w:after="200" w:line="276" w:lineRule="auto"/>
              <w:jc w:val="center"/>
              <w:rPr>
                <w:rFonts w:ascii="Calibri" w:hAnsi="Calibri" w:cs="Arial"/>
                <w:b/>
                <w:sz w:val="20"/>
                <w:szCs w:val="20"/>
                <w:lang w:val="el-GR"/>
              </w:rPr>
            </w:pPr>
          </w:p>
          <w:p w:rsidR="00624AAB" w:rsidRPr="004C17F8" w:rsidRDefault="00624AAB" w:rsidP="00624AAB">
            <w:pPr>
              <w:spacing w:after="200" w:line="276" w:lineRule="auto"/>
              <w:jc w:val="center"/>
              <w:rPr>
                <w:rFonts w:ascii="Calibri" w:hAnsi="Calibri" w:cs="Arial"/>
                <w:b/>
                <w:sz w:val="20"/>
                <w:szCs w:val="20"/>
                <w:lang w:val="el-GR"/>
              </w:rPr>
            </w:pPr>
            <w:r w:rsidRPr="004C17F8">
              <w:rPr>
                <w:rFonts w:ascii="Calibri" w:hAnsi="Calibri" w:cs="Arial"/>
                <w:b/>
                <w:sz w:val="20"/>
                <w:szCs w:val="20"/>
                <w:lang w:val="el-GR"/>
              </w:rPr>
              <w:t>Προσφερόμενα χαρακτηριστικά</w:t>
            </w:r>
          </w:p>
        </w:tc>
        <w:tc>
          <w:tcPr>
            <w:tcW w:w="3007" w:type="dxa"/>
            <w:shd w:val="clear" w:color="auto" w:fill="DDDDDD"/>
            <w:tcMar>
              <w:left w:w="0" w:type="dxa"/>
              <w:right w:w="0" w:type="dxa"/>
            </w:tcMar>
            <w:vAlign w:val="center"/>
          </w:tcPr>
          <w:p w:rsidR="00624AAB" w:rsidRPr="004C17F8" w:rsidRDefault="00624AAB" w:rsidP="00624AAB">
            <w:pPr>
              <w:spacing w:after="200" w:line="276" w:lineRule="auto"/>
              <w:jc w:val="center"/>
              <w:rPr>
                <w:rFonts w:ascii="Calibri" w:hAnsi="Calibri" w:cs="Arial"/>
                <w:b/>
                <w:sz w:val="20"/>
                <w:szCs w:val="20"/>
                <w:lang w:val="el-GR"/>
              </w:rPr>
            </w:pPr>
            <w:r w:rsidRPr="004C17F8">
              <w:rPr>
                <w:rFonts w:ascii="Calibri" w:hAnsi="Calibri" w:cs="Arial"/>
                <w:b/>
                <w:sz w:val="20"/>
                <w:szCs w:val="20"/>
                <w:lang w:val="el-GR"/>
              </w:rPr>
              <w:t>Αναφορά σε Εγχειρίδιο κατασκευαστή (σελίδα, παράγραφος)</w:t>
            </w:r>
          </w:p>
        </w:tc>
      </w:tr>
      <w:tr w:rsidR="00624AAB" w:rsidRPr="005C6AC5" w:rsidTr="00387B6B">
        <w:trPr>
          <w:trHeight w:hRule="exact" w:val="607"/>
          <w:jc w:val="center"/>
        </w:trPr>
        <w:tc>
          <w:tcPr>
            <w:tcW w:w="476" w:type="dxa"/>
            <w:tcMar>
              <w:left w:w="0" w:type="dxa"/>
              <w:right w:w="0" w:type="dxa"/>
            </w:tcMar>
            <w:vAlign w:val="center"/>
          </w:tcPr>
          <w:p w:rsidR="00624AAB" w:rsidRPr="004C17F8" w:rsidRDefault="00624AAB" w:rsidP="00624AAB">
            <w:pPr>
              <w:spacing w:after="200" w:line="276" w:lineRule="auto"/>
              <w:jc w:val="center"/>
              <w:rPr>
                <w:rFonts w:ascii="Calibri" w:hAnsi="Calibri"/>
                <w:sz w:val="20"/>
                <w:szCs w:val="20"/>
                <w:lang w:val="el-GR"/>
              </w:rPr>
            </w:pPr>
            <w:r w:rsidRPr="004C17F8">
              <w:rPr>
                <w:rFonts w:ascii="Calibri" w:hAnsi="Calibri"/>
                <w:sz w:val="20"/>
                <w:szCs w:val="20"/>
                <w:lang w:val="el-GR"/>
              </w:rPr>
              <w:t>1</w:t>
            </w:r>
          </w:p>
        </w:tc>
        <w:tc>
          <w:tcPr>
            <w:tcW w:w="4536" w:type="dxa"/>
          </w:tcPr>
          <w:p w:rsidR="00624AAB" w:rsidRPr="004C17F8" w:rsidRDefault="00624AAB" w:rsidP="00624AAB">
            <w:pPr>
              <w:spacing w:after="200" w:line="276" w:lineRule="auto"/>
              <w:jc w:val="both"/>
              <w:rPr>
                <w:rFonts w:cs="Arial"/>
                <w:b/>
                <w:color w:val="000000"/>
                <w:sz w:val="20"/>
                <w:szCs w:val="20"/>
                <w:lang w:val="el-GR"/>
              </w:rPr>
            </w:pPr>
            <w:r w:rsidRPr="004C17F8">
              <w:rPr>
                <w:rFonts w:cs="Arial"/>
                <w:color w:val="000000"/>
                <w:sz w:val="20"/>
                <w:szCs w:val="20"/>
                <w:lang w:val="el-GR"/>
              </w:rPr>
              <w:t>Σύγχρονες (τελευταίας τεχνολογίας και παραγωγής) επιτραπέζιες</w:t>
            </w:r>
            <w:r w:rsidR="00EA6214">
              <w:rPr>
                <w:rFonts w:cs="Arial"/>
                <w:color w:val="000000"/>
                <w:sz w:val="20"/>
                <w:szCs w:val="20"/>
                <w:lang w:val="el-GR"/>
              </w:rPr>
              <w:t>.</w:t>
            </w:r>
          </w:p>
        </w:tc>
        <w:tc>
          <w:tcPr>
            <w:tcW w:w="2552" w:type="dxa"/>
          </w:tcPr>
          <w:p w:rsidR="00624AAB" w:rsidRPr="004C17F8" w:rsidRDefault="00624AAB" w:rsidP="00624AAB">
            <w:pPr>
              <w:spacing w:after="200" w:line="276" w:lineRule="auto"/>
              <w:jc w:val="center"/>
              <w:rPr>
                <w:rFonts w:ascii="Calibri" w:hAnsi="Calibri"/>
                <w:b/>
                <w:sz w:val="20"/>
                <w:szCs w:val="20"/>
                <w:lang w:val="el-GR"/>
              </w:rPr>
            </w:pPr>
          </w:p>
        </w:tc>
        <w:tc>
          <w:tcPr>
            <w:tcW w:w="3007" w:type="dxa"/>
            <w:vAlign w:val="center"/>
          </w:tcPr>
          <w:p w:rsidR="00624AAB" w:rsidRPr="004C17F8" w:rsidRDefault="00624AAB" w:rsidP="00624AAB">
            <w:pPr>
              <w:spacing w:after="200" w:line="276" w:lineRule="auto"/>
              <w:jc w:val="center"/>
              <w:rPr>
                <w:rFonts w:ascii="Calibri" w:hAnsi="Calibri"/>
                <w:b/>
                <w:sz w:val="20"/>
                <w:szCs w:val="20"/>
                <w:lang w:val="el-GR"/>
              </w:rPr>
            </w:pPr>
          </w:p>
        </w:tc>
      </w:tr>
      <w:tr w:rsidR="00624AAB" w:rsidRPr="005C6AC5" w:rsidTr="00387B6B">
        <w:trPr>
          <w:trHeight w:hRule="exact" w:val="709"/>
          <w:jc w:val="center"/>
        </w:trPr>
        <w:tc>
          <w:tcPr>
            <w:tcW w:w="476" w:type="dxa"/>
            <w:tcMar>
              <w:left w:w="0" w:type="dxa"/>
              <w:right w:w="0" w:type="dxa"/>
            </w:tcMar>
            <w:vAlign w:val="center"/>
          </w:tcPr>
          <w:p w:rsidR="00624AAB" w:rsidRPr="004C17F8" w:rsidRDefault="00624AAB" w:rsidP="00624AAB">
            <w:pPr>
              <w:spacing w:after="200" w:line="276" w:lineRule="auto"/>
              <w:jc w:val="center"/>
              <w:rPr>
                <w:rFonts w:ascii="Calibri" w:hAnsi="Calibri"/>
                <w:sz w:val="20"/>
                <w:szCs w:val="20"/>
                <w:lang w:val="el-GR"/>
              </w:rPr>
            </w:pPr>
            <w:r w:rsidRPr="004C17F8">
              <w:rPr>
                <w:rFonts w:ascii="Calibri" w:hAnsi="Calibri"/>
                <w:sz w:val="20"/>
                <w:szCs w:val="20"/>
                <w:lang w:val="el-GR"/>
              </w:rPr>
              <w:t>2</w:t>
            </w:r>
          </w:p>
        </w:tc>
        <w:tc>
          <w:tcPr>
            <w:tcW w:w="4536" w:type="dxa"/>
          </w:tcPr>
          <w:p w:rsidR="00624AAB" w:rsidRPr="004C17F8" w:rsidRDefault="00624AAB" w:rsidP="00624AAB">
            <w:pPr>
              <w:spacing w:after="200" w:line="276" w:lineRule="auto"/>
              <w:jc w:val="both"/>
              <w:rPr>
                <w:rFonts w:cs="Arial"/>
                <w:color w:val="000000"/>
                <w:sz w:val="20"/>
                <w:szCs w:val="20"/>
                <w:lang w:val="el-GR"/>
              </w:rPr>
            </w:pPr>
            <w:r w:rsidRPr="004C17F8">
              <w:rPr>
                <w:rFonts w:cs="Arial"/>
                <w:color w:val="000000"/>
                <w:sz w:val="20"/>
                <w:szCs w:val="20"/>
                <w:lang w:val="el-GR"/>
              </w:rPr>
              <w:t>Στιβαρής και αξιόπιστης κατασκευής για συνεχή δωδεκάωρη χρήση ημερησίως.</w:t>
            </w:r>
          </w:p>
        </w:tc>
        <w:tc>
          <w:tcPr>
            <w:tcW w:w="2552" w:type="dxa"/>
          </w:tcPr>
          <w:p w:rsidR="00624AAB" w:rsidRPr="004C17F8" w:rsidRDefault="00624AAB" w:rsidP="00624AAB">
            <w:pPr>
              <w:spacing w:after="200" w:line="276" w:lineRule="auto"/>
              <w:jc w:val="center"/>
              <w:rPr>
                <w:rFonts w:ascii="Calibri" w:hAnsi="Calibri"/>
                <w:b/>
                <w:sz w:val="20"/>
                <w:szCs w:val="20"/>
                <w:lang w:val="el-GR"/>
              </w:rPr>
            </w:pPr>
          </w:p>
        </w:tc>
        <w:tc>
          <w:tcPr>
            <w:tcW w:w="3007" w:type="dxa"/>
            <w:vAlign w:val="center"/>
          </w:tcPr>
          <w:p w:rsidR="00624AAB" w:rsidRPr="004C17F8" w:rsidRDefault="00624AAB" w:rsidP="00624AAB">
            <w:pPr>
              <w:spacing w:after="200" w:line="276" w:lineRule="auto"/>
              <w:jc w:val="center"/>
              <w:rPr>
                <w:rFonts w:ascii="Calibri" w:hAnsi="Calibri"/>
                <w:b/>
                <w:sz w:val="20"/>
                <w:szCs w:val="20"/>
                <w:lang w:val="el-GR"/>
              </w:rPr>
            </w:pPr>
          </w:p>
        </w:tc>
      </w:tr>
      <w:tr w:rsidR="00624AAB" w:rsidRPr="005C6AC5" w:rsidTr="00387B6B">
        <w:trPr>
          <w:trHeight w:hRule="exact" w:val="1007"/>
          <w:jc w:val="center"/>
        </w:trPr>
        <w:tc>
          <w:tcPr>
            <w:tcW w:w="476" w:type="dxa"/>
            <w:tcMar>
              <w:left w:w="0" w:type="dxa"/>
              <w:right w:w="0" w:type="dxa"/>
            </w:tcMar>
          </w:tcPr>
          <w:p w:rsidR="00624AAB" w:rsidRPr="004C17F8" w:rsidRDefault="00624AAB" w:rsidP="00624AAB">
            <w:pPr>
              <w:spacing w:after="200" w:line="276" w:lineRule="auto"/>
              <w:jc w:val="center"/>
              <w:rPr>
                <w:rFonts w:ascii="Calibri" w:hAnsi="Calibri"/>
                <w:sz w:val="20"/>
                <w:szCs w:val="20"/>
                <w:lang w:val="el-GR"/>
              </w:rPr>
            </w:pPr>
            <w:r w:rsidRPr="004C17F8">
              <w:rPr>
                <w:rFonts w:ascii="Calibri" w:hAnsi="Calibri"/>
                <w:sz w:val="20"/>
                <w:szCs w:val="20"/>
                <w:lang w:val="el-GR"/>
              </w:rPr>
              <w:t>3</w:t>
            </w:r>
          </w:p>
        </w:tc>
        <w:tc>
          <w:tcPr>
            <w:tcW w:w="4536" w:type="dxa"/>
          </w:tcPr>
          <w:p w:rsidR="00624AAB" w:rsidRPr="004C17F8" w:rsidRDefault="00624AAB" w:rsidP="00624AAB">
            <w:pPr>
              <w:spacing w:after="200" w:line="276" w:lineRule="auto"/>
              <w:rPr>
                <w:rFonts w:cs="Arial"/>
                <w:color w:val="000000"/>
                <w:sz w:val="20"/>
                <w:szCs w:val="20"/>
                <w:lang w:val="el-GR"/>
              </w:rPr>
            </w:pPr>
            <w:r w:rsidRPr="004C17F8">
              <w:rPr>
                <w:rFonts w:cs="Arial"/>
                <w:color w:val="000000"/>
                <w:sz w:val="20"/>
                <w:szCs w:val="20"/>
                <w:lang w:val="el-GR"/>
              </w:rPr>
              <w:t>Τάση λειτουργίας (Supply Voltage) 230 V +/- 10% στα 50 HZ και καλώδιο τροφοδοσίας ρεύματος μήκους τουλάχιστον 2 μέτρων.</w:t>
            </w:r>
          </w:p>
        </w:tc>
        <w:tc>
          <w:tcPr>
            <w:tcW w:w="2552" w:type="dxa"/>
          </w:tcPr>
          <w:p w:rsidR="00624AAB" w:rsidRPr="004C17F8" w:rsidRDefault="00624AAB" w:rsidP="00624AAB">
            <w:pPr>
              <w:spacing w:after="200" w:line="276" w:lineRule="auto"/>
              <w:jc w:val="center"/>
              <w:rPr>
                <w:rFonts w:ascii="Calibri" w:hAnsi="Calibri"/>
                <w:sz w:val="20"/>
                <w:szCs w:val="20"/>
                <w:lang w:val="el-GR"/>
              </w:rPr>
            </w:pPr>
          </w:p>
        </w:tc>
        <w:tc>
          <w:tcPr>
            <w:tcW w:w="3007" w:type="dxa"/>
          </w:tcPr>
          <w:p w:rsidR="00624AAB" w:rsidRPr="004C17F8" w:rsidRDefault="00624AAB" w:rsidP="00624AAB">
            <w:pPr>
              <w:spacing w:after="200" w:line="276" w:lineRule="auto"/>
              <w:jc w:val="center"/>
              <w:rPr>
                <w:rFonts w:ascii="Calibri" w:hAnsi="Calibri"/>
                <w:sz w:val="20"/>
                <w:szCs w:val="20"/>
                <w:lang w:val="el-GR"/>
              </w:rPr>
            </w:pPr>
          </w:p>
        </w:tc>
      </w:tr>
      <w:tr w:rsidR="00624AAB" w:rsidRPr="005C6AC5" w:rsidTr="00387B6B">
        <w:trPr>
          <w:trHeight w:hRule="exact" w:val="850"/>
          <w:jc w:val="center"/>
        </w:trPr>
        <w:tc>
          <w:tcPr>
            <w:tcW w:w="476" w:type="dxa"/>
            <w:tcMar>
              <w:left w:w="0" w:type="dxa"/>
              <w:right w:w="0" w:type="dxa"/>
            </w:tcMar>
            <w:vAlign w:val="center"/>
          </w:tcPr>
          <w:p w:rsidR="00624AAB" w:rsidRPr="004C17F8" w:rsidRDefault="00624AAB" w:rsidP="00624AAB">
            <w:pPr>
              <w:spacing w:after="200" w:line="276" w:lineRule="auto"/>
              <w:jc w:val="center"/>
              <w:rPr>
                <w:rFonts w:ascii="Calibri" w:hAnsi="Calibri"/>
                <w:sz w:val="20"/>
                <w:szCs w:val="20"/>
                <w:lang w:val="el-GR"/>
              </w:rPr>
            </w:pPr>
            <w:r w:rsidRPr="004C17F8">
              <w:rPr>
                <w:rFonts w:ascii="Calibri" w:hAnsi="Calibri"/>
                <w:sz w:val="20"/>
                <w:szCs w:val="20"/>
                <w:lang w:val="el-GR"/>
              </w:rPr>
              <w:t>4</w:t>
            </w:r>
          </w:p>
        </w:tc>
        <w:tc>
          <w:tcPr>
            <w:tcW w:w="4536" w:type="dxa"/>
          </w:tcPr>
          <w:p w:rsidR="00624AAB" w:rsidRPr="004C17F8" w:rsidRDefault="00624AAB" w:rsidP="00624AAB">
            <w:pPr>
              <w:spacing w:after="200" w:line="276" w:lineRule="auto"/>
              <w:jc w:val="both"/>
              <w:rPr>
                <w:rFonts w:cs="Arial"/>
                <w:color w:val="000000"/>
                <w:sz w:val="20"/>
                <w:szCs w:val="20"/>
                <w:lang w:val="el-GR"/>
              </w:rPr>
            </w:pPr>
            <w:r w:rsidRPr="004C17F8">
              <w:rPr>
                <w:rFonts w:cs="Arial"/>
                <w:sz w:val="20"/>
                <w:szCs w:val="20"/>
                <w:lang w:val="el-GR"/>
              </w:rPr>
              <w:t>Ύπαρξη δύο διατρητικών κυλινδρικών κεφαλών μεταβλητής αποστάσεως περίπου 50 - 110   χιλ</w:t>
            </w:r>
            <w:r w:rsidR="00387B6B">
              <w:rPr>
                <w:rFonts w:cs="Arial"/>
                <w:sz w:val="20"/>
                <w:szCs w:val="20"/>
                <w:lang w:val="el-GR"/>
              </w:rPr>
              <w:t>.</w:t>
            </w:r>
          </w:p>
        </w:tc>
        <w:tc>
          <w:tcPr>
            <w:tcW w:w="2552" w:type="dxa"/>
          </w:tcPr>
          <w:p w:rsidR="00624AAB" w:rsidRPr="004C17F8" w:rsidRDefault="00624AAB" w:rsidP="00624AAB">
            <w:pPr>
              <w:spacing w:after="200" w:line="276" w:lineRule="auto"/>
              <w:jc w:val="center"/>
              <w:rPr>
                <w:rFonts w:ascii="Calibri" w:hAnsi="Calibri"/>
                <w:b/>
                <w:sz w:val="20"/>
                <w:szCs w:val="20"/>
                <w:lang w:val="el-GR"/>
              </w:rPr>
            </w:pPr>
          </w:p>
        </w:tc>
        <w:tc>
          <w:tcPr>
            <w:tcW w:w="3007" w:type="dxa"/>
            <w:vAlign w:val="center"/>
          </w:tcPr>
          <w:p w:rsidR="00624AAB" w:rsidRPr="004C17F8" w:rsidRDefault="00624AAB" w:rsidP="00624AAB">
            <w:pPr>
              <w:spacing w:after="200" w:line="276" w:lineRule="auto"/>
              <w:jc w:val="center"/>
              <w:rPr>
                <w:rFonts w:ascii="Calibri" w:hAnsi="Calibri"/>
                <w:b/>
                <w:sz w:val="20"/>
                <w:szCs w:val="20"/>
                <w:lang w:val="el-GR"/>
              </w:rPr>
            </w:pPr>
          </w:p>
        </w:tc>
      </w:tr>
      <w:tr w:rsidR="00624AAB" w:rsidRPr="005C6AC5" w:rsidTr="00387B6B">
        <w:trPr>
          <w:trHeight w:hRule="exact" w:val="1120"/>
          <w:jc w:val="center"/>
        </w:trPr>
        <w:tc>
          <w:tcPr>
            <w:tcW w:w="476" w:type="dxa"/>
            <w:tcMar>
              <w:left w:w="0" w:type="dxa"/>
              <w:right w:w="0" w:type="dxa"/>
            </w:tcMar>
            <w:vAlign w:val="center"/>
          </w:tcPr>
          <w:p w:rsidR="00624AAB" w:rsidRPr="004C17F8" w:rsidRDefault="00624AAB" w:rsidP="00624AAB">
            <w:pPr>
              <w:spacing w:after="200" w:line="276" w:lineRule="auto"/>
              <w:jc w:val="center"/>
              <w:rPr>
                <w:rFonts w:ascii="Calibri" w:hAnsi="Calibri"/>
                <w:sz w:val="20"/>
                <w:szCs w:val="20"/>
                <w:lang w:val="el-GR"/>
              </w:rPr>
            </w:pPr>
            <w:r w:rsidRPr="004C17F8">
              <w:rPr>
                <w:rFonts w:ascii="Calibri" w:hAnsi="Calibri"/>
                <w:sz w:val="20"/>
                <w:szCs w:val="20"/>
                <w:lang w:val="el-GR"/>
              </w:rPr>
              <w:lastRenderedPageBreak/>
              <w:t>5</w:t>
            </w:r>
          </w:p>
        </w:tc>
        <w:tc>
          <w:tcPr>
            <w:tcW w:w="4536" w:type="dxa"/>
          </w:tcPr>
          <w:p w:rsidR="00624AAB" w:rsidRPr="004C17F8" w:rsidRDefault="00624AAB" w:rsidP="00624AAB">
            <w:pPr>
              <w:spacing w:after="200" w:line="276" w:lineRule="auto"/>
              <w:jc w:val="both"/>
              <w:rPr>
                <w:rFonts w:cs="Arial"/>
                <w:color w:val="000000"/>
                <w:sz w:val="20"/>
                <w:szCs w:val="20"/>
                <w:lang w:val="el-GR"/>
              </w:rPr>
            </w:pPr>
            <w:r w:rsidRPr="004C17F8">
              <w:rPr>
                <w:rFonts w:cs="Arial"/>
                <w:color w:val="000000"/>
                <w:sz w:val="20"/>
                <w:szCs w:val="20"/>
                <w:lang w:val="el-GR"/>
              </w:rPr>
              <w:t xml:space="preserve">Δυνατότητα διάτρησης δέσμης τραπεζογραμματίων ή γενικώς δέσμη χαρτιού έως 500 φύλλα των 70 γρ. με πάχος χαρτιού 30 έως 50 χιλ. </w:t>
            </w:r>
          </w:p>
          <w:p w:rsidR="00624AAB" w:rsidRPr="004C17F8" w:rsidRDefault="00624AAB" w:rsidP="00624AAB">
            <w:pPr>
              <w:spacing w:after="200" w:line="276" w:lineRule="auto"/>
              <w:jc w:val="both"/>
              <w:rPr>
                <w:rFonts w:cs="Arial"/>
                <w:color w:val="000000"/>
                <w:sz w:val="20"/>
                <w:szCs w:val="20"/>
                <w:lang w:val="el-GR"/>
              </w:rPr>
            </w:pPr>
          </w:p>
        </w:tc>
        <w:tc>
          <w:tcPr>
            <w:tcW w:w="2552" w:type="dxa"/>
          </w:tcPr>
          <w:p w:rsidR="00624AAB" w:rsidRPr="004C17F8" w:rsidRDefault="00624AAB" w:rsidP="00624AAB">
            <w:pPr>
              <w:spacing w:after="200" w:line="276" w:lineRule="auto"/>
              <w:jc w:val="center"/>
              <w:rPr>
                <w:rFonts w:ascii="Calibri" w:hAnsi="Calibri"/>
                <w:b/>
                <w:sz w:val="20"/>
                <w:szCs w:val="20"/>
                <w:lang w:val="el-GR"/>
              </w:rPr>
            </w:pPr>
          </w:p>
        </w:tc>
        <w:tc>
          <w:tcPr>
            <w:tcW w:w="3007" w:type="dxa"/>
            <w:vAlign w:val="center"/>
          </w:tcPr>
          <w:p w:rsidR="00624AAB" w:rsidRPr="004C17F8" w:rsidRDefault="00624AAB" w:rsidP="00624AAB">
            <w:pPr>
              <w:spacing w:after="200" w:line="276" w:lineRule="auto"/>
              <w:jc w:val="center"/>
              <w:rPr>
                <w:rFonts w:ascii="Calibri" w:hAnsi="Calibri"/>
                <w:b/>
                <w:sz w:val="20"/>
                <w:szCs w:val="20"/>
                <w:lang w:val="el-GR"/>
              </w:rPr>
            </w:pPr>
          </w:p>
        </w:tc>
      </w:tr>
      <w:tr w:rsidR="00624AAB" w:rsidRPr="005C6AC5" w:rsidTr="00387B6B">
        <w:trPr>
          <w:trHeight w:hRule="exact" w:val="838"/>
          <w:jc w:val="center"/>
        </w:trPr>
        <w:tc>
          <w:tcPr>
            <w:tcW w:w="476" w:type="dxa"/>
            <w:tcMar>
              <w:left w:w="0" w:type="dxa"/>
              <w:right w:w="0" w:type="dxa"/>
            </w:tcMar>
            <w:vAlign w:val="center"/>
          </w:tcPr>
          <w:p w:rsidR="00624AAB" w:rsidRPr="004C17F8" w:rsidRDefault="00624AAB" w:rsidP="00624AAB">
            <w:pPr>
              <w:spacing w:after="200" w:line="276" w:lineRule="auto"/>
              <w:jc w:val="center"/>
              <w:rPr>
                <w:rFonts w:ascii="Calibri" w:hAnsi="Calibri"/>
                <w:sz w:val="20"/>
                <w:szCs w:val="20"/>
                <w:lang w:val="el-GR"/>
              </w:rPr>
            </w:pPr>
            <w:r w:rsidRPr="004C17F8">
              <w:rPr>
                <w:rFonts w:ascii="Calibri" w:hAnsi="Calibri"/>
                <w:sz w:val="20"/>
                <w:szCs w:val="20"/>
                <w:lang w:val="el-GR"/>
              </w:rPr>
              <w:t>6</w:t>
            </w:r>
          </w:p>
        </w:tc>
        <w:tc>
          <w:tcPr>
            <w:tcW w:w="4536" w:type="dxa"/>
          </w:tcPr>
          <w:p w:rsidR="00624AAB" w:rsidRPr="004C17F8" w:rsidRDefault="00624AAB" w:rsidP="00624AAB">
            <w:pPr>
              <w:spacing w:after="200" w:line="276" w:lineRule="auto"/>
              <w:jc w:val="both"/>
              <w:rPr>
                <w:rFonts w:cs="Arial"/>
                <w:color w:val="000000"/>
                <w:sz w:val="20"/>
                <w:szCs w:val="20"/>
                <w:lang w:val="el-GR"/>
              </w:rPr>
            </w:pPr>
            <w:r w:rsidRPr="004C17F8">
              <w:rPr>
                <w:rFonts w:cs="Arial"/>
                <w:color w:val="000000"/>
                <w:sz w:val="20"/>
                <w:szCs w:val="20"/>
                <w:lang w:val="el-GR"/>
              </w:rPr>
              <w:t>Ύπαρξη διατρητικού εργαλείου  κυλινδρικής μορφής διαμετρήματος από 5 έως 8 χιλ.</w:t>
            </w:r>
          </w:p>
          <w:p w:rsidR="00624AAB" w:rsidRPr="004C17F8" w:rsidRDefault="00624AAB" w:rsidP="00624AAB">
            <w:pPr>
              <w:spacing w:after="200" w:line="276" w:lineRule="auto"/>
              <w:jc w:val="both"/>
              <w:rPr>
                <w:rFonts w:cs="Arial"/>
                <w:color w:val="000000"/>
                <w:sz w:val="20"/>
                <w:szCs w:val="20"/>
                <w:lang w:val="el-GR"/>
              </w:rPr>
            </w:pPr>
          </w:p>
        </w:tc>
        <w:tc>
          <w:tcPr>
            <w:tcW w:w="2552" w:type="dxa"/>
          </w:tcPr>
          <w:p w:rsidR="00624AAB" w:rsidRPr="004C17F8" w:rsidRDefault="00624AAB" w:rsidP="00624AAB">
            <w:pPr>
              <w:spacing w:after="200" w:line="276" w:lineRule="auto"/>
              <w:jc w:val="center"/>
              <w:rPr>
                <w:rFonts w:ascii="Calibri" w:hAnsi="Calibri"/>
                <w:b/>
                <w:sz w:val="20"/>
                <w:szCs w:val="20"/>
                <w:lang w:val="el-GR"/>
              </w:rPr>
            </w:pPr>
          </w:p>
        </w:tc>
        <w:tc>
          <w:tcPr>
            <w:tcW w:w="3007" w:type="dxa"/>
            <w:vAlign w:val="center"/>
          </w:tcPr>
          <w:p w:rsidR="00624AAB" w:rsidRPr="004C17F8" w:rsidRDefault="00624AAB" w:rsidP="00624AAB">
            <w:pPr>
              <w:spacing w:after="200" w:line="276" w:lineRule="auto"/>
              <w:jc w:val="center"/>
              <w:rPr>
                <w:rFonts w:ascii="Calibri" w:hAnsi="Calibri"/>
                <w:b/>
                <w:sz w:val="20"/>
                <w:szCs w:val="20"/>
                <w:lang w:val="el-GR"/>
              </w:rPr>
            </w:pPr>
          </w:p>
        </w:tc>
      </w:tr>
      <w:tr w:rsidR="00624AAB" w:rsidRPr="005C6AC5" w:rsidTr="00387B6B">
        <w:trPr>
          <w:trHeight w:hRule="exact" w:val="718"/>
          <w:jc w:val="center"/>
        </w:trPr>
        <w:tc>
          <w:tcPr>
            <w:tcW w:w="476" w:type="dxa"/>
            <w:tcMar>
              <w:left w:w="0" w:type="dxa"/>
              <w:right w:w="0" w:type="dxa"/>
            </w:tcMar>
            <w:vAlign w:val="center"/>
          </w:tcPr>
          <w:p w:rsidR="00624AAB" w:rsidRPr="004C17F8" w:rsidRDefault="00624AAB" w:rsidP="00624AAB">
            <w:pPr>
              <w:spacing w:after="200" w:line="276" w:lineRule="auto"/>
              <w:jc w:val="center"/>
              <w:rPr>
                <w:rFonts w:ascii="Calibri" w:hAnsi="Calibri"/>
                <w:sz w:val="20"/>
                <w:szCs w:val="20"/>
                <w:lang w:val="el-GR"/>
              </w:rPr>
            </w:pPr>
            <w:r w:rsidRPr="004C17F8">
              <w:rPr>
                <w:rFonts w:ascii="Calibri" w:hAnsi="Calibri"/>
                <w:sz w:val="20"/>
                <w:szCs w:val="20"/>
                <w:lang w:val="el-GR"/>
              </w:rPr>
              <w:t>7</w:t>
            </w:r>
          </w:p>
        </w:tc>
        <w:tc>
          <w:tcPr>
            <w:tcW w:w="4536" w:type="dxa"/>
          </w:tcPr>
          <w:p w:rsidR="00624AAB" w:rsidRPr="004C17F8" w:rsidRDefault="00624AAB" w:rsidP="00624AAB">
            <w:pPr>
              <w:spacing w:after="200" w:line="276" w:lineRule="auto"/>
              <w:jc w:val="both"/>
              <w:rPr>
                <w:rFonts w:cs="Arial"/>
                <w:color w:val="000000"/>
                <w:sz w:val="20"/>
                <w:szCs w:val="20"/>
                <w:lang w:val="el-GR"/>
              </w:rPr>
            </w:pPr>
            <w:r w:rsidRPr="004C17F8">
              <w:rPr>
                <w:rFonts w:cs="Arial"/>
                <w:color w:val="000000"/>
                <w:sz w:val="20"/>
                <w:szCs w:val="20"/>
                <w:lang w:val="el-GR"/>
              </w:rPr>
              <w:t>Ύπαρξη ειδικής εξόδου απόρριψης των υπολειμμάτων προϊόντων διάτρησης.</w:t>
            </w:r>
          </w:p>
        </w:tc>
        <w:tc>
          <w:tcPr>
            <w:tcW w:w="2552" w:type="dxa"/>
          </w:tcPr>
          <w:p w:rsidR="00624AAB" w:rsidRPr="004C17F8" w:rsidRDefault="00624AAB" w:rsidP="00624AAB">
            <w:pPr>
              <w:spacing w:after="200" w:line="276" w:lineRule="auto"/>
              <w:jc w:val="center"/>
              <w:rPr>
                <w:rFonts w:ascii="Calibri" w:hAnsi="Calibri"/>
                <w:b/>
                <w:sz w:val="20"/>
                <w:szCs w:val="20"/>
                <w:lang w:val="el-GR"/>
              </w:rPr>
            </w:pPr>
          </w:p>
        </w:tc>
        <w:tc>
          <w:tcPr>
            <w:tcW w:w="3007" w:type="dxa"/>
            <w:vAlign w:val="center"/>
          </w:tcPr>
          <w:p w:rsidR="00624AAB" w:rsidRPr="004C17F8" w:rsidRDefault="00624AAB" w:rsidP="00624AAB">
            <w:pPr>
              <w:spacing w:after="200" w:line="276" w:lineRule="auto"/>
              <w:jc w:val="center"/>
              <w:rPr>
                <w:rFonts w:ascii="Calibri" w:hAnsi="Calibri"/>
                <w:b/>
                <w:sz w:val="20"/>
                <w:szCs w:val="20"/>
                <w:lang w:val="el-GR"/>
              </w:rPr>
            </w:pPr>
          </w:p>
        </w:tc>
      </w:tr>
      <w:tr w:rsidR="00624AAB" w:rsidRPr="005C6AC5" w:rsidTr="00387B6B">
        <w:trPr>
          <w:trHeight w:hRule="exact" w:val="579"/>
          <w:jc w:val="center"/>
        </w:trPr>
        <w:tc>
          <w:tcPr>
            <w:tcW w:w="476" w:type="dxa"/>
            <w:tcMar>
              <w:left w:w="0" w:type="dxa"/>
              <w:right w:w="0" w:type="dxa"/>
            </w:tcMar>
            <w:vAlign w:val="center"/>
          </w:tcPr>
          <w:p w:rsidR="00624AAB" w:rsidRPr="004C17F8" w:rsidRDefault="00624AAB" w:rsidP="00624AAB">
            <w:pPr>
              <w:spacing w:after="200" w:line="276" w:lineRule="auto"/>
              <w:jc w:val="center"/>
              <w:rPr>
                <w:rFonts w:ascii="Calibri" w:hAnsi="Calibri"/>
                <w:sz w:val="20"/>
                <w:szCs w:val="20"/>
                <w:lang w:val="el-GR"/>
              </w:rPr>
            </w:pPr>
            <w:r w:rsidRPr="004C17F8">
              <w:rPr>
                <w:rFonts w:ascii="Calibri" w:hAnsi="Calibri"/>
                <w:sz w:val="20"/>
                <w:szCs w:val="20"/>
                <w:lang w:val="el-GR"/>
              </w:rPr>
              <w:t>8</w:t>
            </w:r>
          </w:p>
        </w:tc>
        <w:tc>
          <w:tcPr>
            <w:tcW w:w="4536" w:type="dxa"/>
          </w:tcPr>
          <w:p w:rsidR="00624AAB" w:rsidRPr="004C17F8" w:rsidRDefault="00387B6B" w:rsidP="00624AAB">
            <w:pPr>
              <w:spacing w:after="200" w:line="276" w:lineRule="auto"/>
              <w:jc w:val="both"/>
              <w:rPr>
                <w:rFonts w:cs="Arial"/>
                <w:color w:val="000000"/>
                <w:sz w:val="20"/>
                <w:szCs w:val="20"/>
                <w:lang w:val="el-GR"/>
              </w:rPr>
            </w:pPr>
            <w:r>
              <w:rPr>
                <w:rFonts w:cs="Arial"/>
                <w:color w:val="000000"/>
                <w:sz w:val="20"/>
                <w:szCs w:val="20"/>
                <w:lang w:val="el-GR"/>
              </w:rPr>
              <w:t>Ύπαρξη κατάλληλης βάσης</w:t>
            </w:r>
            <w:r w:rsidR="00624AAB" w:rsidRPr="004C17F8">
              <w:rPr>
                <w:rFonts w:cs="Arial"/>
                <w:color w:val="000000"/>
                <w:sz w:val="20"/>
                <w:szCs w:val="20"/>
                <w:lang w:val="el-GR"/>
              </w:rPr>
              <w:t xml:space="preserve"> λειτουργίας </w:t>
            </w:r>
          </w:p>
        </w:tc>
        <w:tc>
          <w:tcPr>
            <w:tcW w:w="2552" w:type="dxa"/>
          </w:tcPr>
          <w:p w:rsidR="00624AAB" w:rsidRPr="004C17F8" w:rsidRDefault="00624AAB" w:rsidP="00624AAB">
            <w:pPr>
              <w:spacing w:after="200" w:line="276" w:lineRule="auto"/>
              <w:jc w:val="center"/>
              <w:rPr>
                <w:rFonts w:ascii="Calibri" w:hAnsi="Calibri" w:cs="Arial"/>
                <w:b/>
                <w:sz w:val="20"/>
                <w:szCs w:val="20"/>
                <w:lang w:val="el-GR"/>
              </w:rPr>
            </w:pPr>
          </w:p>
        </w:tc>
        <w:tc>
          <w:tcPr>
            <w:tcW w:w="3007" w:type="dxa"/>
            <w:vAlign w:val="center"/>
          </w:tcPr>
          <w:p w:rsidR="00624AAB" w:rsidRPr="004C17F8" w:rsidRDefault="00624AAB" w:rsidP="00624AAB">
            <w:pPr>
              <w:spacing w:after="200" w:line="276" w:lineRule="auto"/>
              <w:jc w:val="center"/>
              <w:rPr>
                <w:rFonts w:ascii="Calibri" w:hAnsi="Calibri" w:cs="Arial"/>
                <w:b/>
                <w:sz w:val="20"/>
                <w:szCs w:val="20"/>
                <w:lang w:val="el-GR"/>
              </w:rPr>
            </w:pPr>
          </w:p>
        </w:tc>
      </w:tr>
      <w:tr w:rsidR="00624AAB" w:rsidRPr="005C6AC5" w:rsidTr="00387B6B">
        <w:trPr>
          <w:trHeight w:hRule="exact" w:val="1002"/>
          <w:jc w:val="center"/>
        </w:trPr>
        <w:tc>
          <w:tcPr>
            <w:tcW w:w="476" w:type="dxa"/>
            <w:tcMar>
              <w:left w:w="0" w:type="dxa"/>
              <w:right w:w="0" w:type="dxa"/>
            </w:tcMar>
            <w:vAlign w:val="center"/>
          </w:tcPr>
          <w:p w:rsidR="00624AAB" w:rsidRPr="004C17F8" w:rsidRDefault="00624AAB" w:rsidP="00624AAB">
            <w:pPr>
              <w:spacing w:after="200" w:line="276" w:lineRule="auto"/>
              <w:jc w:val="center"/>
              <w:rPr>
                <w:rFonts w:ascii="Calibri" w:hAnsi="Calibri"/>
                <w:sz w:val="20"/>
                <w:szCs w:val="20"/>
                <w:lang w:val="el-GR"/>
              </w:rPr>
            </w:pPr>
            <w:r w:rsidRPr="004C17F8">
              <w:rPr>
                <w:rFonts w:ascii="Calibri" w:hAnsi="Calibri"/>
                <w:sz w:val="20"/>
                <w:szCs w:val="20"/>
                <w:lang w:val="el-GR"/>
              </w:rPr>
              <w:t>9</w:t>
            </w:r>
          </w:p>
        </w:tc>
        <w:tc>
          <w:tcPr>
            <w:tcW w:w="4536" w:type="dxa"/>
          </w:tcPr>
          <w:p w:rsidR="00624AAB" w:rsidRPr="004C17F8" w:rsidRDefault="00624AAB" w:rsidP="00624AAB">
            <w:pPr>
              <w:spacing w:after="200" w:line="276" w:lineRule="auto"/>
              <w:jc w:val="both"/>
              <w:rPr>
                <w:rFonts w:cs="Arial"/>
                <w:color w:val="000000"/>
                <w:sz w:val="20"/>
                <w:szCs w:val="20"/>
                <w:lang w:val="el-GR"/>
              </w:rPr>
            </w:pPr>
            <w:r w:rsidRPr="004C17F8">
              <w:rPr>
                <w:rFonts w:cs="Arial"/>
                <w:color w:val="000000"/>
                <w:sz w:val="20"/>
                <w:szCs w:val="20"/>
                <w:lang w:val="el-GR"/>
              </w:rPr>
              <w:t>Μηχανισμός ρύθμισης των διαστημάτων διάτρησης, με ειδικούς προς τούτο μοχλούς – ρυθμιστές.</w:t>
            </w:r>
          </w:p>
        </w:tc>
        <w:tc>
          <w:tcPr>
            <w:tcW w:w="2552" w:type="dxa"/>
          </w:tcPr>
          <w:p w:rsidR="00624AAB" w:rsidRPr="004C17F8" w:rsidRDefault="00624AAB" w:rsidP="00624AAB">
            <w:pPr>
              <w:spacing w:after="200" w:line="276" w:lineRule="auto"/>
              <w:jc w:val="center"/>
              <w:rPr>
                <w:rFonts w:ascii="Calibri" w:hAnsi="Calibri"/>
                <w:b/>
                <w:sz w:val="20"/>
                <w:szCs w:val="20"/>
                <w:lang w:val="el-GR"/>
              </w:rPr>
            </w:pPr>
          </w:p>
        </w:tc>
        <w:tc>
          <w:tcPr>
            <w:tcW w:w="3007" w:type="dxa"/>
            <w:vAlign w:val="center"/>
          </w:tcPr>
          <w:p w:rsidR="00624AAB" w:rsidRPr="004C17F8" w:rsidRDefault="00624AAB" w:rsidP="00624AAB">
            <w:pPr>
              <w:spacing w:after="200" w:line="276" w:lineRule="auto"/>
              <w:jc w:val="center"/>
              <w:rPr>
                <w:rFonts w:ascii="Calibri" w:hAnsi="Calibri"/>
                <w:b/>
                <w:sz w:val="20"/>
                <w:szCs w:val="20"/>
                <w:lang w:val="el-GR"/>
              </w:rPr>
            </w:pPr>
          </w:p>
        </w:tc>
      </w:tr>
      <w:tr w:rsidR="00624AAB" w:rsidRPr="005C6AC5" w:rsidTr="00387B6B">
        <w:trPr>
          <w:trHeight w:hRule="exact" w:val="846"/>
          <w:jc w:val="center"/>
        </w:trPr>
        <w:tc>
          <w:tcPr>
            <w:tcW w:w="476" w:type="dxa"/>
            <w:tcMar>
              <w:left w:w="0" w:type="dxa"/>
              <w:right w:w="0" w:type="dxa"/>
            </w:tcMar>
            <w:vAlign w:val="center"/>
          </w:tcPr>
          <w:p w:rsidR="00624AAB" w:rsidRPr="004C17F8" w:rsidRDefault="00624AAB" w:rsidP="00624AAB">
            <w:pPr>
              <w:spacing w:after="200" w:line="276" w:lineRule="auto"/>
              <w:jc w:val="center"/>
              <w:rPr>
                <w:rFonts w:ascii="Calibri" w:hAnsi="Calibri"/>
                <w:sz w:val="20"/>
                <w:szCs w:val="20"/>
                <w:lang w:val="el-GR"/>
              </w:rPr>
            </w:pPr>
            <w:r w:rsidRPr="004C17F8">
              <w:rPr>
                <w:rFonts w:ascii="Calibri" w:hAnsi="Calibri"/>
                <w:sz w:val="20"/>
                <w:szCs w:val="20"/>
                <w:lang w:val="el-GR"/>
              </w:rPr>
              <w:t>10</w:t>
            </w:r>
          </w:p>
        </w:tc>
        <w:tc>
          <w:tcPr>
            <w:tcW w:w="4536" w:type="dxa"/>
          </w:tcPr>
          <w:p w:rsidR="00624AAB" w:rsidRPr="004C17F8" w:rsidRDefault="00624AAB" w:rsidP="00624AAB">
            <w:pPr>
              <w:spacing w:after="200" w:line="276" w:lineRule="auto"/>
              <w:jc w:val="both"/>
              <w:rPr>
                <w:rFonts w:cs="Arial"/>
                <w:color w:val="000000"/>
                <w:sz w:val="20"/>
                <w:szCs w:val="20"/>
                <w:lang w:val="el-GR"/>
              </w:rPr>
            </w:pPr>
            <w:r w:rsidRPr="004C17F8">
              <w:rPr>
                <w:rFonts w:cs="Arial"/>
                <w:color w:val="000000"/>
                <w:sz w:val="20"/>
                <w:szCs w:val="20"/>
                <w:lang w:val="el-GR"/>
              </w:rPr>
              <w:t>Προώθηση του μηχανισμού διάτρησης με χειρομοχλό</w:t>
            </w:r>
          </w:p>
        </w:tc>
        <w:tc>
          <w:tcPr>
            <w:tcW w:w="2552" w:type="dxa"/>
          </w:tcPr>
          <w:p w:rsidR="00624AAB" w:rsidRPr="004C17F8" w:rsidRDefault="00624AAB" w:rsidP="00624AAB">
            <w:pPr>
              <w:spacing w:after="200" w:line="276" w:lineRule="auto"/>
              <w:jc w:val="center"/>
              <w:rPr>
                <w:rFonts w:ascii="Calibri" w:hAnsi="Calibri"/>
                <w:b/>
                <w:sz w:val="20"/>
                <w:szCs w:val="20"/>
                <w:lang w:val="el-GR"/>
              </w:rPr>
            </w:pPr>
          </w:p>
        </w:tc>
        <w:tc>
          <w:tcPr>
            <w:tcW w:w="3007" w:type="dxa"/>
            <w:vAlign w:val="center"/>
          </w:tcPr>
          <w:p w:rsidR="00624AAB" w:rsidRPr="004C17F8" w:rsidRDefault="00624AAB" w:rsidP="00624AAB">
            <w:pPr>
              <w:spacing w:after="200" w:line="276" w:lineRule="auto"/>
              <w:jc w:val="center"/>
              <w:rPr>
                <w:rFonts w:ascii="Calibri" w:hAnsi="Calibri"/>
                <w:b/>
                <w:sz w:val="20"/>
                <w:szCs w:val="20"/>
                <w:lang w:val="el-GR"/>
              </w:rPr>
            </w:pPr>
          </w:p>
        </w:tc>
      </w:tr>
      <w:tr w:rsidR="00624AAB" w:rsidRPr="005C6AC5" w:rsidTr="00387B6B">
        <w:trPr>
          <w:trHeight w:hRule="exact" w:val="1021"/>
          <w:jc w:val="center"/>
        </w:trPr>
        <w:tc>
          <w:tcPr>
            <w:tcW w:w="476" w:type="dxa"/>
            <w:tcMar>
              <w:left w:w="0" w:type="dxa"/>
              <w:right w:w="0" w:type="dxa"/>
            </w:tcMar>
            <w:vAlign w:val="center"/>
          </w:tcPr>
          <w:p w:rsidR="00624AAB" w:rsidRPr="004C17F8" w:rsidRDefault="00624AAB" w:rsidP="00624AAB">
            <w:pPr>
              <w:spacing w:after="200" w:line="276" w:lineRule="auto"/>
              <w:jc w:val="center"/>
              <w:rPr>
                <w:rFonts w:ascii="Calibri" w:hAnsi="Calibri"/>
                <w:sz w:val="20"/>
                <w:szCs w:val="20"/>
                <w:lang w:val="el-GR"/>
              </w:rPr>
            </w:pPr>
            <w:r w:rsidRPr="004C17F8">
              <w:rPr>
                <w:rFonts w:ascii="Calibri" w:hAnsi="Calibri"/>
                <w:sz w:val="20"/>
                <w:szCs w:val="20"/>
                <w:lang w:val="el-GR"/>
              </w:rPr>
              <w:t>11</w:t>
            </w:r>
          </w:p>
        </w:tc>
        <w:tc>
          <w:tcPr>
            <w:tcW w:w="4536" w:type="dxa"/>
          </w:tcPr>
          <w:p w:rsidR="00624AAB" w:rsidRPr="004C17F8" w:rsidRDefault="00624AAB" w:rsidP="00624AAB">
            <w:pPr>
              <w:spacing w:after="200" w:line="276" w:lineRule="auto"/>
              <w:jc w:val="both"/>
              <w:rPr>
                <w:rFonts w:cs="Arial"/>
                <w:color w:val="000000"/>
                <w:sz w:val="20"/>
                <w:szCs w:val="20"/>
                <w:lang w:val="el-GR"/>
              </w:rPr>
            </w:pPr>
            <w:r w:rsidRPr="004C17F8">
              <w:rPr>
                <w:rFonts w:cs="Arial"/>
                <w:color w:val="000000"/>
                <w:sz w:val="20"/>
                <w:szCs w:val="20"/>
                <w:lang w:val="el-GR"/>
              </w:rPr>
              <w:t>Ύπαρξη σειράς διατρητικών εργαλείων διαφόρων διαμετρημάτων.</w:t>
            </w:r>
          </w:p>
        </w:tc>
        <w:tc>
          <w:tcPr>
            <w:tcW w:w="2552" w:type="dxa"/>
          </w:tcPr>
          <w:p w:rsidR="00624AAB" w:rsidRPr="004C17F8" w:rsidRDefault="00624AAB" w:rsidP="00624AAB">
            <w:pPr>
              <w:spacing w:after="200" w:line="276" w:lineRule="auto"/>
              <w:jc w:val="center"/>
              <w:rPr>
                <w:rFonts w:ascii="Calibri" w:hAnsi="Calibri"/>
                <w:b/>
                <w:sz w:val="20"/>
                <w:szCs w:val="20"/>
                <w:lang w:val="el-GR"/>
              </w:rPr>
            </w:pPr>
          </w:p>
        </w:tc>
        <w:tc>
          <w:tcPr>
            <w:tcW w:w="3007" w:type="dxa"/>
            <w:vAlign w:val="center"/>
          </w:tcPr>
          <w:p w:rsidR="00624AAB" w:rsidRPr="004C17F8" w:rsidRDefault="00624AAB" w:rsidP="00624AAB">
            <w:pPr>
              <w:spacing w:after="200" w:line="276" w:lineRule="auto"/>
              <w:jc w:val="center"/>
              <w:rPr>
                <w:rFonts w:ascii="Calibri" w:hAnsi="Calibri"/>
                <w:b/>
                <w:sz w:val="20"/>
                <w:szCs w:val="20"/>
                <w:lang w:val="el-GR"/>
              </w:rPr>
            </w:pPr>
          </w:p>
        </w:tc>
      </w:tr>
      <w:tr w:rsidR="00624AAB" w:rsidRPr="005C6AC5" w:rsidTr="00387B6B">
        <w:trPr>
          <w:trHeight w:hRule="exact" w:val="663"/>
          <w:jc w:val="center"/>
        </w:trPr>
        <w:tc>
          <w:tcPr>
            <w:tcW w:w="476" w:type="dxa"/>
            <w:tcMar>
              <w:left w:w="0" w:type="dxa"/>
              <w:right w:w="0" w:type="dxa"/>
            </w:tcMar>
            <w:vAlign w:val="center"/>
          </w:tcPr>
          <w:p w:rsidR="00624AAB" w:rsidRPr="004C17F8" w:rsidRDefault="00624AAB" w:rsidP="00624AAB">
            <w:pPr>
              <w:spacing w:after="200" w:line="276" w:lineRule="auto"/>
              <w:jc w:val="center"/>
              <w:rPr>
                <w:rFonts w:ascii="Calibri" w:hAnsi="Calibri"/>
                <w:sz w:val="20"/>
                <w:szCs w:val="20"/>
                <w:lang w:val="el-GR"/>
              </w:rPr>
            </w:pPr>
            <w:r w:rsidRPr="004C17F8">
              <w:rPr>
                <w:rFonts w:ascii="Calibri" w:hAnsi="Calibri"/>
                <w:sz w:val="20"/>
                <w:szCs w:val="20"/>
                <w:lang w:val="el-GR"/>
              </w:rPr>
              <w:t>12</w:t>
            </w:r>
          </w:p>
        </w:tc>
        <w:tc>
          <w:tcPr>
            <w:tcW w:w="4536" w:type="dxa"/>
          </w:tcPr>
          <w:p w:rsidR="00624AAB" w:rsidRPr="004C17F8" w:rsidRDefault="00624AAB" w:rsidP="00624AAB">
            <w:pPr>
              <w:spacing w:after="200" w:line="276" w:lineRule="auto"/>
              <w:jc w:val="both"/>
              <w:rPr>
                <w:rFonts w:cs="Arial"/>
                <w:sz w:val="20"/>
                <w:szCs w:val="20"/>
                <w:lang w:val="el-GR"/>
              </w:rPr>
            </w:pPr>
            <w:r w:rsidRPr="004C17F8">
              <w:rPr>
                <w:rFonts w:cs="Arial"/>
                <w:sz w:val="20"/>
                <w:szCs w:val="20"/>
                <w:lang w:val="el-GR"/>
              </w:rPr>
              <w:t>Ύπαρξη προστατευτικού καλύμματος για αποφυγή τραυματισμού</w:t>
            </w:r>
          </w:p>
        </w:tc>
        <w:tc>
          <w:tcPr>
            <w:tcW w:w="2552" w:type="dxa"/>
          </w:tcPr>
          <w:p w:rsidR="00624AAB" w:rsidRPr="004C17F8" w:rsidRDefault="00624AAB" w:rsidP="00624AAB">
            <w:pPr>
              <w:spacing w:after="200" w:line="276" w:lineRule="auto"/>
              <w:jc w:val="center"/>
              <w:rPr>
                <w:rFonts w:ascii="Calibri" w:hAnsi="Calibri"/>
                <w:b/>
                <w:sz w:val="20"/>
                <w:szCs w:val="20"/>
                <w:lang w:val="el-GR"/>
              </w:rPr>
            </w:pPr>
          </w:p>
        </w:tc>
        <w:tc>
          <w:tcPr>
            <w:tcW w:w="3007" w:type="dxa"/>
            <w:vAlign w:val="center"/>
          </w:tcPr>
          <w:p w:rsidR="00624AAB" w:rsidRPr="004C17F8" w:rsidRDefault="00624AAB" w:rsidP="00624AAB">
            <w:pPr>
              <w:spacing w:after="200" w:line="276" w:lineRule="auto"/>
              <w:jc w:val="center"/>
              <w:rPr>
                <w:rFonts w:ascii="Calibri" w:hAnsi="Calibri"/>
                <w:b/>
                <w:sz w:val="20"/>
                <w:szCs w:val="20"/>
                <w:lang w:val="el-GR"/>
              </w:rPr>
            </w:pPr>
          </w:p>
        </w:tc>
      </w:tr>
    </w:tbl>
    <w:p w:rsidR="00624AAB" w:rsidRPr="004C17F8" w:rsidRDefault="00624AAB" w:rsidP="00624AAB">
      <w:pPr>
        <w:widowControl w:val="0"/>
        <w:spacing w:after="60" w:line="276" w:lineRule="auto"/>
        <w:jc w:val="both"/>
        <w:rPr>
          <w:rFonts w:cs="Arial"/>
          <w:b/>
          <w:bCs/>
          <w:sz w:val="22"/>
          <w:szCs w:val="22"/>
          <w:lang w:val="el-GR"/>
        </w:rPr>
      </w:pPr>
    </w:p>
    <w:p w:rsidR="00624AAB" w:rsidRPr="004C17F8" w:rsidRDefault="00624AAB" w:rsidP="00624AAB">
      <w:pPr>
        <w:widowControl w:val="0"/>
        <w:spacing w:after="60" w:line="276" w:lineRule="auto"/>
        <w:jc w:val="both"/>
        <w:rPr>
          <w:rFonts w:cs="Arial"/>
          <w:b/>
          <w:bCs/>
          <w:sz w:val="22"/>
          <w:szCs w:val="22"/>
          <w:lang w:val="el-GR"/>
        </w:rPr>
      </w:pPr>
    </w:p>
    <w:p w:rsidR="00624AAB" w:rsidRPr="004C17F8" w:rsidRDefault="00624AAB" w:rsidP="00624AAB">
      <w:pPr>
        <w:widowControl w:val="0"/>
        <w:spacing w:after="60" w:line="276" w:lineRule="auto"/>
        <w:jc w:val="both"/>
        <w:rPr>
          <w:rFonts w:cs="Arial"/>
          <w:b/>
          <w:bCs/>
          <w:sz w:val="22"/>
          <w:szCs w:val="22"/>
          <w:lang w:val="el-GR"/>
        </w:rPr>
      </w:pPr>
    </w:p>
    <w:p w:rsidR="00624AAB" w:rsidRPr="004C17F8" w:rsidRDefault="00624AAB" w:rsidP="00624AAB">
      <w:pPr>
        <w:widowControl w:val="0"/>
        <w:spacing w:after="60" w:line="276" w:lineRule="auto"/>
        <w:jc w:val="both"/>
        <w:rPr>
          <w:rFonts w:cs="Arial"/>
          <w:b/>
          <w:bCs/>
          <w:sz w:val="22"/>
          <w:szCs w:val="22"/>
          <w:lang w:val="el-GR"/>
        </w:rPr>
      </w:pPr>
    </w:p>
    <w:p w:rsidR="00FB5221" w:rsidRPr="004C17F8" w:rsidRDefault="00FB5221" w:rsidP="003F72C9">
      <w:pPr>
        <w:rPr>
          <w:rFonts w:cs="Arial"/>
          <w:b/>
          <w:sz w:val="22"/>
          <w:szCs w:val="22"/>
          <w:u w:val="single"/>
          <w:lang w:val="el-GR"/>
        </w:rPr>
      </w:pPr>
    </w:p>
    <w:p w:rsidR="004A42E8" w:rsidRPr="004C17F8" w:rsidRDefault="004A42E8" w:rsidP="003F72C9">
      <w:pPr>
        <w:rPr>
          <w:rFonts w:cs="Arial"/>
          <w:b/>
          <w:sz w:val="22"/>
          <w:szCs w:val="22"/>
          <w:u w:val="single"/>
          <w:lang w:val="el-GR"/>
        </w:rPr>
        <w:sectPr w:rsidR="004A42E8" w:rsidRPr="004C17F8" w:rsidSect="006B74E9">
          <w:footnotePr>
            <w:pos w:val="beneathText"/>
          </w:footnotePr>
          <w:pgSz w:w="11906" w:h="16838"/>
          <w:pgMar w:top="1276" w:right="1418" w:bottom="1134" w:left="1418" w:header="567" w:footer="454" w:gutter="0"/>
          <w:cols w:space="708"/>
          <w:docGrid w:linePitch="360"/>
        </w:sectPr>
      </w:pPr>
    </w:p>
    <w:p w:rsidR="004A42E8" w:rsidRPr="004C17F8" w:rsidRDefault="004A42E8" w:rsidP="004A42E8">
      <w:pPr>
        <w:spacing w:after="240" w:line="260" w:lineRule="exact"/>
        <w:jc w:val="both"/>
        <w:rPr>
          <w:rFonts w:cs="Arial"/>
          <w:b/>
          <w:color w:val="4F81BD"/>
          <w:spacing w:val="10"/>
          <w:sz w:val="22"/>
          <w:lang w:val="el-GR"/>
        </w:rPr>
      </w:pPr>
    </w:p>
    <w:p w:rsidR="004A42E8" w:rsidRPr="004C17F8" w:rsidRDefault="003903A8" w:rsidP="004A42E8">
      <w:pPr>
        <w:spacing w:after="240" w:line="260" w:lineRule="exact"/>
        <w:jc w:val="both"/>
        <w:rPr>
          <w:rFonts w:cs="Arial"/>
          <w:b/>
          <w:bCs/>
          <w:color w:val="4F81BD"/>
          <w:spacing w:val="10"/>
          <w:sz w:val="22"/>
          <w:lang w:val="el-GR" w:eastAsia="el-GR"/>
        </w:rPr>
      </w:pPr>
      <w:r w:rsidRPr="004C17F8">
        <w:rPr>
          <w:rFonts w:cs="Arial"/>
          <w:b/>
          <w:color w:val="4F81BD"/>
          <w:spacing w:val="10"/>
          <w:sz w:val="22"/>
          <w:lang w:val="el-GR"/>
        </w:rPr>
        <w:t>Β</w:t>
      </w:r>
      <w:r w:rsidR="004A42E8" w:rsidRPr="004C17F8">
        <w:rPr>
          <w:rFonts w:cs="Arial"/>
          <w:b/>
          <w:color w:val="4F81BD"/>
          <w:spacing w:val="10"/>
          <w:sz w:val="22"/>
          <w:lang w:val="el-GR"/>
        </w:rPr>
        <w:t xml:space="preserve">. ΣΤΟΙΧΕΙΑ </w:t>
      </w:r>
      <w:r w:rsidR="004A42E8" w:rsidRPr="004C17F8">
        <w:rPr>
          <w:rFonts w:cs="Arial"/>
          <w:b/>
          <w:bCs/>
          <w:color w:val="4F81BD"/>
          <w:spacing w:val="10"/>
          <w:sz w:val="22"/>
          <w:lang w:val="el-GR" w:eastAsia="el-GR"/>
        </w:rPr>
        <w:t>ΠΑΡΑΔΟΣΗΣ ΤΩΝ ΜΗΧΑΝΩΝ</w:t>
      </w:r>
    </w:p>
    <w:p w:rsidR="0040306D" w:rsidRPr="004C17F8" w:rsidRDefault="0040306D" w:rsidP="0040306D">
      <w:pPr>
        <w:widowControl w:val="0"/>
        <w:spacing w:after="60" w:line="276" w:lineRule="auto"/>
        <w:jc w:val="both"/>
        <w:rPr>
          <w:rFonts w:cs="Arial"/>
          <w:b/>
          <w:bCs/>
          <w:sz w:val="22"/>
          <w:szCs w:val="22"/>
          <w:lang w:val="el-GR"/>
        </w:rPr>
      </w:pPr>
      <w:r w:rsidRPr="004C17F8">
        <w:rPr>
          <w:rFonts w:cs="Arial"/>
          <w:b/>
          <w:bCs/>
          <w:sz w:val="22"/>
          <w:szCs w:val="22"/>
          <w:lang w:val="el-GR"/>
        </w:rPr>
        <w:t xml:space="preserve">Κατηγορία 1. </w:t>
      </w:r>
      <w:r w:rsidRPr="004C17F8">
        <w:rPr>
          <w:rFonts w:cs="Arial"/>
          <w:b/>
          <w:bCs/>
          <w:sz w:val="22"/>
          <w:szCs w:val="22"/>
          <w:lang w:val="el-GR"/>
        </w:rPr>
        <w:tab/>
        <w:t>Μηχανές καταμέτρησης τραπεζογραμματίων ευρώ</w:t>
      </w:r>
    </w:p>
    <w:tbl>
      <w:tblPr>
        <w:tblW w:w="7853" w:type="dxa"/>
        <w:tblInd w:w="108" w:type="dxa"/>
        <w:tblLayout w:type="fixed"/>
        <w:tblLook w:val="04A0" w:firstRow="1" w:lastRow="0" w:firstColumn="1" w:lastColumn="0" w:noHBand="0" w:noVBand="1"/>
      </w:tblPr>
      <w:tblGrid>
        <w:gridCol w:w="3794"/>
        <w:gridCol w:w="2855"/>
        <w:gridCol w:w="1204"/>
      </w:tblGrid>
      <w:tr w:rsidR="004A42E8" w:rsidRPr="004C17F8" w:rsidTr="00742C53">
        <w:trPr>
          <w:trHeight w:hRule="exact" w:val="397"/>
        </w:trPr>
        <w:tc>
          <w:tcPr>
            <w:tcW w:w="3794" w:type="dxa"/>
            <w:tcBorders>
              <w:top w:val="single" w:sz="4" w:space="0" w:color="auto"/>
              <w:bottom w:val="single" w:sz="4" w:space="0" w:color="auto"/>
            </w:tcBorders>
            <w:shd w:val="clear" w:color="000000" w:fill="D9D9D9"/>
            <w:vAlign w:val="center"/>
            <w:hideMark/>
          </w:tcPr>
          <w:p w:rsidR="004A42E8" w:rsidRPr="004C17F8" w:rsidRDefault="004A42E8" w:rsidP="004A42E8">
            <w:pPr>
              <w:ind w:left="57"/>
              <w:rPr>
                <w:rFonts w:ascii="Calibri" w:hAnsi="Calibri" w:cs="Arial"/>
                <w:b/>
                <w:bCs/>
                <w:color w:val="000000"/>
                <w:sz w:val="20"/>
                <w:lang w:val="el-GR" w:eastAsia="el-GR"/>
              </w:rPr>
            </w:pPr>
            <w:r w:rsidRPr="004C17F8">
              <w:rPr>
                <w:rFonts w:ascii="Calibri" w:hAnsi="Calibri" w:cs="Arial"/>
                <w:b/>
                <w:bCs/>
                <w:color w:val="000000"/>
                <w:sz w:val="20"/>
                <w:lang w:val="el-GR" w:eastAsia="el-GR"/>
              </w:rPr>
              <w:t>ΥΠΗΡΕΣΙΑΚΗ ΜΟΝΑΔΑ</w:t>
            </w:r>
          </w:p>
        </w:tc>
        <w:tc>
          <w:tcPr>
            <w:tcW w:w="2855" w:type="dxa"/>
            <w:tcBorders>
              <w:top w:val="single" w:sz="4" w:space="0" w:color="auto"/>
              <w:bottom w:val="single" w:sz="4" w:space="0" w:color="auto"/>
            </w:tcBorders>
            <w:shd w:val="clear" w:color="000000" w:fill="D9D9D9"/>
            <w:noWrap/>
            <w:vAlign w:val="center"/>
            <w:hideMark/>
          </w:tcPr>
          <w:p w:rsidR="004A42E8" w:rsidRPr="004C17F8" w:rsidRDefault="004A42E8" w:rsidP="004A42E8">
            <w:pPr>
              <w:rPr>
                <w:rFonts w:ascii="Calibri" w:hAnsi="Calibri" w:cs="Arial"/>
                <w:b/>
                <w:bCs/>
                <w:color w:val="000000"/>
                <w:sz w:val="20"/>
                <w:lang w:val="el-GR" w:eastAsia="el-GR"/>
              </w:rPr>
            </w:pPr>
            <w:r w:rsidRPr="004C17F8">
              <w:rPr>
                <w:rFonts w:ascii="Calibri" w:hAnsi="Calibri" w:cs="Arial"/>
                <w:b/>
                <w:bCs/>
                <w:color w:val="000000"/>
                <w:sz w:val="20"/>
                <w:lang w:val="el-GR" w:eastAsia="el-GR"/>
              </w:rPr>
              <w:t xml:space="preserve">ΤΟΠΟΣ </w:t>
            </w:r>
          </w:p>
        </w:tc>
        <w:tc>
          <w:tcPr>
            <w:tcW w:w="1204" w:type="dxa"/>
            <w:tcBorders>
              <w:top w:val="single" w:sz="4" w:space="0" w:color="auto"/>
              <w:bottom w:val="single" w:sz="4" w:space="0" w:color="auto"/>
            </w:tcBorders>
            <w:shd w:val="clear" w:color="000000" w:fill="D9D9D9"/>
            <w:noWrap/>
            <w:vAlign w:val="center"/>
            <w:hideMark/>
          </w:tcPr>
          <w:p w:rsidR="004A42E8" w:rsidRPr="004C17F8" w:rsidRDefault="004A42E8" w:rsidP="004A42E8">
            <w:pPr>
              <w:jc w:val="center"/>
              <w:rPr>
                <w:rFonts w:ascii="Calibri" w:hAnsi="Calibri" w:cs="Arial"/>
                <w:b/>
                <w:bCs/>
                <w:color w:val="000000"/>
                <w:sz w:val="20"/>
                <w:lang w:val="el-GR" w:eastAsia="el-GR"/>
              </w:rPr>
            </w:pPr>
            <w:r w:rsidRPr="004C17F8">
              <w:rPr>
                <w:rFonts w:ascii="Calibri" w:hAnsi="Calibri" w:cs="Arial"/>
                <w:b/>
                <w:bCs/>
                <w:color w:val="000000"/>
                <w:sz w:val="20"/>
                <w:lang w:val="el-GR" w:eastAsia="el-GR"/>
              </w:rPr>
              <w:t>ΠΟΣΟΤΗΤΑ</w:t>
            </w:r>
          </w:p>
        </w:tc>
      </w:tr>
      <w:tr w:rsidR="004A42E8" w:rsidRPr="004C17F8" w:rsidTr="00742C53">
        <w:trPr>
          <w:trHeight w:hRule="exact" w:val="340"/>
        </w:trPr>
        <w:tc>
          <w:tcPr>
            <w:tcW w:w="3794" w:type="dxa"/>
            <w:tcBorders>
              <w:top w:val="single" w:sz="4" w:space="0" w:color="auto"/>
              <w:bottom w:val="dotted" w:sz="4" w:space="0" w:color="auto"/>
            </w:tcBorders>
            <w:shd w:val="clear" w:color="auto" w:fill="auto"/>
            <w:noWrap/>
            <w:vAlign w:val="center"/>
            <w:hideMark/>
          </w:tcPr>
          <w:p w:rsidR="004A42E8" w:rsidRPr="004C17F8" w:rsidRDefault="004A42E8" w:rsidP="004A42E8">
            <w:pPr>
              <w:ind w:left="57"/>
              <w:rPr>
                <w:rFonts w:ascii="Calibri" w:hAnsi="Calibri" w:cs="Arial"/>
                <w:color w:val="000000"/>
                <w:lang w:val="el-GR" w:eastAsia="el-GR"/>
              </w:rPr>
            </w:pPr>
            <w:r w:rsidRPr="004C17F8">
              <w:rPr>
                <w:rFonts w:ascii="Calibri" w:hAnsi="Calibri" w:cs="Arial"/>
                <w:color w:val="000000"/>
                <w:sz w:val="22"/>
                <w:szCs w:val="22"/>
                <w:lang w:val="el-GR" w:eastAsia="el-GR"/>
              </w:rPr>
              <w:t>Κεντρικό Κατάστημα</w:t>
            </w:r>
          </w:p>
        </w:tc>
        <w:tc>
          <w:tcPr>
            <w:tcW w:w="2855" w:type="dxa"/>
            <w:tcBorders>
              <w:top w:val="single" w:sz="4" w:space="0" w:color="auto"/>
              <w:bottom w:val="dotted" w:sz="4" w:space="0" w:color="auto"/>
            </w:tcBorders>
            <w:shd w:val="clear" w:color="auto" w:fill="auto"/>
            <w:noWrap/>
            <w:vAlign w:val="center"/>
            <w:hideMark/>
          </w:tcPr>
          <w:p w:rsidR="004A42E8" w:rsidRPr="004C17F8" w:rsidRDefault="004A42E8" w:rsidP="004A42E8">
            <w:pPr>
              <w:rPr>
                <w:rFonts w:ascii="Calibri" w:hAnsi="Calibri" w:cs="Arial"/>
                <w:color w:val="000000"/>
                <w:lang w:val="el-GR" w:eastAsia="el-GR"/>
              </w:rPr>
            </w:pPr>
            <w:r w:rsidRPr="004C17F8">
              <w:rPr>
                <w:rFonts w:ascii="Calibri" w:hAnsi="Calibri" w:cs="Arial"/>
                <w:color w:val="000000"/>
                <w:sz w:val="22"/>
                <w:szCs w:val="22"/>
                <w:lang w:val="el-GR" w:eastAsia="el-GR"/>
              </w:rPr>
              <w:t>Αθήνα, Ελ. Βενιζέλου 21</w:t>
            </w:r>
          </w:p>
        </w:tc>
        <w:tc>
          <w:tcPr>
            <w:tcW w:w="1204" w:type="dxa"/>
            <w:tcBorders>
              <w:top w:val="single" w:sz="4" w:space="0" w:color="auto"/>
              <w:bottom w:val="dotted" w:sz="4" w:space="0" w:color="auto"/>
            </w:tcBorders>
            <w:shd w:val="clear" w:color="auto" w:fill="auto"/>
            <w:noWrap/>
            <w:vAlign w:val="center"/>
          </w:tcPr>
          <w:p w:rsidR="004A42E8" w:rsidRPr="004C17F8" w:rsidRDefault="0040306D" w:rsidP="004A42E8">
            <w:pPr>
              <w:jc w:val="center"/>
              <w:rPr>
                <w:rFonts w:ascii="Calibri" w:hAnsi="Calibri" w:cs="Arial"/>
                <w:color w:val="000000"/>
                <w:lang w:val="el-GR" w:eastAsia="el-GR"/>
              </w:rPr>
            </w:pPr>
            <w:r w:rsidRPr="004C17F8">
              <w:rPr>
                <w:rFonts w:ascii="Calibri" w:hAnsi="Calibri" w:cs="Arial"/>
                <w:color w:val="000000"/>
                <w:sz w:val="22"/>
                <w:szCs w:val="22"/>
                <w:lang w:val="el-GR" w:eastAsia="el-GR"/>
              </w:rPr>
              <w:t>1</w:t>
            </w:r>
          </w:p>
        </w:tc>
      </w:tr>
      <w:tr w:rsidR="004A42E8" w:rsidRPr="004C17F8" w:rsidTr="00742C53">
        <w:trPr>
          <w:trHeight w:hRule="exact" w:val="340"/>
        </w:trPr>
        <w:tc>
          <w:tcPr>
            <w:tcW w:w="3794" w:type="dxa"/>
            <w:tcBorders>
              <w:top w:val="dotted" w:sz="4" w:space="0" w:color="auto"/>
              <w:bottom w:val="dotted" w:sz="4" w:space="0" w:color="auto"/>
            </w:tcBorders>
            <w:shd w:val="clear" w:color="auto" w:fill="auto"/>
            <w:noWrap/>
            <w:vAlign w:val="center"/>
            <w:hideMark/>
          </w:tcPr>
          <w:p w:rsidR="004A42E8" w:rsidRPr="004C17F8" w:rsidRDefault="0040306D" w:rsidP="0040306D">
            <w:pPr>
              <w:rPr>
                <w:rFonts w:ascii="Calibri" w:hAnsi="Calibri" w:cs="Arial"/>
                <w:color w:val="000000"/>
                <w:lang w:val="el-GR" w:eastAsia="el-GR"/>
              </w:rPr>
            </w:pPr>
            <w:r w:rsidRPr="004C17F8">
              <w:rPr>
                <w:rFonts w:ascii="Calibri" w:hAnsi="Calibri" w:cs="Arial"/>
                <w:color w:val="000000"/>
                <w:sz w:val="22"/>
                <w:szCs w:val="22"/>
                <w:lang w:val="el-GR" w:eastAsia="el-GR"/>
              </w:rPr>
              <w:t xml:space="preserve"> Κ.ΕΠΕ.ΔΙ.Χ.</w:t>
            </w:r>
            <w:r w:rsidR="004A42E8" w:rsidRPr="004C17F8">
              <w:rPr>
                <w:rFonts w:ascii="Calibri" w:hAnsi="Calibri" w:cs="Arial"/>
                <w:color w:val="000000"/>
                <w:sz w:val="22"/>
                <w:szCs w:val="22"/>
                <w:lang w:val="el-GR" w:eastAsia="el-GR"/>
              </w:rPr>
              <w:t xml:space="preserve"> </w:t>
            </w:r>
            <w:r w:rsidRPr="004C17F8">
              <w:rPr>
                <w:rFonts w:ascii="Calibri" w:hAnsi="Calibri" w:cs="Arial"/>
                <w:color w:val="000000"/>
                <w:sz w:val="22"/>
                <w:szCs w:val="22"/>
                <w:lang w:val="el-GR" w:eastAsia="el-GR"/>
              </w:rPr>
              <w:t>Αθηνών</w:t>
            </w:r>
          </w:p>
        </w:tc>
        <w:tc>
          <w:tcPr>
            <w:tcW w:w="2855" w:type="dxa"/>
            <w:tcBorders>
              <w:top w:val="dotted" w:sz="4" w:space="0" w:color="auto"/>
              <w:bottom w:val="dotted" w:sz="4" w:space="0" w:color="auto"/>
            </w:tcBorders>
            <w:shd w:val="clear" w:color="auto" w:fill="auto"/>
            <w:noWrap/>
            <w:vAlign w:val="center"/>
            <w:hideMark/>
          </w:tcPr>
          <w:p w:rsidR="004A42E8" w:rsidRPr="004C17F8" w:rsidRDefault="004A42E8" w:rsidP="004A42E8">
            <w:pPr>
              <w:rPr>
                <w:rFonts w:ascii="Calibri" w:hAnsi="Calibri" w:cs="Arial"/>
                <w:color w:val="000000"/>
                <w:lang w:val="el-GR" w:eastAsia="el-GR"/>
              </w:rPr>
            </w:pPr>
            <w:r w:rsidRPr="004C17F8">
              <w:rPr>
                <w:rFonts w:ascii="Calibri" w:hAnsi="Calibri" w:cs="Arial"/>
                <w:color w:val="000000"/>
                <w:sz w:val="22"/>
                <w:szCs w:val="22"/>
                <w:lang w:val="el-GR" w:eastAsia="el-GR"/>
              </w:rPr>
              <w:t xml:space="preserve">Χαλάνδρι, Λ. Μεσογείων 341 </w:t>
            </w:r>
          </w:p>
        </w:tc>
        <w:tc>
          <w:tcPr>
            <w:tcW w:w="1204" w:type="dxa"/>
            <w:tcBorders>
              <w:top w:val="dotted" w:sz="4" w:space="0" w:color="auto"/>
              <w:bottom w:val="dotted" w:sz="4" w:space="0" w:color="auto"/>
            </w:tcBorders>
            <w:shd w:val="clear" w:color="auto" w:fill="auto"/>
            <w:noWrap/>
            <w:vAlign w:val="center"/>
          </w:tcPr>
          <w:p w:rsidR="004A42E8" w:rsidRPr="004C17F8" w:rsidRDefault="0040306D" w:rsidP="004A42E8">
            <w:pPr>
              <w:jc w:val="center"/>
              <w:rPr>
                <w:rFonts w:ascii="Calibri" w:hAnsi="Calibri" w:cs="Arial"/>
                <w:color w:val="000000"/>
                <w:lang w:val="el-GR" w:eastAsia="el-GR"/>
              </w:rPr>
            </w:pPr>
            <w:r w:rsidRPr="004C17F8">
              <w:rPr>
                <w:rFonts w:ascii="Calibri" w:hAnsi="Calibri" w:cs="Arial"/>
                <w:color w:val="000000"/>
                <w:sz w:val="22"/>
                <w:szCs w:val="22"/>
                <w:lang w:val="el-GR" w:eastAsia="el-GR"/>
              </w:rPr>
              <w:t>2</w:t>
            </w:r>
          </w:p>
        </w:tc>
      </w:tr>
      <w:tr w:rsidR="004A42E8" w:rsidRPr="004C17F8" w:rsidTr="00742C53">
        <w:trPr>
          <w:trHeight w:hRule="exact" w:val="340"/>
        </w:trPr>
        <w:tc>
          <w:tcPr>
            <w:tcW w:w="3794" w:type="dxa"/>
            <w:tcBorders>
              <w:top w:val="dotted" w:sz="4" w:space="0" w:color="auto"/>
              <w:bottom w:val="dotted" w:sz="4" w:space="0" w:color="auto"/>
            </w:tcBorders>
            <w:shd w:val="clear" w:color="auto" w:fill="auto"/>
            <w:noWrap/>
            <w:vAlign w:val="center"/>
            <w:hideMark/>
          </w:tcPr>
          <w:p w:rsidR="004A42E8" w:rsidRPr="004C17F8" w:rsidRDefault="004A42E8" w:rsidP="004A42E8">
            <w:pPr>
              <w:ind w:left="57"/>
              <w:rPr>
                <w:rFonts w:ascii="Calibri" w:hAnsi="Calibri" w:cs="Arial"/>
                <w:color w:val="000000"/>
                <w:lang w:val="el-GR" w:eastAsia="el-GR"/>
              </w:rPr>
            </w:pPr>
            <w:r w:rsidRPr="004C17F8">
              <w:rPr>
                <w:rFonts w:ascii="Calibri" w:hAnsi="Calibri" w:cs="Arial"/>
                <w:color w:val="000000"/>
                <w:sz w:val="22"/>
                <w:szCs w:val="22"/>
                <w:lang w:val="el-GR" w:eastAsia="el-GR"/>
              </w:rPr>
              <w:t>Υποκατάστημα</w:t>
            </w:r>
          </w:p>
        </w:tc>
        <w:tc>
          <w:tcPr>
            <w:tcW w:w="2855" w:type="dxa"/>
            <w:tcBorders>
              <w:top w:val="dotted" w:sz="4" w:space="0" w:color="auto"/>
              <w:bottom w:val="dotted" w:sz="4" w:space="0" w:color="auto"/>
            </w:tcBorders>
            <w:shd w:val="clear" w:color="auto" w:fill="auto"/>
            <w:noWrap/>
            <w:vAlign w:val="center"/>
            <w:hideMark/>
          </w:tcPr>
          <w:p w:rsidR="004A42E8" w:rsidRPr="004C17F8" w:rsidRDefault="004A42E8" w:rsidP="004A42E8">
            <w:pPr>
              <w:rPr>
                <w:rFonts w:ascii="Calibri" w:hAnsi="Calibri" w:cs="Arial"/>
                <w:color w:val="000000"/>
                <w:lang w:val="el-GR" w:eastAsia="el-GR"/>
              </w:rPr>
            </w:pPr>
            <w:r w:rsidRPr="004C17F8">
              <w:rPr>
                <w:rFonts w:ascii="Calibri" w:hAnsi="Calibri" w:cs="Arial"/>
                <w:color w:val="000000"/>
                <w:sz w:val="22"/>
                <w:szCs w:val="22"/>
                <w:lang w:val="el-GR" w:eastAsia="el-GR"/>
              </w:rPr>
              <w:t>Λάρισα</w:t>
            </w:r>
          </w:p>
        </w:tc>
        <w:tc>
          <w:tcPr>
            <w:tcW w:w="1204" w:type="dxa"/>
            <w:tcBorders>
              <w:top w:val="dotted" w:sz="4" w:space="0" w:color="auto"/>
              <w:bottom w:val="dotted" w:sz="4" w:space="0" w:color="auto"/>
            </w:tcBorders>
            <w:shd w:val="clear" w:color="auto" w:fill="auto"/>
            <w:noWrap/>
            <w:vAlign w:val="center"/>
          </w:tcPr>
          <w:p w:rsidR="004A42E8" w:rsidRPr="004C17F8" w:rsidRDefault="000D5855" w:rsidP="004A42E8">
            <w:pPr>
              <w:jc w:val="center"/>
              <w:rPr>
                <w:rFonts w:ascii="Calibri" w:hAnsi="Calibri" w:cs="Arial"/>
                <w:color w:val="000000"/>
                <w:lang w:val="el-GR" w:eastAsia="el-GR"/>
              </w:rPr>
            </w:pPr>
            <w:r w:rsidRPr="004C17F8">
              <w:rPr>
                <w:rFonts w:ascii="Calibri" w:hAnsi="Calibri" w:cs="Arial"/>
                <w:color w:val="000000"/>
                <w:sz w:val="22"/>
                <w:szCs w:val="22"/>
                <w:lang w:val="el-GR" w:eastAsia="el-GR"/>
              </w:rPr>
              <w:t>1</w:t>
            </w:r>
          </w:p>
        </w:tc>
      </w:tr>
      <w:tr w:rsidR="004A42E8" w:rsidRPr="004C17F8" w:rsidTr="00742C53">
        <w:trPr>
          <w:trHeight w:hRule="exact" w:val="340"/>
        </w:trPr>
        <w:tc>
          <w:tcPr>
            <w:tcW w:w="3794" w:type="dxa"/>
            <w:tcBorders>
              <w:top w:val="dotted" w:sz="4" w:space="0" w:color="auto"/>
              <w:bottom w:val="dotted" w:sz="4" w:space="0" w:color="auto"/>
            </w:tcBorders>
            <w:shd w:val="clear" w:color="auto" w:fill="auto"/>
            <w:noWrap/>
            <w:vAlign w:val="center"/>
            <w:hideMark/>
          </w:tcPr>
          <w:p w:rsidR="004A42E8" w:rsidRPr="004C17F8" w:rsidRDefault="004A42E8" w:rsidP="004A42E8">
            <w:pPr>
              <w:ind w:left="57"/>
              <w:rPr>
                <w:rFonts w:ascii="Calibri" w:hAnsi="Calibri" w:cs="Arial"/>
                <w:color w:val="000000"/>
                <w:lang w:val="el-GR" w:eastAsia="el-GR"/>
              </w:rPr>
            </w:pPr>
            <w:r w:rsidRPr="004C17F8">
              <w:rPr>
                <w:rFonts w:ascii="Calibri" w:hAnsi="Calibri" w:cs="Arial"/>
                <w:color w:val="000000"/>
                <w:sz w:val="22"/>
                <w:szCs w:val="22"/>
                <w:lang w:val="el-GR" w:eastAsia="el-GR"/>
              </w:rPr>
              <w:t>Υποκατάστημα</w:t>
            </w:r>
          </w:p>
        </w:tc>
        <w:tc>
          <w:tcPr>
            <w:tcW w:w="2855" w:type="dxa"/>
            <w:tcBorders>
              <w:top w:val="dotted" w:sz="4" w:space="0" w:color="auto"/>
              <w:bottom w:val="dotted" w:sz="4" w:space="0" w:color="auto"/>
            </w:tcBorders>
            <w:shd w:val="clear" w:color="auto" w:fill="auto"/>
            <w:noWrap/>
            <w:vAlign w:val="center"/>
            <w:hideMark/>
          </w:tcPr>
          <w:p w:rsidR="004A42E8" w:rsidRPr="004C17F8" w:rsidRDefault="004A42E8" w:rsidP="004A42E8">
            <w:pPr>
              <w:rPr>
                <w:rFonts w:ascii="Calibri" w:hAnsi="Calibri" w:cs="Arial"/>
                <w:color w:val="000000"/>
                <w:lang w:val="el-GR" w:eastAsia="el-GR"/>
              </w:rPr>
            </w:pPr>
            <w:r w:rsidRPr="004C17F8">
              <w:rPr>
                <w:rFonts w:ascii="Calibri" w:hAnsi="Calibri" w:cs="Arial"/>
                <w:color w:val="000000"/>
                <w:sz w:val="22"/>
                <w:szCs w:val="22"/>
                <w:lang w:val="el-GR" w:eastAsia="el-GR"/>
              </w:rPr>
              <w:t>Πάτρα</w:t>
            </w:r>
          </w:p>
        </w:tc>
        <w:tc>
          <w:tcPr>
            <w:tcW w:w="1204" w:type="dxa"/>
            <w:tcBorders>
              <w:top w:val="dotted" w:sz="4" w:space="0" w:color="auto"/>
              <w:bottom w:val="dotted" w:sz="4" w:space="0" w:color="auto"/>
            </w:tcBorders>
            <w:shd w:val="clear" w:color="auto" w:fill="auto"/>
            <w:noWrap/>
            <w:vAlign w:val="center"/>
          </w:tcPr>
          <w:p w:rsidR="004A42E8" w:rsidRPr="004C17F8" w:rsidRDefault="000D5855" w:rsidP="004A42E8">
            <w:pPr>
              <w:jc w:val="center"/>
              <w:rPr>
                <w:rFonts w:ascii="Calibri" w:hAnsi="Calibri" w:cs="Arial"/>
                <w:color w:val="000000"/>
                <w:lang w:val="el-GR" w:eastAsia="el-GR"/>
              </w:rPr>
            </w:pPr>
            <w:r w:rsidRPr="004C17F8">
              <w:rPr>
                <w:rFonts w:ascii="Calibri" w:hAnsi="Calibri" w:cs="Arial"/>
                <w:color w:val="000000"/>
                <w:sz w:val="22"/>
                <w:szCs w:val="22"/>
                <w:lang w:val="el-GR" w:eastAsia="el-GR"/>
              </w:rPr>
              <w:t>5</w:t>
            </w:r>
          </w:p>
        </w:tc>
      </w:tr>
      <w:tr w:rsidR="004A42E8" w:rsidRPr="004C17F8" w:rsidTr="00742C53">
        <w:trPr>
          <w:trHeight w:hRule="exact" w:val="340"/>
        </w:trPr>
        <w:tc>
          <w:tcPr>
            <w:tcW w:w="3794" w:type="dxa"/>
            <w:tcBorders>
              <w:top w:val="dotted" w:sz="4" w:space="0" w:color="auto"/>
              <w:bottom w:val="dotted" w:sz="4" w:space="0" w:color="auto"/>
            </w:tcBorders>
            <w:shd w:val="clear" w:color="auto" w:fill="auto"/>
            <w:noWrap/>
            <w:vAlign w:val="center"/>
            <w:hideMark/>
          </w:tcPr>
          <w:p w:rsidR="004A42E8" w:rsidRPr="004C17F8" w:rsidRDefault="004A42E8" w:rsidP="004A42E8">
            <w:pPr>
              <w:ind w:left="57"/>
              <w:rPr>
                <w:rFonts w:ascii="Calibri" w:hAnsi="Calibri" w:cs="Arial"/>
                <w:color w:val="000000"/>
                <w:lang w:val="el-GR" w:eastAsia="el-GR"/>
              </w:rPr>
            </w:pPr>
            <w:r w:rsidRPr="004C17F8">
              <w:rPr>
                <w:rFonts w:ascii="Calibri" w:hAnsi="Calibri" w:cs="Arial"/>
                <w:color w:val="000000"/>
                <w:sz w:val="22"/>
                <w:szCs w:val="22"/>
                <w:lang w:val="el-GR" w:eastAsia="el-GR"/>
              </w:rPr>
              <w:t>Υποκατάστημα</w:t>
            </w:r>
          </w:p>
        </w:tc>
        <w:tc>
          <w:tcPr>
            <w:tcW w:w="2855" w:type="dxa"/>
            <w:tcBorders>
              <w:top w:val="dotted" w:sz="4" w:space="0" w:color="auto"/>
              <w:bottom w:val="dotted" w:sz="4" w:space="0" w:color="auto"/>
            </w:tcBorders>
            <w:shd w:val="clear" w:color="auto" w:fill="auto"/>
            <w:noWrap/>
            <w:vAlign w:val="center"/>
            <w:hideMark/>
          </w:tcPr>
          <w:p w:rsidR="004A42E8" w:rsidRPr="004C17F8" w:rsidRDefault="000D5855" w:rsidP="004A42E8">
            <w:pPr>
              <w:rPr>
                <w:rFonts w:ascii="Calibri" w:hAnsi="Calibri" w:cs="Arial"/>
                <w:color w:val="000000"/>
                <w:lang w:val="el-GR" w:eastAsia="el-GR"/>
              </w:rPr>
            </w:pPr>
            <w:r w:rsidRPr="004C17F8">
              <w:rPr>
                <w:rFonts w:ascii="Calibri" w:hAnsi="Calibri" w:cs="Arial"/>
                <w:color w:val="000000"/>
                <w:sz w:val="22"/>
                <w:szCs w:val="22"/>
                <w:lang w:val="el-GR" w:eastAsia="el-GR"/>
              </w:rPr>
              <w:t>Τρίπολη</w:t>
            </w:r>
          </w:p>
        </w:tc>
        <w:tc>
          <w:tcPr>
            <w:tcW w:w="1204" w:type="dxa"/>
            <w:tcBorders>
              <w:top w:val="dotted" w:sz="4" w:space="0" w:color="auto"/>
              <w:bottom w:val="dotted" w:sz="4" w:space="0" w:color="auto"/>
            </w:tcBorders>
            <w:shd w:val="clear" w:color="auto" w:fill="auto"/>
            <w:noWrap/>
            <w:vAlign w:val="center"/>
          </w:tcPr>
          <w:p w:rsidR="004A42E8" w:rsidRPr="004C17F8" w:rsidRDefault="004A42E8" w:rsidP="004A42E8">
            <w:pPr>
              <w:jc w:val="center"/>
              <w:rPr>
                <w:rFonts w:ascii="Calibri" w:hAnsi="Calibri" w:cs="Arial"/>
                <w:color w:val="000000"/>
                <w:lang w:val="el-GR" w:eastAsia="el-GR"/>
              </w:rPr>
            </w:pPr>
            <w:r w:rsidRPr="004C17F8">
              <w:rPr>
                <w:rFonts w:ascii="Calibri" w:hAnsi="Calibri" w:cs="Arial"/>
                <w:color w:val="000000"/>
                <w:sz w:val="22"/>
                <w:szCs w:val="22"/>
                <w:lang w:val="el-GR" w:eastAsia="el-GR"/>
              </w:rPr>
              <w:t>1</w:t>
            </w:r>
          </w:p>
        </w:tc>
      </w:tr>
      <w:tr w:rsidR="004A42E8" w:rsidRPr="004C17F8" w:rsidTr="00742C53">
        <w:trPr>
          <w:trHeight w:hRule="exact" w:val="390"/>
        </w:trPr>
        <w:tc>
          <w:tcPr>
            <w:tcW w:w="3794" w:type="dxa"/>
            <w:tcBorders>
              <w:top w:val="single" w:sz="4" w:space="0" w:color="auto"/>
              <w:left w:val="nil"/>
              <w:bottom w:val="nil"/>
              <w:right w:val="nil"/>
            </w:tcBorders>
            <w:shd w:val="clear" w:color="auto" w:fill="auto"/>
            <w:noWrap/>
            <w:vAlign w:val="center"/>
            <w:hideMark/>
          </w:tcPr>
          <w:p w:rsidR="004A42E8" w:rsidRPr="004C17F8" w:rsidRDefault="004A42E8" w:rsidP="004A42E8">
            <w:pPr>
              <w:rPr>
                <w:rFonts w:ascii="Calibri" w:hAnsi="Calibri" w:cs="Arial"/>
                <w:color w:val="000000"/>
                <w:lang w:val="el-GR" w:eastAsia="el-GR"/>
              </w:rPr>
            </w:pPr>
          </w:p>
        </w:tc>
        <w:tc>
          <w:tcPr>
            <w:tcW w:w="2855" w:type="dxa"/>
            <w:tcBorders>
              <w:top w:val="single" w:sz="4" w:space="0" w:color="auto"/>
              <w:left w:val="nil"/>
              <w:bottom w:val="nil"/>
            </w:tcBorders>
            <w:shd w:val="clear" w:color="auto" w:fill="auto"/>
            <w:noWrap/>
            <w:vAlign w:val="center"/>
            <w:hideMark/>
          </w:tcPr>
          <w:p w:rsidR="004A42E8" w:rsidRPr="004C17F8" w:rsidRDefault="004A42E8" w:rsidP="004A42E8">
            <w:pPr>
              <w:ind w:right="57"/>
              <w:jc w:val="right"/>
              <w:rPr>
                <w:rFonts w:ascii="Calibri" w:hAnsi="Calibri" w:cs="Arial"/>
                <w:b/>
                <w:bCs/>
                <w:color w:val="000000"/>
                <w:lang w:val="el-GR" w:eastAsia="el-GR"/>
              </w:rPr>
            </w:pPr>
            <w:r w:rsidRPr="004C17F8">
              <w:rPr>
                <w:rFonts w:ascii="Calibri" w:hAnsi="Calibri" w:cs="Arial"/>
                <w:b/>
                <w:bCs/>
                <w:color w:val="000000"/>
                <w:sz w:val="20"/>
                <w:szCs w:val="22"/>
                <w:lang w:val="el-GR" w:eastAsia="el-GR"/>
              </w:rPr>
              <w:t>ΣΥΝΟΛΟ</w:t>
            </w:r>
          </w:p>
        </w:tc>
        <w:tc>
          <w:tcPr>
            <w:tcW w:w="1204" w:type="dxa"/>
            <w:tcBorders>
              <w:top w:val="single" w:sz="4" w:space="0" w:color="auto"/>
              <w:bottom w:val="double" w:sz="4" w:space="0" w:color="auto"/>
            </w:tcBorders>
            <w:shd w:val="clear" w:color="auto" w:fill="auto"/>
            <w:noWrap/>
            <w:vAlign w:val="center"/>
            <w:hideMark/>
          </w:tcPr>
          <w:p w:rsidR="004A42E8" w:rsidRPr="004C17F8" w:rsidRDefault="000D5855" w:rsidP="004A42E8">
            <w:pPr>
              <w:jc w:val="center"/>
              <w:rPr>
                <w:rFonts w:ascii="Calibri" w:hAnsi="Calibri" w:cs="Arial"/>
                <w:b/>
                <w:bCs/>
                <w:color w:val="000000"/>
                <w:lang w:val="el-GR" w:eastAsia="el-GR"/>
              </w:rPr>
            </w:pPr>
            <w:r w:rsidRPr="004C17F8">
              <w:rPr>
                <w:rFonts w:ascii="Calibri" w:hAnsi="Calibri" w:cs="Arial"/>
                <w:b/>
                <w:bCs/>
                <w:color w:val="000000"/>
                <w:sz w:val="22"/>
                <w:szCs w:val="22"/>
                <w:lang w:val="el-GR" w:eastAsia="el-GR"/>
              </w:rPr>
              <w:t>10</w:t>
            </w:r>
          </w:p>
        </w:tc>
      </w:tr>
    </w:tbl>
    <w:p w:rsidR="004A42E8" w:rsidRPr="004C17F8" w:rsidRDefault="004A42E8" w:rsidP="004A42E8">
      <w:pPr>
        <w:spacing w:line="320" w:lineRule="exact"/>
        <w:rPr>
          <w:rFonts w:ascii="Calibri" w:hAnsi="Calibri" w:cs="Arial"/>
          <w:b/>
          <w:bCs/>
          <w:color w:val="000000"/>
          <w:lang w:val="el-GR" w:eastAsia="el-GR"/>
        </w:rPr>
      </w:pPr>
    </w:p>
    <w:p w:rsidR="004A42E8" w:rsidRPr="004C17F8" w:rsidRDefault="004A42E8" w:rsidP="003F72C9">
      <w:pPr>
        <w:rPr>
          <w:rFonts w:cs="Arial"/>
          <w:b/>
          <w:sz w:val="22"/>
          <w:szCs w:val="22"/>
          <w:u w:val="single"/>
          <w:lang w:val="el-GR"/>
        </w:rPr>
      </w:pPr>
    </w:p>
    <w:p w:rsidR="000D5855" w:rsidRPr="004C17F8" w:rsidRDefault="000D5855" w:rsidP="000D5855">
      <w:pPr>
        <w:widowControl w:val="0"/>
        <w:spacing w:after="60" w:line="276" w:lineRule="auto"/>
        <w:jc w:val="both"/>
        <w:rPr>
          <w:rFonts w:cs="Arial"/>
          <w:b/>
          <w:bCs/>
          <w:sz w:val="22"/>
          <w:szCs w:val="22"/>
          <w:lang w:val="el-GR"/>
        </w:rPr>
      </w:pPr>
      <w:r w:rsidRPr="004C17F8">
        <w:rPr>
          <w:rFonts w:cs="Arial"/>
          <w:b/>
          <w:bCs/>
          <w:sz w:val="22"/>
          <w:szCs w:val="22"/>
          <w:lang w:val="el-GR"/>
        </w:rPr>
        <w:t xml:space="preserve">Κατηγορία 2. </w:t>
      </w:r>
      <w:r w:rsidRPr="004C17F8">
        <w:rPr>
          <w:rFonts w:cs="Arial"/>
          <w:b/>
          <w:bCs/>
          <w:sz w:val="22"/>
          <w:szCs w:val="22"/>
          <w:lang w:val="el-GR"/>
        </w:rPr>
        <w:tab/>
        <w:t>Μηχανές επεξεργασίας (ελέγχου γνησιότητας και καταμέτρησης) τραπεζογραμματίων ευρώ</w:t>
      </w:r>
    </w:p>
    <w:tbl>
      <w:tblPr>
        <w:tblW w:w="7853" w:type="dxa"/>
        <w:tblInd w:w="108" w:type="dxa"/>
        <w:tblLayout w:type="fixed"/>
        <w:tblLook w:val="04A0" w:firstRow="1" w:lastRow="0" w:firstColumn="1" w:lastColumn="0" w:noHBand="0" w:noVBand="1"/>
      </w:tblPr>
      <w:tblGrid>
        <w:gridCol w:w="3794"/>
        <w:gridCol w:w="2855"/>
        <w:gridCol w:w="1204"/>
      </w:tblGrid>
      <w:tr w:rsidR="000D5855" w:rsidRPr="004C17F8" w:rsidTr="00742C53">
        <w:trPr>
          <w:trHeight w:hRule="exact" w:val="397"/>
        </w:trPr>
        <w:tc>
          <w:tcPr>
            <w:tcW w:w="3794" w:type="dxa"/>
            <w:tcBorders>
              <w:top w:val="single" w:sz="4" w:space="0" w:color="auto"/>
              <w:bottom w:val="single" w:sz="4" w:space="0" w:color="auto"/>
            </w:tcBorders>
            <w:shd w:val="clear" w:color="000000" w:fill="D9D9D9"/>
            <w:vAlign w:val="center"/>
            <w:hideMark/>
          </w:tcPr>
          <w:p w:rsidR="000D5855" w:rsidRPr="004C17F8" w:rsidRDefault="000D5855" w:rsidP="00742C53">
            <w:pPr>
              <w:ind w:left="57"/>
              <w:rPr>
                <w:rFonts w:ascii="Calibri" w:hAnsi="Calibri" w:cs="Arial"/>
                <w:b/>
                <w:bCs/>
                <w:color w:val="000000"/>
                <w:sz w:val="20"/>
                <w:lang w:val="el-GR" w:eastAsia="el-GR"/>
              </w:rPr>
            </w:pPr>
            <w:r w:rsidRPr="004C17F8">
              <w:rPr>
                <w:rFonts w:ascii="Calibri" w:hAnsi="Calibri" w:cs="Arial"/>
                <w:b/>
                <w:bCs/>
                <w:color w:val="000000"/>
                <w:sz w:val="20"/>
                <w:lang w:val="el-GR" w:eastAsia="el-GR"/>
              </w:rPr>
              <w:t>ΥΠΗΡΕΣΙΑΚΗ ΜΟΝΑΔΑ</w:t>
            </w:r>
          </w:p>
        </w:tc>
        <w:tc>
          <w:tcPr>
            <w:tcW w:w="2855" w:type="dxa"/>
            <w:tcBorders>
              <w:top w:val="single" w:sz="4" w:space="0" w:color="auto"/>
              <w:bottom w:val="single" w:sz="4" w:space="0" w:color="auto"/>
            </w:tcBorders>
            <w:shd w:val="clear" w:color="000000" w:fill="D9D9D9"/>
            <w:noWrap/>
            <w:vAlign w:val="center"/>
            <w:hideMark/>
          </w:tcPr>
          <w:p w:rsidR="000D5855" w:rsidRPr="004C17F8" w:rsidRDefault="000D5855" w:rsidP="00742C53">
            <w:pPr>
              <w:rPr>
                <w:rFonts w:ascii="Calibri" w:hAnsi="Calibri" w:cs="Arial"/>
                <w:b/>
                <w:bCs/>
                <w:color w:val="000000"/>
                <w:sz w:val="20"/>
                <w:lang w:val="el-GR" w:eastAsia="el-GR"/>
              </w:rPr>
            </w:pPr>
            <w:r w:rsidRPr="004C17F8">
              <w:rPr>
                <w:rFonts w:ascii="Calibri" w:hAnsi="Calibri" w:cs="Arial"/>
                <w:b/>
                <w:bCs/>
                <w:color w:val="000000"/>
                <w:sz w:val="20"/>
                <w:lang w:val="el-GR" w:eastAsia="el-GR"/>
              </w:rPr>
              <w:t xml:space="preserve">ΤΟΠΟΣ </w:t>
            </w:r>
          </w:p>
        </w:tc>
        <w:tc>
          <w:tcPr>
            <w:tcW w:w="1204" w:type="dxa"/>
            <w:tcBorders>
              <w:top w:val="single" w:sz="4" w:space="0" w:color="auto"/>
              <w:bottom w:val="single" w:sz="4" w:space="0" w:color="auto"/>
            </w:tcBorders>
            <w:shd w:val="clear" w:color="000000" w:fill="D9D9D9"/>
            <w:noWrap/>
            <w:vAlign w:val="center"/>
            <w:hideMark/>
          </w:tcPr>
          <w:p w:rsidR="000D5855" w:rsidRPr="004C17F8" w:rsidRDefault="000D5855" w:rsidP="00742C53">
            <w:pPr>
              <w:jc w:val="center"/>
              <w:rPr>
                <w:rFonts w:ascii="Calibri" w:hAnsi="Calibri" w:cs="Arial"/>
                <w:b/>
                <w:bCs/>
                <w:color w:val="000000"/>
                <w:sz w:val="20"/>
                <w:lang w:val="el-GR" w:eastAsia="el-GR"/>
              </w:rPr>
            </w:pPr>
            <w:r w:rsidRPr="004C17F8">
              <w:rPr>
                <w:rFonts w:ascii="Calibri" w:hAnsi="Calibri" w:cs="Arial"/>
                <w:b/>
                <w:bCs/>
                <w:color w:val="000000"/>
                <w:sz w:val="20"/>
                <w:lang w:val="el-GR" w:eastAsia="el-GR"/>
              </w:rPr>
              <w:t>ΠΟΣΟΤΗΤΑ</w:t>
            </w:r>
          </w:p>
        </w:tc>
      </w:tr>
      <w:tr w:rsidR="000D5855" w:rsidRPr="004C17F8" w:rsidTr="00742C53">
        <w:trPr>
          <w:trHeight w:hRule="exact" w:val="340"/>
        </w:trPr>
        <w:tc>
          <w:tcPr>
            <w:tcW w:w="3794" w:type="dxa"/>
            <w:tcBorders>
              <w:top w:val="single" w:sz="4" w:space="0" w:color="auto"/>
              <w:bottom w:val="dotted" w:sz="4" w:space="0" w:color="auto"/>
            </w:tcBorders>
            <w:shd w:val="clear" w:color="auto" w:fill="auto"/>
            <w:noWrap/>
            <w:vAlign w:val="center"/>
            <w:hideMark/>
          </w:tcPr>
          <w:p w:rsidR="000D5855" w:rsidRPr="004C17F8" w:rsidRDefault="000D5855" w:rsidP="00742C53">
            <w:pPr>
              <w:ind w:left="57"/>
              <w:rPr>
                <w:rFonts w:ascii="Calibri" w:hAnsi="Calibri" w:cs="Arial"/>
                <w:color w:val="000000"/>
                <w:lang w:val="el-GR" w:eastAsia="el-GR"/>
              </w:rPr>
            </w:pPr>
            <w:r w:rsidRPr="004C17F8">
              <w:rPr>
                <w:rFonts w:ascii="Calibri" w:hAnsi="Calibri" w:cs="Arial"/>
                <w:color w:val="000000"/>
                <w:sz w:val="22"/>
                <w:szCs w:val="22"/>
                <w:lang w:val="el-GR" w:eastAsia="el-GR"/>
              </w:rPr>
              <w:t>Υποκατάστημα</w:t>
            </w:r>
          </w:p>
        </w:tc>
        <w:tc>
          <w:tcPr>
            <w:tcW w:w="2855" w:type="dxa"/>
            <w:tcBorders>
              <w:top w:val="single" w:sz="4" w:space="0" w:color="auto"/>
              <w:bottom w:val="dotted" w:sz="4" w:space="0" w:color="auto"/>
            </w:tcBorders>
            <w:shd w:val="clear" w:color="auto" w:fill="auto"/>
            <w:noWrap/>
            <w:vAlign w:val="center"/>
            <w:hideMark/>
          </w:tcPr>
          <w:p w:rsidR="000D5855" w:rsidRPr="004C17F8" w:rsidRDefault="000D5855" w:rsidP="00742C53">
            <w:pPr>
              <w:rPr>
                <w:rFonts w:ascii="Calibri" w:hAnsi="Calibri" w:cs="Arial"/>
                <w:color w:val="000000"/>
                <w:lang w:val="el-GR" w:eastAsia="el-GR"/>
              </w:rPr>
            </w:pPr>
            <w:r w:rsidRPr="004C17F8">
              <w:rPr>
                <w:rFonts w:ascii="Calibri" w:hAnsi="Calibri" w:cs="Arial"/>
                <w:color w:val="000000"/>
                <w:sz w:val="22"/>
                <w:szCs w:val="22"/>
                <w:lang w:val="el-GR" w:eastAsia="el-GR"/>
              </w:rPr>
              <w:t>Αλεξανδρούπολη</w:t>
            </w:r>
          </w:p>
        </w:tc>
        <w:tc>
          <w:tcPr>
            <w:tcW w:w="1204" w:type="dxa"/>
            <w:tcBorders>
              <w:top w:val="single" w:sz="4" w:space="0" w:color="auto"/>
              <w:bottom w:val="dotted" w:sz="4" w:space="0" w:color="auto"/>
            </w:tcBorders>
            <w:shd w:val="clear" w:color="auto" w:fill="auto"/>
            <w:noWrap/>
            <w:vAlign w:val="center"/>
          </w:tcPr>
          <w:p w:rsidR="000D5855" w:rsidRPr="004C17F8" w:rsidRDefault="000D5855" w:rsidP="00742C53">
            <w:pPr>
              <w:jc w:val="center"/>
              <w:rPr>
                <w:rFonts w:ascii="Calibri" w:hAnsi="Calibri" w:cs="Arial"/>
                <w:color w:val="000000"/>
                <w:lang w:val="el-GR" w:eastAsia="el-GR"/>
              </w:rPr>
            </w:pPr>
            <w:r w:rsidRPr="004C17F8">
              <w:rPr>
                <w:rFonts w:ascii="Calibri" w:hAnsi="Calibri" w:cs="Arial"/>
                <w:color w:val="000000"/>
                <w:sz w:val="22"/>
                <w:szCs w:val="22"/>
                <w:lang w:val="el-GR" w:eastAsia="el-GR"/>
              </w:rPr>
              <w:t>1</w:t>
            </w:r>
          </w:p>
        </w:tc>
      </w:tr>
      <w:tr w:rsidR="000D5855" w:rsidRPr="004C17F8" w:rsidTr="00742C53">
        <w:trPr>
          <w:trHeight w:hRule="exact" w:val="340"/>
        </w:trPr>
        <w:tc>
          <w:tcPr>
            <w:tcW w:w="3794" w:type="dxa"/>
            <w:tcBorders>
              <w:top w:val="dotted" w:sz="4" w:space="0" w:color="auto"/>
              <w:bottom w:val="dotted" w:sz="4" w:space="0" w:color="auto"/>
            </w:tcBorders>
            <w:shd w:val="clear" w:color="auto" w:fill="auto"/>
            <w:noWrap/>
            <w:vAlign w:val="center"/>
            <w:hideMark/>
          </w:tcPr>
          <w:p w:rsidR="000D5855" w:rsidRPr="004C17F8" w:rsidRDefault="000D5855" w:rsidP="00742C53">
            <w:pPr>
              <w:rPr>
                <w:rFonts w:ascii="Calibri" w:hAnsi="Calibri" w:cs="Arial"/>
                <w:color w:val="000000"/>
                <w:lang w:val="el-GR" w:eastAsia="el-GR"/>
              </w:rPr>
            </w:pPr>
            <w:r w:rsidRPr="004C17F8">
              <w:rPr>
                <w:rFonts w:ascii="Calibri" w:hAnsi="Calibri" w:cs="Arial"/>
                <w:color w:val="000000"/>
                <w:sz w:val="22"/>
                <w:szCs w:val="22"/>
                <w:lang w:val="el-GR" w:eastAsia="el-GR"/>
              </w:rPr>
              <w:t xml:space="preserve"> Υποκατάστημα</w:t>
            </w:r>
          </w:p>
        </w:tc>
        <w:tc>
          <w:tcPr>
            <w:tcW w:w="2855" w:type="dxa"/>
            <w:tcBorders>
              <w:top w:val="dotted" w:sz="4" w:space="0" w:color="auto"/>
              <w:bottom w:val="dotted" w:sz="4" w:space="0" w:color="auto"/>
            </w:tcBorders>
            <w:shd w:val="clear" w:color="auto" w:fill="auto"/>
            <w:noWrap/>
            <w:vAlign w:val="center"/>
            <w:hideMark/>
          </w:tcPr>
          <w:p w:rsidR="000D5855" w:rsidRPr="004C17F8" w:rsidRDefault="000D5855" w:rsidP="00742C53">
            <w:pPr>
              <w:rPr>
                <w:rFonts w:ascii="Calibri" w:hAnsi="Calibri" w:cs="Arial"/>
                <w:color w:val="000000"/>
                <w:lang w:val="el-GR" w:eastAsia="el-GR"/>
              </w:rPr>
            </w:pPr>
            <w:r w:rsidRPr="004C17F8">
              <w:rPr>
                <w:rFonts w:ascii="Calibri" w:hAnsi="Calibri" w:cs="Arial"/>
                <w:color w:val="000000"/>
                <w:sz w:val="22"/>
                <w:szCs w:val="22"/>
                <w:lang w:val="el-GR" w:eastAsia="el-GR"/>
              </w:rPr>
              <w:t xml:space="preserve">Λαμία </w:t>
            </w:r>
          </w:p>
        </w:tc>
        <w:tc>
          <w:tcPr>
            <w:tcW w:w="1204" w:type="dxa"/>
            <w:tcBorders>
              <w:top w:val="dotted" w:sz="4" w:space="0" w:color="auto"/>
              <w:bottom w:val="dotted" w:sz="4" w:space="0" w:color="auto"/>
            </w:tcBorders>
            <w:shd w:val="clear" w:color="auto" w:fill="auto"/>
            <w:noWrap/>
            <w:vAlign w:val="center"/>
          </w:tcPr>
          <w:p w:rsidR="000D5855" w:rsidRPr="004C17F8" w:rsidRDefault="000D5855" w:rsidP="00742C53">
            <w:pPr>
              <w:jc w:val="center"/>
              <w:rPr>
                <w:rFonts w:ascii="Calibri" w:hAnsi="Calibri" w:cs="Arial"/>
                <w:color w:val="000000"/>
                <w:lang w:val="el-GR" w:eastAsia="el-GR"/>
              </w:rPr>
            </w:pPr>
            <w:r w:rsidRPr="004C17F8">
              <w:rPr>
                <w:rFonts w:ascii="Calibri" w:hAnsi="Calibri" w:cs="Arial"/>
                <w:color w:val="000000"/>
                <w:sz w:val="22"/>
                <w:szCs w:val="22"/>
                <w:lang w:val="el-GR" w:eastAsia="el-GR"/>
              </w:rPr>
              <w:t>1</w:t>
            </w:r>
          </w:p>
        </w:tc>
      </w:tr>
      <w:tr w:rsidR="000D5855" w:rsidRPr="004C17F8" w:rsidTr="00742C53">
        <w:trPr>
          <w:trHeight w:hRule="exact" w:val="340"/>
        </w:trPr>
        <w:tc>
          <w:tcPr>
            <w:tcW w:w="3794" w:type="dxa"/>
            <w:tcBorders>
              <w:top w:val="dotted" w:sz="4" w:space="0" w:color="auto"/>
              <w:bottom w:val="dotted" w:sz="4" w:space="0" w:color="auto"/>
            </w:tcBorders>
            <w:shd w:val="clear" w:color="auto" w:fill="auto"/>
            <w:noWrap/>
            <w:vAlign w:val="center"/>
            <w:hideMark/>
          </w:tcPr>
          <w:p w:rsidR="000D5855" w:rsidRPr="004C17F8" w:rsidRDefault="000D5855" w:rsidP="00742C53">
            <w:pPr>
              <w:ind w:left="57"/>
              <w:rPr>
                <w:rFonts w:ascii="Calibri" w:hAnsi="Calibri" w:cs="Arial"/>
                <w:color w:val="000000"/>
                <w:lang w:val="el-GR" w:eastAsia="el-GR"/>
              </w:rPr>
            </w:pPr>
            <w:r w:rsidRPr="004C17F8">
              <w:rPr>
                <w:rFonts w:ascii="Calibri" w:hAnsi="Calibri" w:cs="Arial"/>
                <w:color w:val="000000"/>
                <w:sz w:val="22"/>
                <w:szCs w:val="22"/>
                <w:lang w:val="el-GR" w:eastAsia="el-GR"/>
              </w:rPr>
              <w:t>Υποκατάστημα</w:t>
            </w:r>
          </w:p>
        </w:tc>
        <w:tc>
          <w:tcPr>
            <w:tcW w:w="2855" w:type="dxa"/>
            <w:tcBorders>
              <w:top w:val="dotted" w:sz="4" w:space="0" w:color="auto"/>
              <w:bottom w:val="dotted" w:sz="4" w:space="0" w:color="auto"/>
            </w:tcBorders>
            <w:shd w:val="clear" w:color="auto" w:fill="auto"/>
            <w:noWrap/>
            <w:vAlign w:val="center"/>
            <w:hideMark/>
          </w:tcPr>
          <w:p w:rsidR="000D5855" w:rsidRPr="004C17F8" w:rsidRDefault="000D5855" w:rsidP="00742C53">
            <w:pPr>
              <w:rPr>
                <w:rFonts w:ascii="Calibri" w:hAnsi="Calibri" w:cs="Arial"/>
                <w:color w:val="000000"/>
                <w:lang w:val="el-GR" w:eastAsia="el-GR"/>
              </w:rPr>
            </w:pPr>
            <w:r w:rsidRPr="004C17F8">
              <w:rPr>
                <w:rFonts w:ascii="Calibri" w:hAnsi="Calibri" w:cs="Arial"/>
                <w:color w:val="000000"/>
                <w:sz w:val="22"/>
                <w:szCs w:val="22"/>
                <w:lang w:val="el-GR" w:eastAsia="el-GR"/>
              </w:rPr>
              <w:t>Λάρισα</w:t>
            </w:r>
          </w:p>
        </w:tc>
        <w:tc>
          <w:tcPr>
            <w:tcW w:w="1204" w:type="dxa"/>
            <w:tcBorders>
              <w:top w:val="dotted" w:sz="4" w:space="0" w:color="auto"/>
              <w:bottom w:val="dotted" w:sz="4" w:space="0" w:color="auto"/>
            </w:tcBorders>
            <w:shd w:val="clear" w:color="auto" w:fill="auto"/>
            <w:noWrap/>
            <w:vAlign w:val="center"/>
          </w:tcPr>
          <w:p w:rsidR="000D5855" w:rsidRPr="004C17F8" w:rsidRDefault="000D5855" w:rsidP="00742C53">
            <w:pPr>
              <w:jc w:val="center"/>
              <w:rPr>
                <w:rFonts w:ascii="Calibri" w:hAnsi="Calibri" w:cs="Arial"/>
                <w:color w:val="000000"/>
                <w:lang w:val="el-GR" w:eastAsia="el-GR"/>
              </w:rPr>
            </w:pPr>
            <w:r w:rsidRPr="004C17F8">
              <w:rPr>
                <w:rFonts w:ascii="Calibri" w:hAnsi="Calibri" w:cs="Arial"/>
                <w:color w:val="000000"/>
                <w:sz w:val="22"/>
                <w:szCs w:val="22"/>
                <w:lang w:val="el-GR" w:eastAsia="el-GR"/>
              </w:rPr>
              <w:t>1</w:t>
            </w:r>
          </w:p>
        </w:tc>
      </w:tr>
      <w:tr w:rsidR="000D5855" w:rsidRPr="004C17F8" w:rsidTr="00742C53">
        <w:trPr>
          <w:trHeight w:hRule="exact" w:val="340"/>
        </w:trPr>
        <w:tc>
          <w:tcPr>
            <w:tcW w:w="3794" w:type="dxa"/>
            <w:tcBorders>
              <w:top w:val="dotted" w:sz="4" w:space="0" w:color="auto"/>
              <w:bottom w:val="dotted" w:sz="4" w:space="0" w:color="auto"/>
            </w:tcBorders>
            <w:shd w:val="clear" w:color="auto" w:fill="auto"/>
            <w:noWrap/>
            <w:vAlign w:val="center"/>
            <w:hideMark/>
          </w:tcPr>
          <w:p w:rsidR="000D5855" w:rsidRPr="004C17F8" w:rsidRDefault="000D5855" w:rsidP="00742C53">
            <w:pPr>
              <w:ind w:left="57"/>
              <w:rPr>
                <w:rFonts w:ascii="Calibri" w:hAnsi="Calibri" w:cs="Arial"/>
                <w:color w:val="000000"/>
                <w:lang w:val="el-GR" w:eastAsia="el-GR"/>
              </w:rPr>
            </w:pPr>
            <w:r w:rsidRPr="004C17F8">
              <w:rPr>
                <w:rFonts w:ascii="Calibri" w:hAnsi="Calibri" w:cs="Arial"/>
                <w:color w:val="000000"/>
                <w:sz w:val="22"/>
                <w:szCs w:val="22"/>
                <w:lang w:val="el-GR" w:eastAsia="el-GR"/>
              </w:rPr>
              <w:t>Υποκατάστημα</w:t>
            </w:r>
          </w:p>
        </w:tc>
        <w:tc>
          <w:tcPr>
            <w:tcW w:w="2855" w:type="dxa"/>
            <w:tcBorders>
              <w:top w:val="dotted" w:sz="4" w:space="0" w:color="auto"/>
              <w:bottom w:val="dotted" w:sz="4" w:space="0" w:color="auto"/>
            </w:tcBorders>
            <w:shd w:val="clear" w:color="auto" w:fill="auto"/>
            <w:noWrap/>
            <w:vAlign w:val="center"/>
            <w:hideMark/>
          </w:tcPr>
          <w:p w:rsidR="000D5855" w:rsidRPr="004C17F8" w:rsidRDefault="000D5855" w:rsidP="00742C53">
            <w:pPr>
              <w:rPr>
                <w:rFonts w:ascii="Calibri" w:hAnsi="Calibri" w:cs="Arial"/>
                <w:color w:val="000000"/>
                <w:lang w:val="el-GR" w:eastAsia="el-GR"/>
              </w:rPr>
            </w:pPr>
            <w:r w:rsidRPr="004C17F8">
              <w:rPr>
                <w:rFonts w:ascii="Calibri" w:hAnsi="Calibri" w:cs="Arial"/>
                <w:color w:val="000000"/>
                <w:sz w:val="22"/>
                <w:szCs w:val="22"/>
                <w:lang w:val="el-GR" w:eastAsia="el-GR"/>
              </w:rPr>
              <w:t>Μυτιλήνη</w:t>
            </w:r>
          </w:p>
        </w:tc>
        <w:tc>
          <w:tcPr>
            <w:tcW w:w="1204" w:type="dxa"/>
            <w:tcBorders>
              <w:top w:val="dotted" w:sz="4" w:space="0" w:color="auto"/>
              <w:bottom w:val="dotted" w:sz="4" w:space="0" w:color="auto"/>
            </w:tcBorders>
            <w:shd w:val="clear" w:color="auto" w:fill="auto"/>
            <w:noWrap/>
            <w:vAlign w:val="center"/>
          </w:tcPr>
          <w:p w:rsidR="000D5855" w:rsidRPr="004C17F8" w:rsidRDefault="000D5855" w:rsidP="00742C53">
            <w:pPr>
              <w:jc w:val="center"/>
              <w:rPr>
                <w:rFonts w:ascii="Calibri" w:hAnsi="Calibri" w:cs="Arial"/>
                <w:color w:val="000000"/>
                <w:lang w:val="el-GR" w:eastAsia="el-GR"/>
              </w:rPr>
            </w:pPr>
            <w:r w:rsidRPr="004C17F8">
              <w:rPr>
                <w:rFonts w:ascii="Calibri" w:hAnsi="Calibri" w:cs="Arial"/>
                <w:color w:val="000000"/>
                <w:sz w:val="22"/>
                <w:szCs w:val="22"/>
                <w:lang w:val="el-GR" w:eastAsia="el-GR"/>
              </w:rPr>
              <w:t>2</w:t>
            </w:r>
          </w:p>
        </w:tc>
      </w:tr>
      <w:tr w:rsidR="000D5855" w:rsidRPr="004C17F8" w:rsidTr="00742C53">
        <w:trPr>
          <w:trHeight w:hRule="exact" w:val="340"/>
        </w:trPr>
        <w:tc>
          <w:tcPr>
            <w:tcW w:w="3794" w:type="dxa"/>
            <w:tcBorders>
              <w:top w:val="dotted" w:sz="4" w:space="0" w:color="auto"/>
              <w:bottom w:val="dotted" w:sz="4" w:space="0" w:color="auto"/>
            </w:tcBorders>
            <w:shd w:val="clear" w:color="auto" w:fill="auto"/>
            <w:noWrap/>
            <w:vAlign w:val="center"/>
            <w:hideMark/>
          </w:tcPr>
          <w:p w:rsidR="000D5855" w:rsidRPr="004C17F8" w:rsidRDefault="000D5855" w:rsidP="00742C53">
            <w:pPr>
              <w:ind w:left="57"/>
              <w:rPr>
                <w:rFonts w:ascii="Calibri" w:hAnsi="Calibri" w:cs="Arial"/>
                <w:color w:val="000000"/>
                <w:lang w:val="el-GR" w:eastAsia="el-GR"/>
              </w:rPr>
            </w:pPr>
            <w:r w:rsidRPr="004C17F8">
              <w:rPr>
                <w:rFonts w:ascii="Calibri" w:hAnsi="Calibri" w:cs="Arial"/>
                <w:color w:val="000000"/>
                <w:sz w:val="22"/>
                <w:szCs w:val="22"/>
                <w:lang w:val="el-GR" w:eastAsia="el-GR"/>
              </w:rPr>
              <w:t>Υποκατάστημα</w:t>
            </w:r>
          </w:p>
        </w:tc>
        <w:tc>
          <w:tcPr>
            <w:tcW w:w="2855" w:type="dxa"/>
            <w:tcBorders>
              <w:top w:val="dotted" w:sz="4" w:space="0" w:color="auto"/>
              <w:bottom w:val="dotted" w:sz="4" w:space="0" w:color="auto"/>
            </w:tcBorders>
            <w:shd w:val="clear" w:color="auto" w:fill="auto"/>
            <w:noWrap/>
            <w:vAlign w:val="center"/>
            <w:hideMark/>
          </w:tcPr>
          <w:p w:rsidR="000D5855" w:rsidRPr="004C17F8" w:rsidRDefault="000D5855" w:rsidP="00742C53">
            <w:pPr>
              <w:rPr>
                <w:rFonts w:ascii="Calibri" w:hAnsi="Calibri" w:cs="Arial"/>
                <w:color w:val="000000"/>
                <w:lang w:val="el-GR" w:eastAsia="el-GR"/>
              </w:rPr>
            </w:pPr>
            <w:r w:rsidRPr="004C17F8">
              <w:rPr>
                <w:rFonts w:ascii="Calibri" w:hAnsi="Calibri" w:cs="Arial"/>
                <w:color w:val="000000"/>
                <w:sz w:val="22"/>
                <w:szCs w:val="22"/>
                <w:lang w:val="el-GR" w:eastAsia="el-GR"/>
              </w:rPr>
              <w:t>Τρίπολη</w:t>
            </w:r>
          </w:p>
        </w:tc>
        <w:tc>
          <w:tcPr>
            <w:tcW w:w="1204" w:type="dxa"/>
            <w:tcBorders>
              <w:top w:val="dotted" w:sz="4" w:space="0" w:color="auto"/>
              <w:bottom w:val="dotted" w:sz="4" w:space="0" w:color="auto"/>
            </w:tcBorders>
            <w:shd w:val="clear" w:color="auto" w:fill="auto"/>
            <w:noWrap/>
            <w:vAlign w:val="center"/>
          </w:tcPr>
          <w:p w:rsidR="000D5855" w:rsidRPr="004C17F8" w:rsidRDefault="000D5855" w:rsidP="00742C53">
            <w:pPr>
              <w:jc w:val="center"/>
              <w:rPr>
                <w:rFonts w:ascii="Calibri" w:hAnsi="Calibri" w:cs="Arial"/>
                <w:color w:val="000000"/>
                <w:lang w:val="el-GR" w:eastAsia="el-GR"/>
              </w:rPr>
            </w:pPr>
            <w:r w:rsidRPr="004C17F8">
              <w:rPr>
                <w:rFonts w:ascii="Calibri" w:hAnsi="Calibri" w:cs="Arial"/>
                <w:color w:val="000000"/>
                <w:sz w:val="22"/>
                <w:szCs w:val="22"/>
                <w:lang w:val="el-GR" w:eastAsia="el-GR"/>
              </w:rPr>
              <w:t>1</w:t>
            </w:r>
          </w:p>
        </w:tc>
      </w:tr>
      <w:tr w:rsidR="000D5855" w:rsidRPr="004C17F8" w:rsidTr="000D5855">
        <w:trPr>
          <w:trHeight w:hRule="exact" w:val="340"/>
        </w:trPr>
        <w:tc>
          <w:tcPr>
            <w:tcW w:w="3794" w:type="dxa"/>
            <w:tcBorders>
              <w:top w:val="dotted" w:sz="4" w:space="0" w:color="auto"/>
              <w:bottom w:val="dotted" w:sz="4" w:space="0" w:color="auto"/>
            </w:tcBorders>
            <w:shd w:val="clear" w:color="auto" w:fill="auto"/>
            <w:noWrap/>
            <w:vAlign w:val="center"/>
            <w:hideMark/>
          </w:tcPr>
          <w:p w:rsidR="000D5855" w:rsidRPr="004C17F8" w:rsidRDefault="000D5855" w:rsidP="00742C53">
            <w:pPr>
              <w:ind w:left="57"/>
              <w:rPr>
                <w:rFonts w:ascii="Calibri" w:hAnsi="Calibri" w:cs="Arial"/>
                <w:color w:val="000000"/>
                <w:lang w:val="el-GR" w:eastAsia="el-GR"/>
              </w:rPr>
            </w:pPr>
            <w:r w:rsidRPr="004C17F8">
              <w:rPr>
                <w:rFonts w:ascii="Calibri" w:hAnsi="Calibri" w:cs="Arial"/>
                <w:color w:val="000000"/>
                <w:sz w:val="22"/>
                <w:szCs w:val="22"/>
                <w:lang w:val="el-GR" w:eastAsia="el-GR"/>
              </w:rPr>
              <w:t>Υποκατάστημα</w:t>
            </w:r>
          </w:p>
        </w:tc>
        <w:tc>
          <w:tcPr>
            <w:tcW w:w="2855" w:type="dxa"/>
            <w:tcBorders>
              <w:top w:val="dotted" w:sz="4" w:space="0" w:color="auto"/>
              <w:bottom w:val="dotted" w:sz="4" w:space="0" w:color="auto"/>
            </w:tcBorders>
            <w:shd w:val="clear" w:color="auto" w:fill="auto"/>
            <w:noWrap/>
            <w:vAlign w:val="center"/>
            <w:hideMark/>
          </w:tcPr>
          <w:p w:rsidR="000D5855" w:rsidRPr="004C17F8" w:rsidRDefault="000D5855" w:rsidP="00742C53">
            <w:pPr>
              <w:rPr>
                <w:rFonts w:ascii="Calibri" w:hAnsi="Calibri" w:cs="Arial"/>
                <w:color w:val="000000"/>
                <w:lang w:val="el-GR" w:eastAsia="el-GR"/>
              </w:rPr>
            </w:pPr>
            <w:r w:rsidRPr="004C17F8">
              <w:rPr>
                <w:rFonts w:ascii="Calibri" w:hAnsi="Calibri" w:cs="Arial"/>
                <w:color w:val="000000"/>
                <w:sz w:val="22"/>
                <w:szCs w:val="22"/>
                <w:lang w:val="el-GR" w:eastAsia="el-GR"/>
              </w:rPr>
              <w:t>Σέρρες</w:t>
            </w:r>
          </w:p>
        </w:tc>
        <w:tc>
          <w:tcPr>
            <w:tcW w:w="1204" w:type="dxa"/>
            <w:tcBorders>
              <w:top w:val="dotted" w:sz="4" w:space="0" w:color="auto"/>
              <w:bottom w:val="dotted" w:sz="4" w:space="0" w:color="auto"/>
            </w:tcBorders>
            <w:shd w:val="clear" w:color="auto" w:fill="auto"/>
            <w:noWrap/>
            <w:vAlign w:val="center"/>
          </w:tcPr>
          <w:p w:rsidR="000D5855" w:rsidRPr="004C17F8" w:rsidRDefault="000D5855" w:rsidP="00742C53">
            <w:pPr>
              <w:jc w:val="center"/>
              <w:rPr>
                <w:rFonts w:ascii="Calibri" w:hAnsi="Calibri" w:cs="Arial"/>
                <w:color w:val="000000"/>
                <w:lang w:val="el-GR" w:eastAsia="el-GR"/>
              </w:rPr>
            </w:pPr>
            <w:r w:rsidRPr="004C17F8">
              <w:rPr>
                <w:rFonts w:ascii="Calibri" w:hAnsi="Calibri" w:cs="Arial"/>
                <w:color w:val="000000"/>
                <w:sz w:val="22"/>
                <w:szCs w:val="22"/>
                <w:lang w:val="el-GR" w:eastAsia="el-GR"/>
              </w:rPr>
              <w:t>1</w:t>
            </w:r>
          </w:p>
        </w:tc>
      </w:tr>
      <w:tr w:rsidR="000D5855" w:rsidRPr="004C17F8" w:rsidTr="00742C53">
        <w:trPr>
          <w:trHeight w:hRule="exact" w:val="340"/>
        </w:trPr>
        <w:tc>
          <w:tcPr>
            <w:tcW w:w="3794" w:type="dxa"/>
            <w:tcBorders>
              <w:top w:val="dotted" w:sz="4" w:space="0" w:color="auto"/>
              <w:bottom w:val="dotted" w:sz="4" w:space="0" w:color="auto"/>
            </w:tcBorders>
            <w:shd w:val="clear" w:color="auto" w:fill="auto"/>
            <w:noWrap/>
            <w:vAlign w:val="center"/>
          </w:tcPr>
          <w:p w:rsidR="000D5855" w:rsidRPr="004C17F8" w:rsidRDefault="000D5855" w:rsidP="00742C53">
            <w:pPr>
              <w:ind w:left="57"/>
              <w:rPr>
                <w:rFonts w:ascii="Calibri" w:hAnsi="Calibri" w:cs="Arial"/>
                <w:color w:val="000000"/>
                <w:lang w:val="el-GR" w:eastAsia="el-GR"/>
              </w:rPr>
            </w:pPr>
          </w:p>
        </w:tc>
        <w:tc>
          <w:tcPr>
            <w:tcW w:w="2855" w:type="dxa"/>
            <w:tcBorders>
              <w:top w:val="dotted" w:sz="4" w:space="0" w:color="auto"/>
              <w:bottom w:val="dotted" w:sz="4" w:space="0" w:color="auto"/>
            </w:tcBorders>
            <w:shd w:val="clear" w:color="auto" w:fill="auto"/>
            <w:noWrap/>
            <w:vAlign w:val="center"/>
          </w:tcPr>
          <w:p w:rsidR="000D5855" w:rsidRPr="004C17F8" w:rsidRDefault="000D5855" w:rsidP="00742C53">
            <w:pPr>
              <w:rPr>
                <w:rFonts w:ascii="Calibri" w:hAnsi="Calibri" w:cs="Arial"/>
                <w:color w:val="000000"/>
                <w:lang w:val="el-GR" w:eastAsia="el-GR"/>
              </w:rPr>
            </w:pPr>
          </w:p>
        </w:tc>
        <w:tc>
          <w:tcPr>
            <w:tcW w:w="1204" w:type="dxa"/>
            <w:tcBorders>
              <w:top w:val="dotted" w:sz="4" w:space="0" w:color="auto"/>
              <w:bottom w:val="dotted" w:sz="4" w:space="0" w:color="auto"/>
            </w:tcBorders>
            <w:shd w:val="clear" w:color="auto" w:fill="auto"/>
            <w:noWrap/>
            <w:vAlign w:val="center"/>
          </w:tcPr>
          <w:p w:rsidR="000D5855" w:rsidRPr="004C17F8" w:rsidRDefault="000D5855" w:rsidP="00742C53">
            <w:pPr>
              <w:jc w:val="center"/>
              <w:rPr>
                <w:rFonts w:ascii="Calibri" w:hAnsi="Calibri" w:cs="Arial"/>
                <w:color w:val="000000"/>
                <w:lang w:val="el-GR" w:eastAsia="el-GR"/>
              </w:rPr>
            </w:pPr>
          </w:p>
        </w:tc>
      </w:tr>
      <w:tr w:rsidR="000D5855" w:rsidRPr="004C17F8" w:rsidTr="00742C53">
        <w:trPr>
          <w:trHeight w:hRule="exact" w:val="390"/>
        </w:trPr>
        <w:tc>
          <w:tcPr>
            <w:tcW w:w="3794" w:type="dxa"/>
            <w:tcBorders>
              <w:top w:val="single" w:sz="4" w:space="0" w:color="auto"/>
              <w:left w:val="nil"/>
              <w:bottom w:val="nil"/>
              <w:right w:val="nil"/>
            </w:tcBorders>
            <w:shd w:val="clear" w:color="auto" w:fill="auto"/>
            <w:noWrap/>
            <w:vAlign w:val="center"/>
            <w:hideMark/>
          </w:tcPr>
          <w:p w:rsidR="000D5855" w:rsidRPr="004C17F8" w:rsidRDefault="000D5855" w:rsidP="00742C53">
            <w:pPr>
              <w:rPr>
                <w:rFonts w:ascii="Calibri" w:hAnsi="Calibri" w:cs="Arial"/>
                <w:color w:val="000000"/>
                <w:lang w:val="el-GR" w:eastAsia="el-GR"/>
              </w:rPr>
            </w:pPr>
          </w:p>
        </w:tc>
        <w:tc>
          <w:tcPr>
            <w:tcW w:w="2855" w:type="dxa"/>
            <w:tcBorders>
              <w:top w:val="single" w:sz="4" w:space="0" w:color="auto"/>
              <w:left w:val="nil"/>
              <w:bottom w:val="nil"/>
            </w:tcBorders>
            <w:shd w:val="clear" w:color="auto" w:fill="auto"/>
            <w:noWrap/>
            <w:vAlign w:val="center"/>
            <w:hideMark/>
          </w:tcPr>
          <w:p w:rsidR="000D5855" w:rsidRPr="004C17F8" w:rsidRDefault="000D5855" w:rsidP="00742C53">
            <w:pPr>
              <w:ind w:right="57"/>
              <w:jc w:val="right"/>
              <w:rPr>
                <w:rFonts w:ascii="Calibri" w:hAnsi="Calibri" w:cs="Arial"/>
                <w:b/>
                <w:bCs/>
                <w:color w:val="000000"/>
                <w:lang w:val="el-GR" w:eastAsia="el-GR"/>
              </w:rPr>
            </w:pPr>
            <w:r w:rsidRPr="004C17F8">
              <w:rPr>
                <w:rFonts w:ascii="Calibri" w:hAnsi="Calibri" w:cs="Arial"/>
                <w:b/>
                <w:bCs/>
                <w:color w:val="000000"/>
                <w:sz w:val="20"/>
                <w:szCs w:val="22"/>
                <w:lang w:val="el-GR" w:eastAsia="el-GR"/>
              </w:rPr>
              <w:t>ΣΥΝΟΛΟ</w:t>
            </w:r>
          </w:p>
        </w:tc>
        <w:tc>
          <w:tcPr>
            <w:tcW w:w="1204" w:type="dxa"/>
            <w:tcBorders>
              <w:top w:val="single" w:sz="4" w:space="0" w:color="auto"/>
              <w:bottom w:val="double" w:sz="4" w:space="0" w:color="auto"/>
            </w:tcBorders>
            <w:shd w:val="clear" w:color="auto" w:fill="auto"/>
            <w:noWrap/>
            <w:vAlign w:val="center"/>
            <w:hideMark/>
          </w:tcPr>
          <w:p w:rsidR="000D5855" w:rsidRPr="004C17F8" w:rsidRDefault="000D5855" w:rsidP="00742C53">
            <w:pPr>
              <w:jc w:val="center"/>
              <w:rPr>
                <w:rFonts w:ascii="Calibri" w:hAnsi="Calibri" w:cs="Arial"/>
                <w:b/>
                <w:bCs/>
                <w:color w:val="000000"/>
                <w:lang w:val="el-GR" w:eastAsia="el-GR"/>
              </w:rPr>
            </w:pPr>
            <w:r w:rsidRPr="004C17F8">
              <w:rPr>
                <w:rFonts w:ascii="Calibri" w:hAnsi="Calibri" w:cs="Arial"/>
                <w:b/>
                <w:bCs/>
                <w:color w:val="000000"/>
                <w:sz w:val="22"/>
                <w:szCs w:val="22"/>
                <w:lang w:val="el-GR" w:eastAsia="el-GR"/>
              </w:rPr>
              <w:t>7</w:t>
            </w:r>
          </w:p>
        </w:tc>
      </w:tr>
    </w:tbl>
    <w:p w:rsidR="000D5855" w:rsidRPr="004C17F8" w:rsidRDefault="000D5855" w:rsidP="003F72C9">
      <w:pPr>
        <w:rPr>
          <w:rFonts w:cs="Arial"/>
          <w:b/>
          <w:sz w:val="22"/>
          <w:szCs w:val="22"/>
          <w:u w:val="single"/>
          <w:lang w:val="el-GR"/>
        </w:rPr>
      </w:pPr>
    </w:p>
    <w:p w:rsidR="000D5855" w:rsidRPr="004C17F8" w:rsidRDefault="000D5855" w:rsidP="003F72C9">
      <w:pPr>
        <w:rPr>
          <w:rFonts w:cs="Arial"/>
          <w:b/>
          <w:sz w:val="22"/>
          <w:szCs w:val="22"/>
          <w:u w:val="single"/>
          <w:lang w:val="el-GR"/>
        </w:rPr>
      </w:pPr>
    </w:p>
    <w:p w:rsidR="00742C53" w:rsidRPr="004C17F8" w:rsidRDefault="00742C53" w:rsidP="00742C53">
      <w:pPr>
        <w:widowControl w:val="0"/>
        <w:spacing w:after="60" w:line="276" w:lineRule="auto"/>
        <w:jc w:val="both"/>
        <w:rPr>
          <w:rFonts w:cs="Arial"/>
          <w:b/>
          <w:bCs/>
          <w:sz w:val="22"/>
          <w:szCs w:val="22"/>
          <w:lang w:val="el-GR"/>
        </w:rPr>
      </w:pPr>
      <w:r w:rsidRPr="004C17F8">
        <w:rPr>
          <w:rFonts w:cs="Arial"/>
          <w:b/>
          <w:bCs/>
          <w:sz w:val="22"/>
          <w:szCs w:val="22"/>
          <w:lang w:val="el-GR"/>
        </w:rPr>
        <w:t xml:space="preserve">Κατηγορία 3. </w:t>
      </w:r>
      <w:r w:rsidRPr="004C17F8">
        <w:rPr>
          <w:rFonts w:cs="Arial"/>
          <w:b/>
          <w:bCs/>
          <w:sz w:val="22"/>
          <w:szCs w:val="22"/>
          <w:lang w:val="el-GR"/>
        </w:rPr>
        <w:tab/>
        <w:t>Μηχανές καταμέτρησης και ελέγχου γνησιότητας τραπεζογραμματίων USD</w:t>
      </w:r>
    </w:p>
    <w:tbl>
      <w:tblPr>
        <w:tblW w:w="7853" w:type="dxa"/>
        <w:tblInd w:w="108" w:type="dxa"/>
        <w:tblLayout w:type="fixed"/>
        <w:tblLook w:val="04A0" w:firstRow="1" w:lastRow="0" w:firstColumn="1" w:lastColumn="0" w:noHBand="0" w:noVBand="1"/>
      </w:tblPr>
      <w:tblGrid>
        <w:gridCol w:w="3794"/>
        <w:gridCol w:w="2855"/>
        <w:gridCol w:w="1204"/>
      </w:tblGrid>
      <w:tr w:rsidR="00742C53" w:rsidRPr="004C17F8" w:rsidTr="00742C53">
        <w:trPr>
          <w:trHeight w:hRule="exact" w:val="397"/>
        </w:trPr>
        <w:tc>
          <w:tcPr>
            <w:tcW w:w="3794" w:type="dxa"/>
            <w:tcBorders>
              <w:top w:val="single" w:sz="4" w:space="0" w:color="auto"/>
              <w:bottom w:val="single" w:sz="4" w:space="0" w:color="auto"/>
            </w:tcBorders>
            <w:shd w:val="clear" w:color="000000" w:fill="D9D9D9"/>
            <w:vAlign w:val="center"/>
            <w:hideMark/>
          </w:tcPr>
          <w:p w:rsidR="00742C53" w:rsidRPr="004C17F8" w:rsidRDefault="00742C53" w:rsidP="00742C53">
            <w:pPr>
              <w:ind w:left="57"/>
              <w:rPr>
                <w:rFonts w:ascii="Calibri" w:hAnsi="Calibri" w:cs="Arial"/>
                <w:b/>
                <w:bCs/>
                <w:color w:val="000000"/>
                <w:sz w:val="20"/>
                <w:lang w:val="el-GR" w:eastAsia="el-GR"/>
              </w:rPr>
            </w:pPr>
            <w:r w:rsidRPr="004C17F8">
              <w:rPr>
                <w:rFonts w:ascii="Calibri" w:hAnsi="Calibri" w:cs="Arial"/>
                <w:b/>
                <w:bCs/>
                <w:color w:val="000000"/>
                <w:sz w:val="20"/>
                <w:lang w:val="el-GR" w:eastAsia="el-GR"/>
              </w:rPr>
              <w:t>ΥΠΗΡΕΣΙΑΚΗ ΜΟΝΑΔΑ</w:t>
            </w:r>
          </w:p>
        </w:tc>
        <w:tc>
          <w:tcPr>
            <w:tcW w:w="2855" w:type="dxa"/>
            <w:tcBorders>
              <w:top w:val="single" w:sz="4" w:space="0" w:color="auto"/>
              <w:bottom w:val="single" w:sz="4" w:space="0" w:color="auto"/>
            </w:tcBorders>
            <w:shd w:val="clear" w:color="000000" w:fill="D9D9D9"/>
            <w:noWrap/>
            <w:vAlign w:val="center"/>
            <w:hideMark/>
          </w:tcPr>
          <w:p w:rsidR="00742C53" w:rsidRPr="004C17F8" w:rsidRDefault="00742C53" w:rsidP="00742C53">
            <w:pPr>
              <w:rPr>
                <w:rFonts w:ascii="Calibri" w:hAnsi="Calibri" w:cs="Arial"/>
                <w:b/>
                <w:bCs/>
                <w:color w:val="000000"/>
                <w:sz w:val="20"/>
                <w:lang w:val="el-GR" w:eastAsia="el-GR"/>
              </w:rPr>
            </w:pPr>
            <w:r w:rsidRPr="004C17F8">
              <w:rPr>
                <w:rFonts w:ascii="Calibri" w:hAnsi="Calibri" w:cs="Arial"/>
                <w:b/>
                <w:bCs/>
                <w:color w:val="000000"/>
                <w:sz w:val="20"/>
                <w:lang w:val="el-GR" w:eastAsia="el-GR"/>
              </w:rPr>
              <w:t xml:space="preserve">ΤΟΠΟΣ </w:t>
            </w:r>
          </w:p>
        </w:tc>
        <w:tc>
          <w:tcPr>
            <w:tcW w:w="1204" w:type="dxa"/>
            <w:tcBorders>
              <w:top w:val="single" w:sz="4" w:space="0" w:color="auto"/>
              <w:bottom w:val="single" w:sz="4" w:space="0" w:color="auto"/>
            </w:tcBorders>
            <w:shd w:val="clear" w:color="000000" w:fill="D9D9D9"/>
            <w:noWrap/>
            <w:vAlign w:val="center"/>
            <w:hideMark/>
          </w:tcPr>
          <w:p w:rsidR="00742C53" w:rsidRPr="004C17F8" w:rsidRDefault="00742C53" w:rsidP="00742C53">
            <w:pPr>
              <w:jc w:val="center"/>
              <w:rPr>
                <w:rFonts w:ascii="Calibri" w:hAnsi="Calibri" w:cs="Arial"/>
                <w:b/>
                <w:bCs/>
                <w:color w:val="000000"/>
                <w:sz w:val="20"/>
                <w:lang w:val="el-GR" w:eastAsia="el-GR"/>
              </w:rPr>
            </w:pPr>
            <w:r w:rsidRPr="004C17F8">
              <w:rPr>
                <w:rFonts w:ascii="Calibri" w:hAnsi="Calibri" w:cs="Arial"/>
                <w:b/>
                <w:bCs/>
                <w:color w:val="000000"/>
                <w:sz w:val="20"/>
                <w:lang w:val="el-GR" w:eastAsia="el-GR"/>
              </w:rPr>
              <w:t>ΠΟΣΟΤΗΤΑ</w:t>
            </w:r>
          </w:p>
        </w:tc>
      </w:tr>
      <w:tr w:rsidR="00742C53" w:rsidRPr="004C17F8" w:rsidTr="00742C53">
        <w:trPr>
          <w:trHeight w:hRule="exact" w:val="340"/>
        </w:trPr>
        <w:tc>
          <w:tcPr>
            <w:tcW w:w="3794" w:type="dxa"/>
            <w:tcBorders>
              <w:top w:val="single" w:sz="4" w:space="0" w:color="auto"/>
              <w:bottom w:val="dotted" w:sz="4" w:space="0" w:color="auto"/>
            </w:tcBorders>
            <w:shd w:val="clear" w:color="auto" w:fill="auto"/>
            <w:noWrap/>
            <w:vAlign w:val="center"/>
            <w:hideMark/>
          </w:tcPr>
          <w:p w:rsidR="00742C53" w:rsidRPr="004C17F8" w:rsidRDefault="00742C53" w:rsidP="00742C53">
            <w:pPr>
              <w:ind w:left="57"/>
              <w:rPr>
                <w:rFonts w:ascii="Calibri" w:hAnsi="Calibri" w:cs="Arial"/>
                <w:color w:val="000000"/>
                <w:lang w:val="el-GR" w:eastAsia="el-GR"/>
              </w:rPr>
            </w:pPr>
            <w:r w:rsidRPr="004C17F8">
              <w:rPr>
                <w:rFonts w:ascii="Calibri" w:hAnsi="Calibri" w:cs="Arial"/>
                <w:color w:val="000000"/>
                <w:sz w:val="22"/>
                <w:szCs w:val="22"/>
                <w:lang w:val="el-GR" w:eastAsia="el-GR"/>
              </w:rPr>
              <w:t>Κεντρικό Κατάστημα</w:t>
            </w:r>
          </w:p>
        </w:tc>
        <w:tc>
          <w:tcPr>
            <w:tcW w:w="2855" w:type="dxa"/>
            <w:tcBorders>
              <w:top w:val="single" w:sz="4" w:space="0" w:color="auto"/>
              <w:bottom w:val="dotted" w:sz="4" w:space="0" w:color="auto"/>
            </w:tcBorders>
            <w:shd w:val="clear" w:color="auto" w:fill="auto"/>
            <w:noWrap/>
            <w:vAlign w:val="center"/>
            <w:hideMark/>
          </w:tcPr>
          <w:p w:rsidR="00742C53" w:rsidRPr="004C17F8" w:rsidRDefault="00742C53" w:rsidP="00742C53">
            <w:pPr>
              <w:rPr>
                <w:rFonts w:ascii="Calibri" w:hAnsi="Calibri" w:cs="Arial"/>
                <w:color w:val="000000"/>
                <w:lang w:val="el-GR" w:eastAsia="el-GR"/>
              </w:rPr>
            </w:pPr>
            <w:r w:rsidRPr="004C17F8">
              <w:rPr>
                <w:rFonts w:ascii="Calibri" w:hAnsi="Calibri" w:cs="Arial"/>
                <w:color w:val="000000"/>
                <w:sz w:val="22"/>
                <w:szCs w:val="22"/>
                <w:lang w:val="el-GR" w:eastAsia="el-GR"/>
              </w:rPr>
              <w:t>Αθήνα, Ελ. Βενιζέλου 21</w:t>
            </w:r>
          </w:p>
        </w:tc>
        <w:tc>
          <w:tcPr>
            <w:tcW w:w="1204" w:type="dxa"/>
            <w:tcBorders>
              <w:top w:val="single" w:sz="4" w:space="0" w:color="auto"/>
              <w:bottom w:val="dotted" w:sz="4" w:space="0" w:color="auto"/>
            </w:tcBorders>
            <w:shd w:val="clear" w:color="auto" w:fill="auto"/>
            <w:noWrap/>
            <w:vAlign w:val="center"/>
          </w:tcPr>
          <w:p w:rsidR="00742C53" w:rsidRPr="004C17F8" w:rsidRDefault="00742C53" w:rsidP="00742C53">
            <w:pPr>
              <w:jc w:val="center"/>
              <w:rPr>
                <w:rFonts w:ascii="Calibri" w:hAnsi="Calibri" w:cs="Arial"/>
                <w:color w:val="000000"/>
                <w:lang w:val="el-GR" w:eastAsia="el-GR"/>
              </w:rPr>
            </w:pPr>
            <w:r w:rsidRPr="004C17F8">
              <w:rPr>
                <w:rFonts w:ascii="Calibri" w:hAnsi="Calibri" w:cs="Arial"/>
                <w:color w:val="000000"/>
                <w:sz w:val="22"/>
                <w:szCs w:val="22"/>
                <w:lang w:val="el-GR" w:eastAsia="el-GR"/>
              </w:rPr>
              <w:t>1</w:t>
            </w:r>
          </w:p>
        </w:tc>
      </w:tr>
      <w:tr w:rsidR="00742C53" w:rsidRPr="004C17F8" w:rsidTr="00742C53">
        <w:trPr>
          <w:trHeight w:hRule="exact" w:val="340"/>
        </w:trPr>
        <w:tc>
          <w:tcPr>
            <w:tcW w:w="3794" w:type="dxa"/>
            <w:tcBorders>
              <w:top w:val="single" w:sz="4" w:space="0" w:color="auto"/>
              <w:bottom w:val="dotted" w:sz="4" w:space="0" w:color="auto"/>
            </w:tcBorders>
            <w:shd w:val="clear" w:color="auto" w:fill="auto"/>
            <w:noWrap/>
            <w:vAlign w:val="center"/>
            <w:hideMark/>
          </w:tcPr>
          <w:p w:rsidR="00742C53" w:rsidRPr="004C17F8" w:rsidRDefault="00742C53" w:rsidP="00742C53">
            <w:pPr>
              <w:ind w:left="57"/>
              <w:rPr>
                <w:rFonts w:ascii="Calibri" w:hAnsi="Calibri" w:cs="Arial"/>
                <w:color w:val="000000"/>
                <w:lang w:val="el-GR" w:eastAsia="el-GR"/>
              </w:rPr>
            </w:pPr>
            <w:r w:rsidRPr="004C17F8">
              <w:rPr>
                <w:rFonts w:ascii="Calibri" w:hAnsi="Calibri" w:cs="Arial"/>
                <w:color w:val="000000"/>
                <w:sz w:val="22"/>
                <w:szCs w:val="22"/>
                <w:lang w:val="el-GR" w:eastAsia="el-GR"/>
              </w:rPr>
              <w:t>Υποκατάστημα</w:t>
            </w:r>
          </w:p>
        </w:tc>
        <w:tc>
          <w:tcPr>
            <w:tcW w:w="2855" w:type="dxa"/>
            <w:tcBorders>
              <w:top w:val="single" w:sz="4" w:space="0" w:color="auto"/>
              <w:bottom w:val="dotted" w:sz="4" w:space="0" w:color="auto"/>
            </w:tcBorders>
            <w:shd w:val="clear" w:color="auto" w:fill="auto"/>
            <w:noWrap/>
            <w:vAlign w:val="center"/>
            <w:hideMark/>
          </w:tcPr>
          <w:p w:rsidR="00742C53" w:rsidRPr="004C17F8" w:rsidRDefault="00742C53" w:rsidP="00742C53">
            <w:pPr>
              <w:rPr>
                <w:rFonts w:ascii="Calibri" w:hAnsi="Calibri" w:cs="Arial"/>
                <w:color w:val="000000"/>
                <w:lang w:val="el-GR" w:eastAsia="el-GR"/>
              </w:rPr>
            </w:pPr>
            <w:r w:rsidRPr="004C17F8">
              <w:rPr>
                <w:rFonts w:ascii="Calibri" w:hAnsi="Calibri" w:cs="Arial"/>
                <w:color w:val="000000"/>
                <w:sz w:val="22"/>
                <w:szCs w:val="22"/>
                <w:lang w:val="el-GR" w:eastAsia="el-GR"/>
              </w:rPr>
              <w:t>Ρόδος</w:t>
            </w:r>
          </w:p>
        </w:tc>
        <w:tc>
          <w:tcPr>
            <w:tcW w:w="1204" w:type="dxa"/>
            <w:tcBorders>
              <w:top w:val="single" w:sz="4" w:space="0" w:color="auto"/>
              <w:bottom w:val="dotted" w:sz="4" w:space="0" w:color="auto"/>
            </w:tcBorders>
            <w:shd w:val="clear" w:color="auto" w:fill="auto"/>
            <w:noWrap/>
            <w:vAlign w:val="center"/>
          </w:tcPr>
          <w:p w:rsidR="00742C53" w:rsidRPr="004C17F8" w:rsidRDefault="00742C53" w:rsidP="00742C53">
            <w:pPr>
              <w:jc w:val="center"/>
              <w:rPr>
                <w:rFonts w:ascii="Calibri" w:hAnsi="Calibri" w:cs="Arial"/>
                <w:color w:val="000000"/>
                <w:lang w:val="el-GR" w:eastAsia="el-GR"/>
              </w:rPr>
            </w:pPr>
            <w:r w:rsidRPr="004C17F8">
              <w:rPr>
                <w:rFonts w:ascii="Calibri" w:hAnsi="Calibri" w:cs="Arial"/>
                <w:color w:val="000000"/>
                <w:sz w:val="22"/>
                <w:szCs w:val="22"/>
                <w:lang w:val="el-GR" w:eastAsia="el-GR"/>
              </w:rPr>
              <w:t>1</w:t>
            </w:r>
          </w:p>
        </w:tc>
      </w:tr>
      <w:tr w:rsidR="00742C53" w:rsidRPr="004C17F8" w:rsidTr="00742C53">
        <w:trPr>
          <w:trHeight w:hRule="exact" w:val="390"/>
        </w:trPr>
        <w:tc>
          <w:tcPr>
            <w:tcW w:w="3794" w:type="dxa"/>
            <w:tcBorders>
              <w:top w:val="single" w:sz="4" w:space="0" w:color="auto"/>
              <w:left w:val="nil"/>
              <w:bottom w:val="nil"/>
              <w:right w:val="nil"/>
            </w:tcBorders>
            <w:shd w:val="clear" w:color="auto" w:fill="auto"/>
            <w:noWrap/>
            <w:vAlign w:val="center"/>
            <w:hideMark/>
          </w:tcPr>
          <w:p w:rsidR="00742C53" w:rsidRPr="004C17F8" w:rsidRDefault="00742C53" w:rsidP="00742C53">
            <w:pPr>
              <w:rPr>
                <w:rFonts w:ascii="Calibri" w:hAnsi="Calibri" w:cs="Arial"/>
                <w:color w:val="000000"/>
                <w:lang w:val="el-GR" w:eastAsia="el-GR"/>
              </w:rPr>
            </w:pPr>
          </w:p>
        </w:tc>
        <w:tc>
          <w:tcPr>
            <w:tcW w:w="2855" w:type="dxa"/>
            <w:tcBorders>
              <w:top w:val="single" w:sz="4" w:space="0" w:color="auto"/>
              <w:left w:val="nil"/>
              <w:bottom w:val="nil"/>
            </w:tcBorders>
            <w:shd w:val="clear" w:color="auto" w:fill="auto"/>
            <w:noWrap/>
            <w:vAlign w:val="center"/>
            <w:hideMark/>
          </w:tcPr>
          <w:p w:rsidR="00742C53" w:rsidRPr="004C17F8" w:rsidRDefault="00742C53" w:rsidP="00742C53">
            <w:pPr>
              <w:ind w:right="57"/>
              <w:jc w:val="right"/>
              <w:rPr>
                <w:rFonts w:ascii="Calibri" w:hAnsi="Calibri" w:cs="Arial"/>
                <w:b/>
                <w:bCs/>
                <w:color w:val="000000"/>
                <w:lang w:val="el-GR" w:eastAsia="el-GR"/>
              </w:rPr>
            </w:pPr>
            <w:r w:rsidRPr="004C17F8">
              <w:rPr>
                <w:rFonts w:ascii="Calibri" w:hAnsi="Calibri" w:cs="Arial"/>
                <w:b/>
                <w:bCs/>
                <w:color w:val="000000"/>
                <w:sz w:val="20"/>
                <w:szCs w:val="22"/>
                <w:lang w:val="el-GR" w:eastAsia="el-GR"/>
              </w:rPr>
              <w:t>ΣΥΝΟΛΟ</w:t>
            </w:r>
          </w:p>
        </w:tc>
        <w:tc>
          <w:tcPr>
            <w:tcW w:w="1204" w:type="dxa"/>
            <w:tcBorders>
              <w:top w:val="single" w:sz="4" w:space="0" w:color="auto"/>
              <w:bottom w:val="double" w:sz="4" w:space="0" w:color="auto"/>
            </w:tcBorders>
            <w:shd w:val="clear" w:color="auto" w:fill="auto"/>
            <w:noWrap/>
            <w:vAlign w:val="center"/>
            <w:hideMark/>
          </w:tcPr>
          <w:p w:rsidR="00742C53" w:rsidRPr="004C17F8" w:rsidRDefault="00742C53" w:rsidP="00742C53">
            <w:pPr>
              <w:jc w:val="center"/>
              <w:rPr>
                <w:rFonts w:ascii="Calibri" w:hAnsi="Calibri" w:cs="Arial"/>
                <w:b/>
                <w:bCs/>
                <w:color w:val="000000"/>
                <w:lang w:val="el-GR" w:eastAsia="el-GR"/>
              </w:rPr>
            </w:pPr>
            <w:r w:rsidRPr="004C17F8">
              <w:rPr>
                <w:rFonts w:ascii="Calibri" w:hAnsi="Calibri" w:cs="Arial"/>
                <w:b/>
                <w:bCs/>
                <w:color w:val="000000"/>
                <w:sz w:val="22"/>
                <w:szCs w:val="22"/>
                <w:lang w:val="el-GR" w:eastAsia="el-GR"/>
              </w:rPr>
              <w:t>2</w:t>
            </w:r>
          </w:p>
        </w:tc>
      </w:tr>
    </w:tbl>
    <w:p w:rsidR="00742C53" w:rsidRPr="004C17F8" w:rsidRDefault="00742C53" w:rsidP="00742C53">
      <w:pPr>
        <w:ind w:left="340"/>
        <w:rPr>
          <w:rFonts w:cs="Arial"/>
          <w:b/>
          <w:sz w:val="22"/>
          <w:szCs w:val="22"/>
          <w:u w:val="single"/>
          <w:lang w:val="el-GR"/>
        </w:rPr>
      </w:pPr>
    </w:p>
    <w:p w:rsidR="00742C53" w:rsidRPr="004C17F8" w:rsidRDefault="00742C53" w:rsidP="00742C53">
      <w:pPr>
        <w:widowControl w:val="0"/>
        <w:spacing w:after="60" w:line="276" w:lineRule="auto"/>
        <w:jc w:val="both"/>
        <w:rPr>
          <w:rFonts w:cs="Arial"/>
          <w:b/>
          <w:bCs/>
          <w:sz w:val="22"/>
          <w:szCs w:val="22"/>
          <w:lang w:val="el-GR"/>
        </w:rPr>
      </w:pPr>
    </w:p>
    <w:p w:rsidR="00742C53" w:rsidRPr="004C17F8" w:rsidRDefault="00742C53" w:rsidP="00742C53">
      <w:pPr>
        <w:spacing w:after="200" w:line="276" w:lineRule="auto"/>
        <w:rPr>
          <w:rFonts w:ascii="Calibri" w:hAnsi="Calibri"/>
          <w:b/>
          <w:lang w:val="el-GR"/>
        </w:rPr>
      </w:pPr>
      <w:r w:rsidRPr="004C17F8">
        <w:rPr>
          <w:rFonts w:cs="Arial"/>
          <w:b/>
          <w:bCs/>
          <w:sz w:val="22"/>
          <w:szCs w:val="22"/>
          <w:lang w:val="el-GR"/>
        </w:rPr>
        <w:t xml:space="preserve">Κατηγορία 4. </w:t>
      </w:r>
      <w:r w:rsidRPr="004C17F8">
        <w:rPr>
          <w:rFonts w:cs="Arial"/>
          <w:b/>
          <w:bCs/>
          <w:sz w:val="22"/>
          <w:szCs w:val="22"/>
          <w:lang w:val="el-GR"/>
        </w:rPr>
        <w:tab/>
      </w:r>
      <w:r w:rsidRPr="004C17F8">
        <w:rPr>
          <w:rFonts w:ascii="Calibri" w:hAnsi="Calibri"/>
          <w:b/>
          <w:lang w:val="el-GR"/>
        </w:rPr>
        <w:t>Μηχανές καταμέτρησης και φυσιγγιοποίησης  κερμάτων</w:t>
      </w:r>
    </w:p>
    <w:tbl>
      <w:tblPr>
        <w:tblW w:w="7853" w:type="dxa"/>
        <w:tblInd w:w="108" w:type="dxa"/>
        <w:tblLayout w:type="fixed"/>
        <w:tblLook w:val="04A0" w:firstRow="1" w:lastRow="0" w:firstColumn="1" w:lastColumn="0" w:noHBand="0" w:noVBand="1"/>
      </w:tblPr>
      <w:tblGrid>
        <w:gridCol w:w="3794"/>
        <w:gridCol w:w="2855"/>
        <w:gridCol w:w="1204"/>
      </w:tblGrid>
      <w:tr w:rsidR="00742C53" w:rsidRPr="004C17F8" w:rsidTr="00742C53">
        <w:trPr>
          <w:trHeight w:hRule="exact" w:val="397"/>
        </w:trPr>
        <w:tc>
          <w:tcPr>
            <w:tcW w:w="3794" w:type="dxa"/>
            <w:tcBorders>
              <w:top w:val="single" w:sz="4" w:space="0" w:color="auto"/>
              <w:bottom w:val="single" w:sz="4" w:space="0" w:color="auto"/>
            </w:tcBorders>
            <w:shd w:val="clear" w:color="000000" w:fill="D9D9D9"/>
            <w:vAlign w:val="center"/>
            <w:hideMark/>
          </w:tcPr>
          <w:p w:rsidR="00742C53" w:rsidRPr="004C17F8" w:rsidRDefault="00742C53" w:rsidP="00742C53">
            <w:pPr>
              <w:ind w:left="57"/>
              <w:rPr>
                <w:rFonts w:ascii="Calibri" w:hAnsi="Calibri" w:cs="Arial"/>
                <w:b/>
                <w:bCs/>
                <w:color w:val="000000"/>
                <w:sz w:val="20"/>
                <w:lang w:val="el-GR" w:eastAsia="el-GR"/>
              </w:rPr>
            </w:pPr>
            <w:r w:rsidRPr="004C17F8">
              <w:rPr>
                <w:rFonts w:ascii="Calibri" w:hAnsi="Calibri" w:cs="Arial"/>
                <w:b/>
                <w:bCs/>
                <w:color w:val="000000"/>
                <w:sz w:val="20"/>
                <w:lang w:val="el-GR" w:eastAsia="el-GR"/>
              </w:rPr>
              <w:t>ΥΠΗΡΕΣΙΑΚΗ ΜΟΝΑΔΑ</w:t>
            </w:r>
          </w:p>
        </w:tc>
        <w:tc>
          <w:tcPr>
            <w:tcW w:w="2855" w:type="dxa"/>
            <w:tcBorders>
              <w:top w:val="single" w:sz="4" w:space="0" w:color="auto"/>
              <w:bottom w:val="single" w:sz="4" w:space="0" w:color="auto"/>
            </w:tcBorders>
            <w:shd w:val="clear" w:color="000000" w:fill="D9D9D9"/>
            <w:noWrap/>
            <w:vAlign w:val="center"/>
            <w:hideMark/>
          </w:tcPr>
          <w:p w:rsidR="00742C53" w:rsidRPr="004C17F8" w:rsidRDefault="00742C53" w:rsidP="00742C53">
            <w:pPr>
              <w:rPr>
                <w:rFonts w:ascii="Calibri" w:hAnsi="Calibri" w:cs="Arial"/>
                <w:b/>
                <w:bCs/>
                <w:color w:val="000000"/>
                <w:sz w:val="20"/>
                <w:lang w:val="el-GR" w:eastAsia="el-GR"/>
              </w:rPr>
            </w:pPr>
            <w:r w:rsidRPr="004C17F8">
              <w:rPr>
                <w:rFonts w:ascii="Calibri" w:hAnsi="Calibri" w:cs="Arial"/>
                <w:b/>
                <w:bCs/>
                <w:color w:val="000000"/>
                <w:sz w:val="20"/>
                <w:lang w:val="el-GR" w:eastAsia="el-GR"/>
              </w:rPr>
              <w:t xml:space="preserve">ΤΟΠΟΣ </w:t>
            </w:r>
          </w:p>
        </w:tc>
        <w:tc>
          <w:tcPr>
            <w:tcW w:w="1204" w:type="dxa"/>
            <w:tcBorders>
              <w:top w:val="single" w:sz="4" w:space="0" w:color="auto"/>
              <w:bottom w:val="single" w:sz="4" w:space="0" w:color="auto"/>
            </w:tcBorders>
            <w:shd w:val="clear" w:color="000000" w:fill="D9D9D9"/>
            <w:noWrap/>
            <w:vAlign w:val="center"/>
            <w:hideMark/>
          </w:tcPr>
          <w:p w:rsidR="00742C53" w:rsidRPr="004C17F8" w:rsidRDefault="00742C53" w:rsidP="00742C53">
            <w:pPr>
              <w:jc w:val="center"/>
              <w:rPr>
                <w:rFonts w:ascii="Calibri" w:hAnsi="Calibri" w:cs="Arial"/>
                <w:b/>
                <w:bCs/>
                <w:color w:val="000000"/>
                <w:sz w:val="20"/>
                <w:lang w:val="el-GR" w:eastAsia="el-GR"/>
              </w:rPr>
            </w:pPr>
            <w:r w:rsidRPr="004C17F8">
              <w:rPr>
                <w:rFonts w:ascii="Calibri" w:hAnsi="Calibri" w:cs="Arial"/>
                <w:b/>
                <w:bCs/>
                <w:color w:val="000000"/>
                <w:sz w:val="20"/>
                <w:lang w:val="el-GR" w:eastAsia="el-GR"/>
              </w:rPr>
              <w:t>ΠΟΣΟΤΗΤΑ</w:t>
            </w:r>
          </w:p>
        </w:tc>
      </w:tr>
      <w:tr w:rsidR="00742C53" w:rsidRPr="004C17F8" w:rsidTr="00742C53">
        <w:trPr>
          <w:trHeight w:hRule="exact" w:val="340"/>
        </w:trPr>
        <w:tc>
          <w:tcPr>
            <w:tcW w:w="3794" w:type="dxa"/>
            <w:tcBorders>
              <w:top w:val="single" w:sz="4" w:space="0" w:color="auto"/>
              <w:bottom w:val="dotted" w:sz="4" w:space="0" w:color="auto"/>
            </w:tcBorders>
            <w:shd w:val="clear" w:color="auto" w:fill="auto"/>
            <w:noWrap/>
            <w:vAlign w:val="center"/>
            <w:hideMark/>
          </w:tcPr>
          <w:p w:rsidR="00742C53" w:rsidRPr="004C17F8" w:rsidRDefault="00742C53" w:rsidP="00742C53">
            <w:pPr>
              <w:ind w:left="57"/>
              <w:rPr>
                <w:rFonts w:ascii="Calibri" w:hAnsi="Calibri" w:cs="Arial"/>
                <w:color w:val="000000"/>
                <w:lang w:val="el-GR" w:eastAsia="el-GR"/>
              </w:rPr>
            </w:pPr>
            <w:r w:rsidRPr="004C17F8">
              <w:rPr>
                <w:rFonts w:ascii="Calibri" w:hAnsi="Calibri" w:cs="Arial"/>
                <w:color w:val="000000"/>
                <w:sz w:val="22"/>
                <w:szCs w:val="22"/>
                <w:lang w:val="el-GR" w:eastAsia="el-GR"/>
              </w:rPr>
              <w:t>Κ.ΕΠΕ.ΔΙ.Χ Θεσσαλονίκης</w:t>
            </w:r>
          </w:p>
        </w:tc>
        <w:tc>
          <w:tcPr>
            <w:tcW w:w="2855" w:type="dxa"/>
            <w:tcBorders>
              <w:top w:val="single" w:sz="4" w:space="0" w:color="auto"/>
              <w:bottom w:val="dotted" w:sz="4" w:space="0" w:color="auto"/>
            </w:tcBorders>
            <w:shd w:val="clear" w:color="auto" w:fill="auto"/>
            <w:noWrap/>
            <w:vAlign w:val="center"/>
            <w:hideMark/>
          </w:tcPr>
          <w:p w:rsidR="00742C53" w:rsidRPr="004C17F8" w:rsidRDefault="00742C53" w:rsidP="00742C53">
            <w:pPr>
              <w:rPr>
                <w:rFonts w:ascii="Calibri" w:hAnsi="Calibri" w:cs="Arial"/>
                <w:color w:val="000000"/>
                <w:lang w:val="el-GR" w:eastAsia="el-GR"/>
              </w:rPr>
            </w:pPr>
            <w:r w:rsidRPr="004C17F8">
              <w:rPr>
                <w:rFonts w:ascii="Calibri" w:hAnsi="Calibri" w:cs="Arial"/>
                <w:color w:val="000000"/>
                <w:sz w:val="22"/>
                <w:szCs w:val="22"/>
                <w:lang w:val="el-GR" w:eastAsia="el-GR"/>
              </w:rPr>
              <w:t>Θεσσαλονίκη</w:t>
            </w:r>
          </w:p>
        </w:tc>
        <w:tc>
          <w:tcPr>
            <w:tcW w:w="1204" w:type="dxa"/>
            <w:tcBorders>
              <w:top w:val="single" w:sz="4" w:space="0" w:color="auto"/>
              <w:bottom w:val="dotted" w:sz="4" w:space="0" w:color="auto"/>
            </w:tcBorders>
            <w:shd w:val="clear" w:color="auto" w:fill="auto"/>
            <w:noWrap/>
            <w:vAlign w:val="center"/>
          </w:tcPr>
          <w:p w:rsidR="00742C53" w:rsidRPr="004C17F8" w:rsidRDefault="00742C53" w:rsidP="00742C53">
            <w:pPr>
              <w:jc w:val="center"/>
              <w:rPr>
                <w:rFonts w:ascii="Calibri" w:hAnsi="Calibri" w:cs="Arial"/>
                <w:color w:val="000000"/>
                <w:lang w:val="el-GR" w:eastAsia="el-GR"/>
              </w:rPr>
            </w:pPr>
            <w:r w:rsidRPr="004C17F8">
              <w:rPr>
                <w:rFonts w:ascii="Calibri" w:hAnsi="Calibri" w:cs="Arial"/>
                <w:color w:val="000000"/>
                <w:sz w:val="22"/>
                <w:szCs w:val="22"/>
                <w:lang w:val="el-GR" w:eastAsia="el-GR"/>
              </w:rPr>
              <w:t>2</w:t>
            </w:r>
          </w:p>
        </w:tc>
      </w:tr>
      <w:tr w:rsidR="00742C53" w:rsidRPr="004C17F8" w:rsidTr="00742C53">
        <w:trPr>
          <w:trHeight w:hRule="exact" w:val="340"/>
        </w:trPr>
        <w:tc>
          <w:tcPr>
            <w:tcW w:w="3794" w:type="dxa"/>
            <w:tcBorders>
              <w:top w:val="single" w:sz="4" w:space="0" w:color="auto"/>
              <w:bottom w:val="dotted" w:sz="4" w:space="0" w:color="auto"/>
            </w:tcBorders>
            <w:shd w:val="clear" w:color="auto" w:fill="auto"/>
            <w:noWrap/>
            <w:vAlign w:val="center"/>
            <w:hideMark/>
          </w:tcPr>
          <w:p w:rsidR="00742C53" w:rsidRPr="004C17F8" w:rsidRDefault="00742C53" w:rsidP="00742C53">
            <w:pPr>
              <w:ind w:left="57"/>
              <w:rPr>
                <w:rFonts w:ascii="Calibri" w:hAnsi="Calibri" w:cs="Arial"/>
                <w:color w:val="000000"/>
                <w:lang w:val="el-GR" w:eastAsia="el-GR"/>
              </w:rPr>
            </w:pPr>
            <w:r w:rsidRPr="004C17F8">
              <w:rPr>
                <w:rFonts w:ascii="Calibri" w:hAnsi="Calibri" w:cs="Arial"/>
                <w:color w:val="000000"/>
                <w:sz w:val="22"/>
                <w:szCs w:val="22"/>
                <w:lang w:val="el-GR" w:eastAsia="el-GR"/>
              </w:rPr>
              <w:t>Υποκατάστημα</w:t>
            </w:r>
          </w:p>
        </w:tc>
        <w:tc>
          <w:tcPr>
            <w:tcW w:w="2855" w:type="dxa"/>
            <w:tcBorders>
              <w:top w:val="single" w:sz="4" w:space="0" w:color="auto"/>
              <w:bottom w:val="dotted" w:sz="4" w:space="0" w:color="auto"/>
            </w:tcBorders>
            <w:shd w:val="clear" w:color="auto" w:fill="auto"/>
            <w:noWrap/>
            <w:vAlign w:val="center"/>
            <w:hideMark/>
          </w:tcPr>
          <w:p w:rsidR="00742C53" w:rsidRPr="004C17F8" w:rsidRDefault="00742C53" w:rsidP="00742C53">
            <w:pPr>
              <w:rPr>
                <w:rFonts w:ascii="Calibri" w:hAnsi="Calibri" w:cs="Arial"/>
                <w:color w:val="000000"/>
                <w:lang w:val="el-GR" w:eastAsia="el-GR"/>
              </w:rPr>
            </w:pPr>
            <w:r w:rsidRPr="004C17F8">
              <w:rPr>
                <w:rFonts w:ascii="Calibri" w:hAnsi="Calibri" w:cs="Arial"/>
                <w:color w:val="000000"/>
                <w:sz w:val="22"/>
                <w:szCs w:val="22"/>
                <w:lang w:val="el-GR" w:eastAsia="el-GR"/>
              </w:rPr>
              <w:t>Καλαμάτα</w:t>
            </w:r>
          </w:p>
        </w:tc>
        <w:tc>
          <w:tcPr>
            <w:tcW w:w="1204" w:type="dxa"/>
            <w:tcBorders>
              <w:top w:val="single" w:sz="4" w:space="0" w:color="auto"/>
              <w:bottom w:val="dotted" w:sz="4" w:space="0" w:color="auto"/>
            </w:tcBorders>
            <w:shd w:val="clear" w:color="auto" w:fill="auto"/>
            <w:noWrap/>
            <w:vAlign w:val="center"/>
          </w:tcPr>
          <w:p w:rsidR="00742C53" w:rsidRPr="004C17F8" w:rsidRDefault="00742C53" w:rsidP="00742C53">
            <w:pPr>
              <w:jc w:val="center"/>
              <w:rPr>
                <w:rFonts w:ascii="Calibri" w:hAnsi="Calibri" w:cs="Arial"/>
                <w:color w:val="000000"/>
                <w:lang w:val="el-GR" w:eastAsia="el-GR"/>
              </w:rPr>
            </w:pPr>
            <w:r w:rsidRPr="004C17F8">
              <w:rPr>
                <w:rFonts w:ascii="Calibri" w:hAnsi="Calibri" w:cs="Arial"/>
                <w:color w:val="000000"/>
                <w:sz w:val="22"/>
                <w:szCs w:val="22"/>
                <w:lang w:val="el-GR" w:eastAsia="el-GR"/>
              </w:rPr>
              <w:t>1</w:t>
            </w:r>
          </w:p>
        </w:tc>
      </w:tr>
      <w:tr w:rsidR="00742C53" w:rsidRPr="004C17F8" w:rsidTr="00742C53">
        <w:trPr>
          <w:trHeight w:hRule="exact" w:val="340"/>
        </w:trPr>
        <w:tc>
          <w:tcPr>
            <w:tcW w:w="3794" w:type="dxa"/>
            <w:tcBorders>
              <w:top w:val="single" w:sz="4" w:space="0" w:color="auto"/>
              <w:bottom w:val="dotted" w:sz="4" w:space="0" w:color="auto"/>
            </w:tcBorders>
            <w:shd w:val="clear" w:color="auto" w:fill="auto"/>
            <w:noWrap/>
            <w:vAlign w:val="center"/>
          </w:tcPr>
          <w:p w:rsidR="00742C53" w:rsidRPr="004C17F8" w:rsidRDefault="00742C53" w:rsidP="00742C53">
            <w:pPr>
              <w:ind w:left="57"/>
              <w:rPr>
                <w:rFonts w:ascii="Calibri" w:hAnsi="Calibri" w:cs="Arial"/>
                <w:color w:val="000000"/>
                <w:lang w:val="el-GR" w:eastAsia="el-GR"/>
              </w:rPr>
            </w:pPr>
            <w:r w:rsidRPr="004C17F8">
              <w:rPr>
                <w:rFonts w:ascii="Calibri" w:hAnsi="Calibri" w:cs="Arial"/>
                <w:color w:val="000000"/>
                <w:sz w:val="22"/>
                <w:szCs w:val="22"/>
                <w:lang w:val="el-GR" w:eastAsia="el-GR"/>
              </w:rPr>
              <w:t>Υποκατάστημα</w:t>
            </w:r>
          </w:p>
        </w:tc>
        <w:tc>
          <w:tcPr>
            <w:tcW w:w="2855" w:type="dxa"/>
            <w:tcBorders>
              <w:top w:val="single" w:sz="4" w:space="0" w:color="auto"/>
              <w:bottom w:val="dotted" w:sz="4" w:space="0" w:color="auto"/>
            </w:tcBorders>
            <w:shd w:val="clear" w:color="auto" w:fill="auto"/>
            <w:noWrap/>
            <w:vAlign w:val="center"/>
          </w:tcPr>
          <w:p w:rsidR="00742C53" w:rsidRPr="004C17F8" w:rsidRDefault="00742C53" w:rsidP="00742C53">
            <w:pPr>
              <w:rPr>
                <w:rFonts w:ascii="Calibri" w:hAnsi="Calibri" w:cs="Arial"/>
                <w:color w:val="000000"/>
                <w:lang w:val="el-GR" w:eastAsia="el-GR"/>
              </w:rPr>
            </w:pPr>
            <w:r w:rsidRPr="004C17F8">
              <w:rPr>
                <w:rFonts w:ascii="Calibri" w:hAnsi="Calibri" w:cs="Arial"/>
                <w:color w:val="000000"/>
                <w:sz w:val="22"/>
                <w:szCs w:val="22"/>
                <w:lang w:val="el-GR" w:eastAsia="el-GR"/>
              </w:rPr>
              <w:t>Πάτρα</w:t>
            </w:r>
          </w:p>
        </w:tc>
        <w:tc>
          <w:tcPr>
            <w:tcW w:w="1204" w:type="dxa"/>
            <w:tcBorders>
              <w:top w:val="single" w:sz="4" w:space="0" w:color="auto"/>
              <w:bottom w:val="dotted" w:sz="4" w:space="0" w:color="auto"/>
            </w:tcBorders>
            <w:shd w:val="clear" w:color="auto" w:fill="auto"/>
            <w:noWrap/>
            <w:vAlign w:val="center"/>
          </w:tcPr>
          <w:p w:rsidR="00742C53" w:rsidRPr="004C17F8" w:rsidRDefault="00742C53" w:rsidP="00742C53">
            <w:pPr>
              <w:jc w:val="center"/>
              <w:rPr>
                <w:rFonts w:ascii="Calibri" w:hAnsi="Calibri" w:cs="Arial"/>
                <w:color w:val="000000"/>
                <w:lang w:val="el-GR" w:eastAsia="el-GR"/>
              </w:rPr>
            </w:pPr>
            <w:r w:rsidRPr="004C17F8">
              <w:rPr>
                <w:rFonts w:ascii="Calibri" w:hAnsi="Calibri" w:cs="Arial"/>
                <w:color w:val="000000"/>
                <w:sz w:val="22"/>
                <w:szCs w:val="22"/>
                <w:lang w:val="el-GR" w:eastAsia="el-GR"/>
              </w:rPr>
              <w:t>2</w:t>
            </w:r>
          </w:p>
        </w:tc>
      </w:tr>
      <w:tr w:rsidR="00742C53" w:rsidRPr="004C17F8" w:rsidTr="00742C53">
        <w:trPr>
          <w:trHeight w:hRule="exact" w:val="390"/>
        </w:trPr>
        <w:tc>
          <w:tcPr>
            <w:tcW w:w="3794" w:type="dxa"/>
            <w:tcBorders>
              <w:top w:val="single" w:sz="4" w:space="0" w:color="auto"/>
              <w:left w:val="nil"/>
              <w:bottom w:val="nil"/>
              <w:right w:val="nil"/>
            </w:tcBorders>
            <w:shd w:val="clear" w:color="auto" w:fill="auto"/>
            <w:noWrap/>
            <w:vAlign w:val="center"/>
            <w:hideMark/>
          </w:tcPr>
          <w:p w:rsidR="00742C53" w:rsidRPr="004C17F8" w:rsidRDefault="00742C53" w:rsidP="00742C53">
            <w:pPr>
              <w:rPr>
                <w:rFonts w:ascii="Calibri" w:hAnsi="Calibri" w:cs="Arial"/>
                <w:color w:val="000000"/>
                <w:lang w:val="el-GR" w:eastAsia="el-GR"/>
              </w:rPr>
            </w:pPr>
          </w:p>
        </w:tc>
        <w:tc>
          <w:tcPr>
            <w:tcW w:w="2855" w:type="dxa"/>
            <w:tcBorders>
              <w:top w:val="single" w:sz="4" w:space="0" w:color="auto"/>
              <w:left w:val="nil"/>
              <w:bottom w:val="nil"/>
            </w:tcBorders>
            <w:shd w:val="clear" w:color="auto" w:fill="auto"/>
            <w:noWrap/>
            <w:vAlign w:val="center"/>
            <w:hideMark/>
          </w:tcPr>
          <w:p w:rsidR="00742C53" w:rsidRPr="004C17F8" w:rsidRDefault="00742C53" w:rsidP="00742C53">
            <w:pPr>
              <w:ind w:right="57"/>
              <w:jc w:val="right"/>
              <w:rPr>
                <w:rFonts w:ascii="Calibri" w:hAnsi="Calibri" w:cs="Arial"/>
                <w:b/>
                <w:bCs/>
                <w:color w:val="000000"/>
                <w:lang w:val="el-GR" w:eastAsia="el-GR"/>
              </w:rPr>
            </w:pPr>
            <w:r w:rsidRPr="004C17F8">
              <w:rPr>
                <w:rFonts w:ascii="Calibri" w:hAnsi="Calibri" w:cs="Arial"/>
                <w:b/>
                <w:bCs/>
                <w:color w:val="000000"/>
                <w:sz w:val="20"/>
                <w:szCs w:val="22"/>
                <w:lang w:val="el-GR" w:eastAsia="el-GR"/>
              </w:rPr>
              <w:t>ΣΥΝΟΛΟ</w:t>
            </w:r>
          </w:p>
        </w:tc>
        <w:tc>
          <w:tcPr>
            <w:tcW w:w="1204" w:type="dxa"/>
            <w:tcBorders>
              <w:top w:val="single" w:sz="4" w:space="0" w:color="auto"/>
              <w:bottom w:val="double" w:sz="4" w:space="0" w:color="auto"/>
            </w:tcBorders>
            <w:shd w:val="clear" w:color="auto" w:fill="auto"/>
            <w:noWrap/>
            <w:vAlign w:val="center"/>
            <w:hideMark/>
          </w:tcPr>
          <w:p w:rsidR="00742C53" w:rsidRPr="004C17F8" w:rsidRDefault="00742C53" w:rsidP="00742C53">
            <w:pPr>
              <w:jc w:val="center"/>
              <w:rPr>
                <w:rFonts w:ascii="Calibri" w:hAnsi="Calibri" w:cs="Arial"/>
                <w:b/>
                <w:bCs/>
                <w:color w:val="000000"/>
                <w:lang w:val="el-GR" w:eastAsia="el-GR"/>
              </w:rPr>
            </w:pPr>
            <w:r w:rsidRPr="004C17F8">
              <w:rPr>
                <w:rFonts w:ascii="Calibri" w:hAnsi="Calibri" w:cs="Arial"/>
                <w:b/>
                <w:bCs/>
                <w:color w:val="000000"/>
                <w:sz w:val="22"/>
                <w:szCs w:val="22"/>
                <w:lang w:val="el-GR" w:eastAsia="el-GR"/>
              </w:rPr>
              <w:t>5</w:t>
            </w:r>
          </w:p>
          <w:p w:rsidR="00742C53" w:rsidRPr="004C17F8" w:rsidRDefault="00742C53" w:rsidP="00742C53">
            <w:pPr>
              <w:rPr>
                <w:rFonts w:ascii="Calibri" w:hAnsi="Calibri" w:cs="Arial"/>
                <w:b/>
                <w:bCs/>
                <w:color w:val="000000"/>
                <w:lang w:val="el-GR" w:eastAsia="el-GR"/>
              </w:rPr>
            </w:pPr>
          </w:p>
        </w:tc>
      </w:tr>
    </w:tbl>
    <w:p w:rsidR="00742C53" w:rsidRPr="004C17F8" w:rsidRDefault="00742C53" w:rsidP="00742C53">
      <w:pPr>
        <w:ind w:left="340"/>
        <w:rPr>
          <w:rFonts w:cs="Arial"/>
          <w:b/>
          <w:sz w:val="22"/>
          <w:szCs w:val="22"/>
          <w:u w:val="single"/>
          <w:lang w:val="el-GR"/>
        </w:rPr>
      </w:pPr>
    </w:p>
    <w:p w:rsidR="00742C53" w:rsidRPr="004C17F8" w:rsidRDefault="00742C53" w:rsidP="00742C53">
      <w:pPr>
        <w:rPr>
          <w:rFonts w:cs="Arial"/>
          <w:b/>
          <w:sz w:val="22"/>
          <w:szCs w:val="22"/>
          <w:u w:val="single"/>
          <w:lang w:val="el-GR"/>
        </w:rPr>
      </w:pPr>
    </w:p>
    <w:p w:rsidR="00742C53" w:rsidRPr="004C17F8" w:rsidRDefault="00742C53" w:rsidP="00742C53">
      <w:pPr>
        <w:rPr>
          <w:rFonts w:cs="Arial"/>
          <w:b/>
          <w:sz w:val="22"/>
          <w:szCs w:val="22"/>
          <w:u w:val="single"/>
          <w:lang w:val="el-GR"/>
        </w:rPr>
      </w:pPr>
    </w:p>
    <w:p w:rsidR="00C34EB1" w:rsidRPr="004C17F8" w:rsidRDefault="00C34EB1" w:rsidP="00742C53">
      <w:pPr>
        <w:spacing w:after="200" w:line="276" w:lineRule="auto"/>
        <w:rPr>
          <w:rFonts w:cs="Arial"/>
          <w:b/>
          <w:bCs/>
          <w:sz w:val="22"/>
          <w:szCs w:val="22"/>
          <w:lang w:val="el-GR"/>
        </w:rPr>
      </w:pPr>
    </w:p>
    <w:p w:rsidR="00742C53" w:rsidRPr="004C17F8" w:rsidRDefault="00742C53" w:rsidP="00742C53">
      <w:pPr>
        <w:spacing w:after="200" w:line="276" w:lineRule="auto"/>
        <w:rPr>
          <w:rFonts w:ascii="Calibri" w:hAnsi="Calibri"/>
          <w:b/>
          <w:lang w:val="el-GR"/>
        </w:rPr>
      </w:pPr>
      <w:r w:rsidRPr="004C17F8">
        <w:rPr>
          <w:rFonts w:cs="Arial"/>
          <w:b/>
          <w:bCs/>
          <w:sz w:val="22"/>
          <w:szCs w:val="22"/>
          <w:lang w:val="el-GR"/>
        </w:rPr>
        <w:t xml:space="preserve">Κατηγορία 5. </w:t>
      </w:r>
      <w:r w:rsidRPr="004C17F8">
        <w:rPr>
          <w:rFonts w:cs="Arial"/>
          <w:b/>
          <w:bCs/>
          <w:sz w:val="22"/>
          <w:szCs w:val="22"/>
          <w:lang w:val="el-GR"/>
        </w:rPr>
        <w:tab/>
      </w:r>
      <w:r w:rsidRPr="004C17F8">
        <w:rPr>
          <w:rFonts w:ascii="Calibri" w:hAnsi="Calibri"/>
          <w:b/>
          <w:lang w:val="el-GR"/>
        </w:rPr>
        <w:t>Μηχανές περίδεσης δεσμίδων</w:t>
      </w:r>
    </w:p>
    <w:tbl>
      <w:tblPr>
        <w:tblW w:w="7853" w:type="dxa"/>
        <w:tblInd w:w="108" w:type="dxa"/>
        <w:tblLayout w:type="fixed"/>
        <w:tblLook w:val="04A0" w:firstRow="1" w:lastRow="0" w:firstColumn="1" w:lastColumn="0" w:noHBand="0" w:noVBand="1"/>
      </w:tblPr>
      <w:tblGrid>
        <w:gridCol w:w="3794"/>
        <w:gridCol w:w="2855"/>
        <w:gridCol w:w="1204"/>
      </w:tblGrid>
      <w:tr w:rsidR="00742C53" w:rsidRPr="004C17F8" w:rsidTr="00742C53">
        <w:trPr>
          <w:trHeight w:hRule="exact" w:val="397"/>
        </w:trPr>
        <w:tc>
          <w:tcPr>
            <w:tcW w:w="3794" w:type="dxa"/>
            <w:tcBorders>
              <w:top w:val="single" w:sz="4" w:space="0" w:color="auto"/>
              <w:bottom w:val="single" w:sz="4" w:space="0" w:color="auto"/>
            </w:tcBorders>
            <w:shd w:val="clear" w:color="000000" w:fill="D9D9D9"/>
            <w:vAlign w:val="center"/>
            <w:hideMark/>
          </w:tcPr>
          <w:p w:rsidR="00742C53" w:rsidRPr="004C17F8" w:rsidRDefault="00742C53" w:rsidP="00742C53">
            <w:pPr>
              <w:ind w:left="57"/>
              <w:rPr>
                <w:rFonts w:ascii="Calibri" w:hAnsi="Calibri" w:cs="Arial"/>
                <w:b/>
                <w:bCs/>
                <w:color w:val="000000"/>
                <w:sz w:val="20"/>
                <w:lang w:val="el-GR" w:eastAsia="el-GR"/>
              </w:rPr>
            </w:pPr>
            <w:r w:rsidRPr="004C17F8">
              <w:rPr>
                <w:rFonts w:ascii="Calibri" w:hAnsi="Calibri" w:cs="Arial"/>
                <w:b/>
                <w:bCs/>
                <w:color w:val="000000"/>
                <w:sz w:val="20"/>
                <w:lang w:val="el-GR" w:eastAsia="el-GR"/>
              </w:rPr>
              <w:t>ΥΠΗΡΕΣΙΑΚΗ ΜΟΝΑΔΑ</w:t>
            </w:r>
          </w:p>
        </w:tc>
        <w:tc>
          <w:tcPr>
            <w:tcW w:w="2855" w:type="dxa"/>
            <w:tcBorders>
              <w:top w:val="single" w:sz="4" w:space="0" w:color="auto"/>
              <w:bottom w:val="single" w:sz="4" w:space="0" w:color="auto"/>
            </w:tcBorders>
            <w:shd w:val="clear" w:color="000000" w:fill="D9D9D9"/>
            <w:noWrap/>
            <w:vAlign w:val="center"/>
            <w:hideMark/>
          </w:tcPr>
          <w:p w:rsidR="00742C53" w:rsidRPr="004C17F8" w:rsidRDefault="00742C53" w:rsidP="00742C53">
            <w:pPr>
              <w:rPr>
                <w:rFonts w:ascii="Calibri" w:hAnsi="Calibri" w:cs="Arial"/>
                <w:b/>
                <w:bCs/>
                <w:color w:val="000000"/>
                <w:sz w:val="20"/>
                <w:lang w:val="el-GR" w:eastAsia="el-GR"/>
              </w:rPr>
            </w:pPr>
            <w:r w:rsidRPr="004C17F8">
              <w:rPr>
                <w:rFonts w:ascii="Calibri" w:hAnsi="Calibri" w:cs="Arial"/>
                <w:b/>
                <w:bCs/>
                <w:color w:val="000000"/>
                <w:sz w:val="20"/>
                <w:lang w:val="el-GR" w:eastAsia="el-GR"/>
              </w:rPr>
              <w:t xml:space="preserve">ΤΟΠΟΣ </w:t>
            </w:r>
          </w:p>
        </w:tc>
        <w:tc>
          <w:tcPr>
            <w:tcW w:w="1204" w:type="dxa"/>
            <w:tcBorders>
              <w:top w:val="single" w:sz="4" w:space="0" w:color="auto"/>
              <w:bottom w:val="single" w:sz="4" w:space="0" w:color="auto"/>
            </w:tcBorders>
            <w:shd w:val="clear" w:color="000000" w:fill="D9D9D9"/>
            <w:noWrap/>
            <w:vAlign w:val="center"/>
            <w:hideMark/>
          </w:tcPr>
          <w:p w:rsidR="00742C53" w:rsidRPr="004C17F8" w:rsidRDefault="00742C53" w:rsidP="00742C53">
            <w:pPr>
              <w:jc w:val="center"/>
              <w:rPr>
                <w:rFonts w:ascii="Calibri" w:hAnsi="Calibri" w:cs="Arial"/>
                <w:b/>
                <w:bCs/>
                <w:color w:val="000000"/>
                <w:sz w:val="20"/>
                <w:lang w:val="el-GR" w:eastAsia="el-GR"/>
              </w:rPr>
            </w:pPr>
            <w:r w:rsidRPr="004C17F8">
              <w:rPr>
                <w:rFonts w:ascii="Calibri" w:hAnsi="Calibri" w:cs="Arial"/>
                <w:b/>
                <w:bCs/>
                <w:color w:val="000000"/>
                <w:sz w:val="20"/>
                <w:lang w:val="el-GR" w:eastAsia="el-GR"/>
              </w:rPr>
              <w:t>ΠΟΣΟΤΗΤΑ</w:t>
            </w:r>
          </w:p>
        </w:tc>
      </w:tr>
      <w:tr w:rsidR="00C34EB1" w:rsidRPr="004C17F8" w:rsidTr="00742C53">
        <w:trPr>
          <w:trHeight w:hRule="exact" w:val="340"/>
        </w:trPr>
        <w:tc>
          <w:tcPr>
            <w:tcW w:w="3794" w:type="dxa"/>
            <w:tcBorders>
              <w:top w:val="single" w:sz="4" w:space="0" w:color="auto"/>
              <w:bottom w:val="dotted" w:sz="4" w:space="0" w:color="auto"/>
            </w:tcBorders>
            <w:shd w:val="clear" w:color="auto" w:fill="auto"/>
            <w:noWrap/>
            <w:vAlign w:val="center"/>
          </w:tcPr>
          <w:p w:rsidR="00C34EB1" w:rsidRPr="004C17F8" w:rsidRDefault="00C34EB1" w:rsidP="00323A84">
            <w:pPr>
              <w:ind w:left="57"/>
              <w:rPr>
                <w:rFonts w:ascii="Calibri" w:hAnsi="Calibri" w:cs="Arial"/>
                <w:color w:val="000000"/>
                <w:lang w:val="el-GR" w:eastAsia="el-GR"/>
              </w:rPr>
            </w:pPr>
            <w:r w:rsidRPr="004C17F8">
              <w:rPr>
                <w:rFonts w:ascii="Calibri" w:hAnsi="Calibri" w:cs="Arial"/>
                <w:color w:val="000000"/>
                <w:sz w:val="22"/>
                <w:szCs w:val="22"/>
                <w:lang w:val="el-GR" w:eastAsia="el-GR"/>
              </w:rPr>
              <w:t>Υποκατάστημα</w:t>
            </w:r>
          </w:p>
        </w:tc>
        <w:tc>
          <w:tcPr>
            <w:tcW w:w="2855" w:type="dxa"/>
            <w:tcBorders>
              <w:top w:val="single" w:sz="4" w:space="0" w:color="auto"/>
              <w:bottom w:val="dotted" w:sz="4" w:space="0" w:color="auto"/>
            </w:tcBorders>
            <w:shd w:val="clear" w:color="auto" w:fill="auto"/>
            <w:noWrap/>
            <w:vAlign w:val="center"/>
          </w:tcPr>
          <w:p w:rsidR="00C34EB1" w:rsidRPr="004C17F8" w:rsidRDefault="00C34EB1" w:rsidP="00323A84">
            <w:pPr>
              <w:rPr>
                <w:rFonts w:ascii="Calibri" w:hAnsi="Calibri" w:cs="Arial"/>
                <w:color w:val="000000"/>
                <w:lang w:val="el-GR" w:eastAsia="el-GR"/>
              </w:rPr>
            </w:pPr>
            <w:r w:rsidRPr="004C17F8">
              <w:rPr>
                <w:rFonts w:ascii="Calibri" w:hAnsi="Calibri" w:cs="Arial"/>
                <w:color w:val="000000"/>
                <w:sz w:val="22"/>
                <w:szCs w:val="22"/>
                <w:lang w:val="el-GR" w:eastAsia="el-GR"/>
              </w:rPr>
              <w:t>Πάτρα</w:t>
            </w:r>
          </w:p>
        </w:tc>
        <w:tc>
          <w:tcPr>
            <w:tcW w:w="1204" w:type="dxa"/>
            <w:tcBorders>
              <w:top w:val="single" w:sz="4" w:space="0" w:color="auto"/>
              <w:bottom w:val="dotted" w:sz="4" w:space="0" w:color="auto"/>
            </w:tcBorders>
            <w:shd w:val="clear" w:color="auto" w:fill="auto"/>
            <w:noWrap/>
            <w:vAlign w:val="center"/>
          </w:tcPr>
          <w:p w:rsidR="00C34EB1" w:rsidRPr="004C17F8" w:rsidRDefault="00C34EB1" w:rsidP="00323A84">
            <w:pPr>
              <w:jc w:val="center"/>
              <w:rPr>
                <w:rFonts w:ascii="Calibri" w:hAnsi="Calibri" w:cs="Arial"/>
                <w:color w:val="000000"/>
                <w:lang w:val="el-GR" w:eastAsia="el-GR"/>
              </w:rPr>
            </w:pPr>
            <w:r w:rsidRPr="004C17F8">
              <w:rPr>
                <w:rFonts w:ascii="Calibri" w:hAnsi="Calibri" w:cs="Arial"/>
                <w:color w:val="000000"/>
                <w:sz w:val="22"/>
                <w:szCs w:val="22"/>
                <w:lang w:val="el-GR" w:eastAsia="el-GR"/>
              </w:rPr>
              <w:t>3</w:t>
            </w:r>
          </w:p>
        </w:tc>
      </w:tr>
      <w:tr w:rsidR="00C34EB1" w:rsidRPr="004C17F8" w:rsidTr="00742C53">
        <w:trPr>
          <w:trHeight w:hRule="exact" w:val="390"/>
        </w:trPr>
        <w:tc>
          <w:tcPr>
            <w:tcW w:w="3794" w:type="dxa"/>
            <w:tcBorders>
              <w:top w:val="single" w:sz="4" w:space="0" w:color="auto"/>
              <w:left w:val="nil"/>
              <w:bottom w:val="nil"/>
              <w:right w:val="nil"/>
            </w:tcBorders>
            <w:shd w:val="clear" w:color="auto" w:fill="auto"/>
            <w:noWrap/>
            <w:vAlign w:val="center"/>
            <w:hideMark/>
          </w:tcPr>
          <w:p w:rsidR="00C34EB1" w:rsidRPr="004C17F8" w:rsidRDefault="00C34EB1" w:rsidP="00742C53">
            <w:pPr>
              <w:rPr>
                <w:rFonts w:ascii="Calibri" w:hAnsi="Calibri" w:cs="Arial"/>
                <w:color w:val="000000"/>
                <w:lang w:val="el-GR" w:eastAsia="el-GR"/>
              </w:rPr>
            </w:pPr>
          </w:p>
        </w:tc>
        <w:tc>
          <w:tcPr>
            <w:tcW w:w="2855" w:type="dxa"/>
            <w:tcBorders>
              <w:top w:val="single" w:sz="4" w:space="0" w:color="auto"/>
              <w:left w:val="nil"/>
              <w:bottom w:val="nil"/>
            </w:tcBorders>
            <w:shd w:val="clear" w:color="auto" w:fill="auto"/>
            <w:noWrap/>
            <w:vAlign w:val="center"/>
            <w:hideMark/>
          </w:tcPr>
          <w:p w:rsidR="00C34EB1" w:rsidRPr="004C17F8" w:rsidRDefault="00C34EB1" w:rsidP="00742C53">
            <w:pPr>
              <w:ind w:right="57"/>
              <w:jc w:val="right"/>
              <w:rPr>
                <w:rFonts w:ascii="Calibri" w:hAnsi="Calibri" w:cs="Arial"/>
                <w:b/>
                <w:bCs/>
                <w:color w:val="000000"/>
                <w:lang w:val="el-GR" w:eastAsia="el-GR"/>
              </w:rPr>
            </w:pPr>
            <w:r w:rsidRPr="004C17F8">
              <w:rPr>
                <w:rFonts w:ascii="Calibri" w:hAnsi="Calibri" w:cs="Arial"/>
                <w:b/>
                <w:bCs/>
                <w:color w:val="000000"/>
                <w:sz w:val="20"/>
                <w:szCs w:val="22"/>
                <w:lang w:val="el-GR" w:eastAsia="el-GR"/>
              </w:rPr>
              <w:t>ΣΥΝΟΛΟ</w:t>
            </w:r>
          </w:p>
        </w:tc>
        <w:tc>
          <w:tcPr>
            <w:tcW w:w="1204" w:type="dxa"/>
            <w:tcBorders>
              <w:top w:val="single" w:sz="4" w:space="0" w:color="auto"/>
              <w:bottom w:val="double" w:sz="4" w:space="0" w:color="auto"/>
            </w:tcBorders>
            <w:shd w:val="clear" w:color="auto" w:fill="auto"/>
            <w:noWrap/>
            <w:vAlign w:val="center"/>
            <w:hideMark/>
          </w:tcPr>
          <w:p w:rsidR="00C34EB1" w:rsidRPr="004C17F8" w:rsidRDefault="00C34EB1" w:rsidP="00742C53">
            <w:pPr>
              <w:jc w:val="center"/>
              <w:rPr>
                <w:rFonts w:ascii="Calibri" w:hAnsi="Calibri" w:cs="Arial"/>
                <w:b/>
                <w:bCs/>
                <w:color w:val="000000"/>
                <w:lang w:val="el-GR" w:eastAsia="el-GR"/>
              </w:rPr>
            </w:pPr>
            <w:r w:rsidRPr="004C17F8">
              <w:rPr>
                <w:rFonts w:ascii="Calibri" w:hAnsi="Calibri" w:cs="Arial"/>
                <w:b/>
                <w:bCs/>
                <w:color w:val="000000"/>
                <w:sz w:val="22"/>
                <w:szCs w:val="22"/>
                <w:lang w:val="el-GR" w:eastAsia="el-GR"/>
              </w:rPr>
              <w:t>3</w:t>
            </w:r>
          </w:p>
          <w:p w:rsidR="00C34EB1" w:rsidRPr="004C17F8" w:rsidRDefault="00C34EB1" w:rsidP="00742C53">
            <w:pPr>
              <w:rPr>
                <w:rFonts w:ascii="Calibri" w:hAnsi="Calibri" w:cs="Arial"/>
                <w:b/>
                <w:bCs/>
                <w:color w:val="000000"/>
                <w:lang w:val="el-GR" w:eastAsia="el-GR"/>
              </w:rPr>
            </w:pPr>
          </w:p>
        </w:tc>
      </w:tr>
    </w:tbl>
    <w:p w:rsidR="00742C53" w:rsidRPr="004C17F8" w:rsidRDefault="00742C53" w:rsidP="00742C53">
      <w:pPr>
        <w:rPr>
          <w:rFonts w:cs="Arial"/>
          <w:b/>
          <w:sz w:val="22"/>
          <w:szCs w:val="22"/>
          <w:u w:val="single"/>
          <w:lang w:val="el-GR"/>
        </w:rPr>
      </w:pPr>
    </w:p>
    <w:p w:rsidR="00C34EB1" w:rsidRPr="004C17F8" w:rsidRDefault="00C34EB1" w:rsidP="00742C53">
      <w:pPr>
        <w:rPr>
          <w:rFonts w:cs="Arial"/>
          <w:b/>
          <w:sz w:val="22"/>
          <w:szCs w:val="22"/>
          <w:u w:val="single"/>
          <w:lang w:val="el-GR"/>
        </w:rPr>
      </w:pPr>
    </w:p>
    <w:p w:rsidR="00C34EB1" w:rsidRPr="004C17F8" w:rsidRDefault="00C34EB1" w:rsidP="00C34EB1">
      <w:pPr>
        <w:spacing w:after="200" w:line="276" w:lineRule="auto"/>
        <w:rPr>
          <w:rFonts w:ascii="Calibri" w:hAnsi="Calibri"/>
          <w:b/>
          <w:lang w:val="el-GR"/>
        </w:rPr>
      </w:pPr>
      <w:r w:rsidRPr="004C17F8">
        <w:rPr>
          <w:rFonts w:cs="Arial"/>
          <w:b/>
          <w:bCs/>
          <w:sz w:val="22"/>
          <w:szCs w:val="22"/>
          <w:lang w:val="el-GR"/>
        </w:rPr>
        <w:t xml:space="preserve">Κατηγορία 6. </w:t>
      </w:r>
      <w:r w:rsidRPr="004C17F8">
        <w:rPr>
          <w:rFonts w:cs="Arial"/>
          <w:b/>
          <w:bCs/>
          <w:sz w:val="22"/>
          <w:szCs w:val="22"/>
          <w:lang w:val="el-GR"/>
        </w:rPr>
        <w:tab/>
      </w:r>
      <w:r w:rsidRPr="004C17F8">
        <w:rPr>
          <w:rFonts w:ascii="Calibri" w:hAnsi="Calibri"/>
          <w:b/>
          <w:lang w:val="el-GR"/>
        </w:rPr>
        <w:t>Μηχανές περίδεσης τραπεζογραμματίων</w:t>
      </w:r>
      <w:r w:rsidR="00EA6214">
        <w:rPr>
          <w:rFonts w:ascii="Calibri" w:hAnsi="Calibri"/>
          <w:b/>
          <w:lang w:val="el-GR"/>
        </w:rPr>
        <w:t xml:space="preserve"> (τσερκομηχανές)</w:t>
      </w:r>
    </w:p>
    <w:tbl>
      <w:tblPr>
        <w:tblW w:w="7853" w:type="dxa"/>
        <w:tblInd w:w="108" w:type="dxa"/>
        <w:tblLayout w:type="fixed"/>
        <w:tblLook w:val="04A0" w:firstRow="1" w:lastRow="0" w:firstColumn="1" w:lastColumn="0" w:noHBand="0" w:noVBand="1"/>
      </w:tblPr>
      <w:tblGrid>
        <w:gridCol w:w="3794"/>
        <w:gridCol w:w="2855"/>
        <w:gridCol w:w="1204"/>
      </w:tblGrid>
      <w:tr w:rsidR="00C34EB1" w:rsidRPr="004C17F8" w:rsidTr="00323A84">
        <w:trPr>
          <w:trHeight w:hRule="exact" w:val="397"/>
        </w:trPr>
        <w:tc>
          <w:tcPr>
            <w:tcW w:w="3794" w:type="dxa"/>
            <w:tcBorders>
              <w:top w:val="single" w:sz="4" w:space="0" w:color="auto"/>
              <w:bottom w:val="single" w:sz="4" w:space="0" w:color="auto"/>
            </w:tcBorders>
            <w:shd w:val="clear" w:color="000000" w:fill="D9D9D9"/>
            <w:vAlign w:val="center"/>
            <w:hideMark/>
          </w:tcPr>
          <w:p w:rsidR="00C34EB1" w:rsidRPr="004C17F8" w:rsidRDefault="00C34EB1" w:rsidP="00323A84">
            <w:pPr>
              <w:ind w:left="57"/>
              <w:rPr>
                <w:rFonts w:ascii="Calibri" w:hAnsi="Calibri" w:cs="Arial"/>
                <w:b/>
                <w:bCs/>
                <w:color w:val="000000"/>
                <w:sz w:val="20"/>
                <w:lang w:val="el-GR" w:eastAsia="el-GR"/>
              </w:rPr>
            </w:pPr>
            <w:r w:rsidRPr="004C17F8">
              <w:rPr>
                <w:rFonts w:ascii="Calibri" w:hAnsi="Calibri" w:cs="Arial"/>
                <w:b/>
                <w:bCs/>
                <w:color w:val="000000"/>
                <w:sz w:val="20"/>
                <w:lang w:val="el-GR" w:eastAsia="el-GR"/>
              </w:rPr>
              <w:t>ΥΠΗΡΕΣΙΑΚΗ ΜΟΝΑΔΑ</w:t>
            </w:r>
          </w:p>
        </w:tc>
        <w:tc>
          <w:tcPr>
            <w:tcW w:w="2855" w:type="dxa"/>
            <w:tcBorders>
              <w:top w:val="single" w:sz="4" w:space="0" w:color="auto"/>
              <w:bottom w:val="single" w:sz="4" w:space="0" w:color="auto"/>
            </w:tcBorders>
            <w:shd w:val="clear" w:color="000000" w:fill="D9D9D9"/>
            <w:noWrap/>
            <w:vAlign w:val="center"/>
            <w:hideMark/>
          </w:tcPr>
          <w:p w:rsidR="00C34EB1" w:rsidRPr="004C17F8" w:rsidRDefault="00C34EB1" w:rsidP="00323A84">
            <w:pPr>
              <w:rPr>
                <w:rFonts w:ascii="Calibri" w:hAnsi="Calibri" w:cs="Arial"/>
                <w:b/>
                <w:bCs/>
                <w:color w:val="000000"/>
                <w:sz w:val="20"/>
                <w:lang w:val="el-GR" w:eastAsia="el-GR"/>
              </w:rPr>
            </w:pPr>
            <w:r w:rsidRPr="004C17F8">
              <w:rPr>
                <w:rFonts w:ascii="Calibri" w:hAnsi="Calibri" w:cs="Arial"/>
                <w:b/>
                <w:bCs/>
                <w:color w:val="000000"/>
                <w:sz w:val="20"/>
                <w:lang w:val="el-GR" w:eastAsia="el-GR"/>
              </w:rPr>
              <w:t xml:space="preserve">ΤΟΠΟΣ </w:t>
            </w:r>
          </w:p>
        </w:tc>
        <w:tc>
          <w:tcPr>
            <w:tcW w:w="1204" w:type="dxa"/>
            <w:tcBorders>
              <w:top w:val="single" w:sz="4" w:space="0" w:color="auto"/>
              <w:bottom w:val="single" w:sz="4" w:space="0" w:color="auto"/>
            </w:tcBorders>
            <w:shd w:val="clear" w:color="000000" w:fill="D9D9D9"/>
            <w:noWrap/>
            <w:vAlign w:val="center"/>
            <w:hideMark/>
          </w:tcPr>
          <w:p w:rsidR="00C34EB1" w:rsidRPr="004C17F8" w:rsidRDefault="00C34EB1" w:rsidP="00323A84">
            <w:pPr>
              <w:jc w:val="center"/>
              <w:rPr>
                <w:rFonts w:ascii="Calibri" w:hAnsi="Calibri" w:cs="Arial"/>
                <w:b/>
                <w:bCs/>
                <w:color w:val="000000"/>
                <w:sz w:val="20"/>
                <w:lang w:val="el-GR" w:eastAsia="el-GR"/>
              </w:rPr>
            </w:pPr>
            <w:r w:rsidRPr="004C17F8">
              <w:rPr>
                <w:rFonts w:ascii="Calibri" w:hAnsi="Calibri" w:cs="Arial"/>
                <w:b/>
                <w:bCs/>
                <w:color w:val="000000"/>
                <w:sz w:val="20"/>
                <w:lang w:val="el-GR" w:eastAsia="el-GR"/>
              </w:rPr>
              <w:t>ΠΟΣΟΤΗΤΑ</w:t>
            </w:r>
          </w:p>
        </w:tc>
      </w:tr>
      <w:tr w:rsidR="00C34EB1" w:rsidRPr="004C17F8" w:rsidTr="00323A84">
        <w:trPr>
          <w:trHeight w:hRule="exact" w:val="340"/>
        </w:trPr>
        <w:tc>
          <w:tcPr>
            <w:tcW w:w="3794" w:type="dxa"/>
            <w:tcBorders>
              <w:top w:val="single" w:sz="4" w:space="0" w:color="auto"/>
              <w:bottom w:val="dotted" w:sz="4" w:space="0" w:color="auto"/>
            </w:tcBorders>
            <w:shd w:val="clear" w:color="auto" w:fill="auto"/>
            <w:noWrap/>
            <w:vAlign w:val="center"/>
            <w:hideMark/>
          </w:tcPr>
          <w:p w:rsidR="00C34EB1" w:rsidRPr="004C17F8" w:rsidRDefault="00C34EB1" w:rsidP="00323A84">
            <w:pPr>
              <w:ind w:left="57"/>
              <w:rPr>
                <w:rFonts w:ascii="Calibri" w:hAnsi="Calibri" w:cs="Arial"/>
                <w:color w:val="000000"/>
                <w:lang w:val="el-GR" w:eastAsia="el-GR"/>
              </w:rPr>
            </w:pPr>
            <w:r w:rsidRPr="004C17F8">
              <w:rPr>
                <w:rFonts w:ascii="Calibri" w:hAnsi="Calibri" w:cs="Arial"/>
                <w:color w:val="000000"/>
                <w:sz w:val="22"/>
                <w:szCs w:val="22"/>
                <w:lang w:val="el-GR" w:eastAsia="el-GR"/>
              </w:rPr>
              <w:t>Κ.ΕΠΕ.ΔΙ.Χ  Αθηνών</w:t>
            </w:r>
          </w:p>
        </w:tc>
        <w:tc>
          <w:tcPr>
            <w:tcW w:w="2855" w:type="dxa"/>
            <w:tcBorders>
              <w:top w:val="single" w:sz="4" w:space="0" w:color="auto"/>
              <w:bottom w:val="dotted" w:sz="4" w:space="0" w:color="auto"/>
            </w:tcBorders>
            <w:shd w:val="clear" w:color="auto" w:fill="auto"/>
            <w:noWrap/>
            <w:vAlign w:val="center"/>
            <w:hideMark/>
          </w:tcPr>
          <w:p w:rsidR="00C34EB1" w:rsidRPr="004C17F8" w:rsidRDefault="00C34EB1" w:rsidP="00323A84">
            <w:pPr>
              <w:rPr>
                <w:rFonts w:ascii="Calibri" w:hAnsi="Calibri" w:cs="Arial"/>
                <w:color w:val="000000"/>
                <w:lang w:val="el-GR" w:eastAsia="el-GR"/>
              </w:rPr>
            </w:pPr>
            <w:r w:rsidRPr="004C17F8">
              <w:rPr>
                <w:rFonts w:ascii="Calibri" w:hAnsi="Calibri" w:cs="Arial"/>
                <w:color w:val="000000"/>
                <w:sz w:val="22"/>
                <w:szCs w:val="22"/>
                <w:lang w:val="el-GR" w:eastAsia="el-GR"/>
              </w:rPr>
              <w:t>Χαλάνδρι, Λ. Μεσογείων 341</w:t>
            </w:r>
          </w:p>
        </w:tc>
        <w:tc>
          <w:tcPr>
            <w:tcW w:w="1204" w:type="dxa"/>
            <w:tcBorders>
              <w:top w:val="single" w:sz="4" w:space="0" w:color="auto"/>
              <w:bottom w:val="dotted" w:sz="4" w:space="0" w:color="auto"/>
            </w:tcBorders>
            <w:shd w:val="clear" w:color="auto" w:fill="auto"/>
            <w:noWrap/>
            <w:vAlign w:val="center"/>
          </w:tcPr>
          <w:p w:rsidR="00C34EB1" w:rsidRPr="004C17F8" w:rsidRDefault="00C34EB1" w:rsidP="00323A84">
            <w:pPr>
              <w:jc w:val="center"/>
              <w:rPr>
                <w:rFonts w:ascii="Calibri" w:hAnsi="Calibri" w:cs="Arial"/>
                <w:color w:val="000000"/>
                <w:lang w:val="el-GR" w:eastAsia="el-GR"/>
              </w:rPr>
            </w:pPr>
            <w:r w:rsidRPr="004C17F8">
              <w:rPr>
                <w:rFonts w:ascii="Calibri" w:hAnsi="Calibri" w:cs="Arial"/>
                <w:color w:val="000000"/>
                <w:sz w:val="22"/>
                <w:szCs w:val="22"/>
                <w:lang w:val="el-GR" w:eastAsia="el-GR"/>
              </w:rPr>
              <w:t>4</w:t>
            </w:r>
          </w:p>
        </w:tc>
      </w:tr>
      <w:tr w:rsidR="00C34EB1" w:rsidRPr="004C17F8" w:rsidTr="00323A84">
        <w:trPr>
          <w:trHeight w:hRule="exact" w:val="340"/>
        </w:trPr>
        <w:tc>
          <w:tcPr>
            <w:tcW w:w="3794" w:type="dxa"/>
            <w:tcBorders>
              <w:top w:val="single" w:sz="4" w:space="0" w:color="auto"/>
              <w:bottom w:val="dotted" w:sz="4" w:space="0" w:color="auto"/>
            </w:tcBorders>
            <w:shd w:val="clear" w:color="auto" w:fill="auto"/>
            <w:noWrap/>
            <w:vAlign w:val="center"/>
            <w:hideMark/>
          </w:tcPr>
          <w:p w:rsidR="00C34EB1" w:rsidRPr="004C17F8" w:rsidRDefault="00C34EB1" w:rsidP="00323A84">
            <w:pPr>
              <w:ind w:left="57"/>
              <w:rPr>
                <w:rFonts w:ascii="Calibri" w:hAnsi="Calibri" w:cs="Arial"/>
                <w:color w:val="000000"/>
                <w:lang w:val="el-GR" w:eastAsia="el-GR"/>
              </w:rPr>
            </w:pPr>
            <w:r w:rsidRPr="004C17F8">
              <w:rPr>
                <w:rFonts w:ascii="Calibri" w:hAnsi="Calibri" w:cs="Arial"/>
                <w:color w:val="000000"/>
                <w:sz w:val="22"/>
                <w:szCs w:val="22"/>
                <w:lang w:val="el-GR" w:eastAsia="el-GR"/>
              </w:rPr>
              <w:t>Υποκατάστημα</w:t>
            </w:r>
          </w:p>
        </w:tc>
        <w:tc>
          <w:tcPr>
            <w:tcW w:w="2855" w:type="dxa"/>
            <w:tcBorders>
              <w:top w:val="single" w:sz="4" w:space="0" w:color="auto"/>
              <w:bottom w:val="dotted" w:sz="4" w:space="0" w:color="auto"/>
            </w:tcBorders>
            <w:shd w:val="clear" w:color="auto" w:fill="auto"/>
            <w:noWrap/>
            <w:vAlign w:val="center"/>
            <w:hideMark/>
          </w:tcPr>
          <w:p w:rsidR="00C34EB1" w:rsidRPr="004C17F8" w:rsidRDefault="00C34EB1" w:rsidP="00323A84">
            <w:pPr>
              <w:rPr>
                <w:rFonts w:ascii="Calibri" w:hAnsi="Calibri" w:cs="Arial"/>
                <w:color w:val="000000"/>
                <w:lang w:val="el-GR" w:eastAsia="el-GR"/>
              </w:rPr>
            </w:pPr>
            <w:r w:rsidRPr="004C17F8">
              <w:rPr>
                <w:rFonts w:ascii="Calibri" w:hAnsi="Calibri" w:cs="Arial"/>
                <w:color w:val="000000"/>
                <w:sz w:val="22"/>
                <w:szCs w:val="22"/>
                <w:lang w:val="el-GR" w:eastAsia="el-GR"/>
              </w:rPr>
              <w:t>Καλαμάτα</w:t>
            </w:r>
          </w:p>
        </w:tc>
        <w:tc>
          <w:tcPr>
            <w:tcW w:w="1204" w:type="dxa"/>
            <w:tcBorders>
              <w:top w:val="single" w:sz="4" w:space="0" w:color="auto"/>
              <w:bottom w:val="dotted" w:sz="4" w:space="0" w:color="auto"/>
            </w:tcBorders>
            <w:shd w:val="clear" w:color="auto" w:fill="auto"/>
            <w:noWrap/>
            <w:vAlign w:val="center"/>
          </w:tcPr>
          <w:p w:rsidR="00C34EB1" w:rsidRPr="004C17F8" w:rsidRDefault="00C34EB1" w:rsidP="00323A84">
            <w:pPr>
              <w:jc w:val="center"/>
              <w:rPr>
                <w:rFonts w:ascii="Calibri" w:hAnsi="Calibri" w:cs="Arial"/>
                <w:color w:val="000000"/>
                <w:lang w:val="el-GR" w:eastAsia="el-GR"/>
              </w:rPr>
            </w:pPr>
            <w:r w:rsidRPr="004C17F8">
              <w:rPr>
                <w:rFonts w:ascii="Calibri" w:hAnsi="Calibri" w:cs="Arial"/>
                <w:color w:val="000000"/>
                <w:sz w:val="22"/>
                <w:szCs w:val="22"/>
                <w:lang w:val="el-GR" w:eastAsia="el-GR"/>
              </w:rPr>
              <w:t>1</w:t>
            </w:r>
          </w:p>
        </w:tc>
      </w:tr>
      <w:tr w:rsidR="00C34EB1" w:rsidRPr="004C17F8" w:rsidTr="00323A84">
        <w:trPr>
          <w:trHeight w:hRule="exact" w:val="340"/>
        </w:trPr>
        <w:tc>
          <w:tcPr>
            <w:tcW w:w="3794" w:type="dxa"/>
            <w:tcBorders>
              <w:top w:val="single" w:sz="4" w:space="0" w:color="auto"/>
              <w:bottom w:val="dotted" w:sz="4" w:space="0" w:color="auto"/>
            </w:tcBorders>
            <w:shd w:val="clear" w:color="auto" w:fill="auto"/>
            <w:noWrap/>
            <w:vAlign w:val="center"/>
          </w:tcPr>
          <w:p w:rsidR="00C34EB1" w:rsidRPr="004C17F8" w:rsidRDefault="00C34EB1" w:rsidP="00323A84">
            <w:pPr>
              <w:ind w:left="57"/>
              <w:rPr>
                <w:rFonts w:ascii="Calibri" w:hAnsi="Calibri" w:cs="Arial"/>
                <w:color w:val="000000"/>
                <w:lang w:val="el-GR" w:eastAsia="el-GR"/>
              </w:rPr>
            </w:pPr>
            <w:r w:rsidRPr="004C17F8">
              <w:rPr>
                <w:rFonts w:ascii="Calibri" w:hAnsi="Calibri" w:cs="Arial"/>
                <w:color w:val="000000"/>
                <w:sz w:val="22"/>
                <w:szCs w:val="22"/>
                <w:lang w:val="el-GR" w:eastAsia="el-GR"/>
              </w:rPr>
              <w:t>Υποκατάστημα</w:t>
            </w:r>
          </w:p>
        </w:tc>
        <w:tc>
          <w:tcPr>
            <w:tcW w:w="2855" w:type="dxa"/>
            <w:tcBorders>
              <w:top w:val="single" w:sz="4" w:space="0" w:color="auto"/>
              <w:bottom w:val="dotted" w:sz="4" w:space="0" w:color="auto"/>
            </w:tcBorders>
            <w:shd w:val="clear" w:color="auto" w:fill="auto"/>
            <w:noWrap/>
            <w:vAlign w:val="center"/>
          </w:tcPr>
          <w:p w:rsidR="00C34EB1" w:rsidRPr="004C17F8" w:rsidRDefault="00C34EB1" w:rsidP="00323A84">
            <w:pPr>
              <w:rPr>
                <w:rFonts w:ascii="Calibri" w:hAnsi="Calibri" w:cs="Arial"/>
                <w:color w:val="000000"/>
                <w:lang w:val="el-GR" w:eastAsia="el-GR"/>
              </w:rPr>
            </w:pPr>
            <w:r w:rsidRPr="004C17F8">
              <w:rPr>
                <w:rFonts w:ascii="Calibri" w:hAnsi="Calibri" w:cs="Arial"/>
                <w:color w:val="000000"/>
                <w:sz w:val="22"/>
                <w:szCs w:val="22"/>
                <w:lang w:val="el-GR" w:eastAsia="el-GR"/>
              </w:rPr>
              <w:t>Λαμία</w:t>
            </w:r>
          </w:p>
        </w:tc>
        <w:tc>
          <w:tcPr>
            <w:tcW w:w="1204" w:type="dxa"/>
            <w:tcBorders>
              <w:top w:val="single" w:sz="4" w:space="0" w:color="auto"/>
              <w:bottom w:val="dotted" w:sz="4" w:space="0" w:color="auto"/>
            </w:tcBorders>
            <w:shd w:val="clear" w:color="auto" w:fill="auto"/>
            <w:noWrap/>
            <w:vAlign w:val="center"/>
          </w:tcPr>
          <w:p w:rsidR="00C34EB1" w:rsidRPr="004C17F8" w:rsidRDefault="00C34EB1" w:rsidP="00323A84">
            <w:pPr>
              <w:jc w:val="center"/>
              <w:rPr>
                <w:rFonts w:ascii="Calibri" w:hAnsi="Calibri" w:cs="Arial"/>
                <w:color w:val="000000"/>
                <w:lang w:val="el-GR" w:eastAsia="el-GR"/>
              </w:rPr>
            </w:pPr>
            <w:r w:rsidRPr="004C17F8">
              <w:rPr>
                <w:rFonts w:ascii="Calibri" w:hAnsi="Calibri" w:cs="Arial"/>
                <w:color w:val="000000"/>
                <w:sz w:val="22"/>
                <w:szCs w:val="22"/>
                <w:lang w:val="el-GR" w:eastAsia="el-GR"/>
              </w:rPr>
              <w:t>1</w:t>
            </w:r>
          </w:p>
        </w:tc>
      </w:tr>
      <w:tr w:rsidR="00C34EB1" w:rsidRPr="004C17F8" w:rsidTr="00323A84">
        <w:trPr>
          <w:trHeight w:hRule="exact" w:val="340"/>
        </w:trPr>
        <w:tc>
          <w:tcPr>
            <w:tcW w:w="3794" w:type="dxa"/>
            <w:tcBorders>
              <w:top w:val="single" w:sz="4" w:space="0" w:color="auto"/>
              <w:bottom w:val="dotted" w:sz="4" w:space="0" w:color="auto"/>
            </w:tcBorders>
            <w:shd w:val="clear" w:color="auto" w:fill="auto"/>
            <w:noWrap/>
            <w:vAlign w:val="center"/>
          </w:tcPr>
          <w:p w:rsidR="00C34EB1" w:rsidRPr="004C17F8" w:rsidRDefault="00C34EB1" w:rsidP="00323A84">
            <w:pPr>
              <w:ind w:left="57"/>
              <w:rPr>
                <w:rFonts w:ascii="Calibri" w:hAnsi="Calibri" w:cs="Arial"/>
                <w:color w:val="000000"/>
                <w:lang w:val="el-GR" w:eastAsia="el-GR"/>
              </w:rPr>
            </w:pPr>
            <w:r w:rsidRPr="004C17F8">
              <w:rPr>
                <w:rFonts w:ascii="Calibri" w:hAnsi="Calibri" w:cs="Arial"/>
                <w:color w:val="000000"/>
                <w:sz w:val="22"/>
                <w:szCs w:val="22"/>
                <w:lang w:val="el-GR" w:eastAsia="el-GR"/>
              </w:rPr>
              <w:t>Υποκατάστημα</w:t>
            </w:r>
          </w:p>
        </w:tc>
        <w:tc>
          <w:tcPr>
            <w:tcW w:w="2855" w:type="dxa"/>
            <w:tcBorders>
              <w:top w:val="single" w:sz="4" w:space="0" w:color="auto"/>
              <w:bottom w:val="dotted" w:sz="4" w:space="0" w:color="auto"/>
            </w:tcBorders>
            <w:shd w:val="clear" w:color="auto" w:fill="auto"/>
            <w:noWrap/>
            <w:vAlign w:val="center"/>
          </w:tcPr>
          <w:p w:rsidR="00C34EB1" w:rsidRPr="004C17F8" w:rsidRDefault="00C34EB1" w:rsidP="00323A84">
            <w:pPr>
              <w:rPr>
                <w:rFonts w:ascii="Calibri" w:hAnsi="Calibri" w:cs="Arial"/>
                <w:color w:val="000000"/>
                <w:lang w:val="el-GR" w:eastAsia="el-GR"/>
              </w:rPr>
            </w:pPr>
            <w:r w:rsidRPr="004C17F8">
              <w:rPr>
                <w:rFonts w:ascii="Calibri" w:hAnsi="Calibri" w:cs="Arial"/>
                <w:color w:val="000000"/>
                <w:sz w:val="22"/>
                <w:szCs w:val="22"/>
                <w:lang w:val="el-GR" w:eastAsia="el-GR"/>
              </w:rPr>
              <w:t>Λάρισα</w:t>
            </w:r>
          </w:p>
        </w:tc>
        <w:tc>
          <w:tcPr>
            <w:tcW w:w="1204" w:type="dxa"/>
            <w:tcBorders>
              <w:top w:val="single" w:sz="4" w:space="0" w:color="auto"/>
              <w:bottom w:val="dotted" w:sz="4" w:space="0" w:color="auto"/>
            </w:tcBorders>
            <w:shd w:val="clear" w:color="auto" w:fill="auto"/>
            <w:noWrap/>
            <w:vAlign w:val="center"/>
          </w:tcPr>
          <w:p w:rsidR="00C34EB1" w:rsidRPr="004C17F8" w:rsidRDefault="00C34EB1" w:rsidP="00323A84">
            <w:pPr>
              <w:jc w:val="center"/>
              <w:rPr>
                <w:rFonts w:ascii="Calibri" w:hAnsi="Calibri" w:cs="Arial"/>
                <w:color w:val="000000"/>
                <w:lang w:val="el-GR" w:eastAsia="el-GR"/>
              </w:rPr>
            </w:pPr>
            <w:r w:rsidRPr="004C17F8">
              <w:rPr>
                <w:rFonts w:ascii="Calibri" w:hAnsi="Calibri" w:cs="Arial"/>
                <w:color w:val="000000"/>
                <w:sz w:val="22"/>
                <w:szCs w:val="22"/>
                <w:lang w:val="el-GR" w:eastAsia="el-GR"/>
              </w:rPr>
              <w:t>1</w:t>
            </w:r>
          </w:p>
        </w:tc>
      </w:tr>
      <w:tr w:rsidR="00C34EB1" w:rsidRPr="004C17F8" w:rsidTr="00323A84">
        <w:trPr>
          <w:trHeight w:hRule="exact" w:val="340"/>
        </w:trPr>
        <w:tc>
          <w:tcPr>
            <w:tcW w:w="3794" w:type="dxa"/>
            <w:tcBorders>
              <w:top w:val="single" w:sz="4" w:space="0" w:color="auto"/>
              <w:bottom w:val="dotted" w:sz="4" w:space="0" w:color="auto"/>
            </w:tcBorders>
            <w:shd w:val="clear" w:color="auto" w:fill="auto"/>
            <w:noWrap/>
            <w:vAlign w:val="center"/>
          </w:tcPr>
          <w:p w:rsidR="00C34EB1" w:rsidRPr="004C17F8" w:rsidRDefault="00C34EB1" w:rsidP="00323A84">
            <w:pPr>
              <w:ind w:left="57"/>
              <w:rPr>
                <w:rFonts w:ascii="Calibri" w:hAnsi="Calibri" w:cs="Arial"/>
                <w:color w:val="000000"/>
                <w:lang w:val="el-GR" w:eastAsia="el-GR"/>
              </w:rPr>
            </w:pPr>
            <w:r w:rsidRPr="004C17F8">
              <w:rPr>
                <w:rFonts w:ascii="Calibri" w:hAnsi="Calibri" w:cs="Arial"/>
                <w:color w:val="000000"/>
                <w:sz w:val="22"/>
                <w:szCs w:val="22"/>
                <w:lang w:val="el-GR" w:eastAsia="el-GR"/>
              </w:rPr>
              <w:t>Υποκατάστημα</w:t>
            </w:r>
          </w:p>
        </w:tc>
        <w:tc>
          <w:tcPr>
            <w:tcW w:w="2855" w:type="dxa"/>
            <w:tcBorders>
              <w:top w:val="single" w:sz="4" w:space="0" w:color="auto"/>
              <w:bottom w:val="dotted" w:sz="4" w:space="0" w:color="auto"/>
            </w:tcBorders>
            <w:shd w:val="clear" w:color="auto" w:fill="auto"/>
            <w:noWrap/>
            <w:vAlign w:val="center"/>
          </w:tcPr>
          <w:p w:rsidR="00C34EB1" w:rsidRPr="004C17F8" w:rsidRDefault="00C34EB1" w:rsidP="00323A84">
            <w:pPr>
              <w:rPr>
                <w:rFonts w:ascii="Calibri" w:hAnsi="Calibri" w:cs="Arial"/>
                <w:color w:val="000000"/>
                <w:lang w:val="el-GR" w:eastAsia="el-GR"/>
              </w:rPr>
            </w:pPr>
            <w:r w:rsidRPr="004C17F8">
              <w:rPr>
                <w:rFonts w:ascii="Calibri" w:hAnsi="Calibri" w:cs="Arial"/>
                <w:color w:val="000000"/>
                <w:sz w:val="22"/>
                <w:szCs w:val="22"/>
                <w:lang w:val="el-GR" w:eastAsia="el-GR"/>
              </w:rPr>
              <w:t>Πάτρα</w:t>
            </w:r>
          </w:p>
        </w:tc>
        <w:tc>
          <w:tcPr>
            <w:tcW w:w="1204" w:type="dxa"/>
            <w:tcBorders>
              <w:top w:val="single" w:sz="4" w:space="0" w:color="auto"/>
              <w:bottom w:val="dotted" w:sz="4" w:space="0" w:color="auto"/>
            </w:tcBorders>
            <w:shd w:val="clear" w:color="auto" w:fill="auto"/>
            <w:noWrap/>
            <w:vAlign w:val="center"/>
          </w:tcPr>
          <w:p w:rsidR="00C34EB1" w:rsidRPr="004C17F8" w:rsidRDefault="00C34EB1" w:rsidP="00323A84">
            <w:pPr>
              <w:jc w:val="center"/>
              <w:rPr>
                <w:rFonts w:ascii="Calibri" w:hAnsi="Calibri" w:cs="Arial"/>
                <w:color w:val="000000"/>
                <w:lang w:val="el-GR" w:eastAsia="el-GR"/>
              </w:rPr>
            </w:pPr>
            <w:r w:rsidRPr="004C17F8">
              <w:rPr>
                <w:rFonts w:ascii="Calibri" w:hAnsi="Calibri" w:cs="Arial"/>
                <w:color w:val="000000"/>
                <w:sz w:val="22"/>
                <w:szCs w:val="22"/>
                <w:lang w:val="el-GR" w:eastAsia="el-GR"/>
              </w:rPr>
              <w:t>3</w:t>
            </w:r>
          </w:p>
        </w:tc>
      </w:tr>
      <w:tr w:rsidR="00C34EB1" w:rsidRPr="004C17F8" w:rsidTr="00323A84">
        <w:trPr>
          <w:trHeight w:hRule="exact" w:val="390"/>
        </w:trPr>
        <w:tc>
          <w:tcPr>
            <w:tcW w:w="3794" w:type="dxa"/>
            <w:tcBorders>
              <w:top w:val="single" w:sz="4" w:space="0" w:color="auto"/>
              <w:left w:val="nil"/>
              <w:bottom w:val="nil"/>
              <w:right w:val="nil"/>
            </w:tcBorders>
            <w:shd w:val="clear" w:color="auto" w:fill="auto"/>
            <w:noWrap/>
            <w:vAlign w:val="center"/>
            <w:hideMark/>
          </w:tcPr>
          <w:p w:rsidR="00C34EB1" w:rsidRPr="004C17F8" w:rsidRDefault="00C34EB1" w:rsidP="00323A84">
            <w:pPr>
              <w:rPr>
                <w:rFonts w:ascii="Calibri" w:hAnsi="Calibri" w:cs="Arial"/>
                <w:color w:val="000000"/>
                <w:lang w:val="el-GR" w:eastAsia="el-GR"/>
              </w:rPr>
            </w:pPr>
          </w:p>
        </w:tc>
        <w:tc>
          <w:tcPr>
            <w:tcW w:w="2855" w:type="dxa"/>
            <w:tcBorders>
              <w:top w:val="single" w:sz="4" w:space="0" w:color="auto"/>
              <w:left w:val="nil"/>
              <w:bottom w:val="nil"/>
            </w:tcBorders>
            <w:shd w:val="clear" w:color="auto" w:fill="auto"/>
            <w:noWrap/>
            <w:vAlign w:val="center"/>
            <w:hideMark/>
          </w:tcPr>
          <w:p w:rsidR="00C34EB1" w:rsidRPr="004C17F8" w:rsidRDefault="00C34EB1" w:rsidP="00323A84">
            <w:pPr>
              <w:ind w:right="57"/>
              <w:jc w:val="right"/>
              <w:rPr>
                <w:rFonts w:ascii="Calibri" w:hAnsi="Calibri" w:cs="Arial"/>
                <w:b/>
                <w:bCs/>
                <w:color w:val="000000"/>
                <w:lang w:val="el-GR" w:eastAsia="el-GR"/>
              </w:rPr>
            </w:pPr>
            <w:r w:rsidRPr="004C17F8">
              <w:rPr>
                <w:rFonts w:ascii="Calibri" w:hAnsi="Calibri" w:cs="Arial"/>
                <w:b/>
                <w:bCs/>
                <w:color w:val="000000"/>
                <w:sz w:val="20"/>
                <w:szCs w:val="22"/>
                <w:lang w:val="el-GR" w:eastAsia="el-GR"/>
              </w:rPr>
              <w:t>ΣΥΝΟΛΟ</w:t>
            </w:r>
          </w:p>
        </w:tc>
        <w:tc>
          <w:tcPr>
            <w:tcW w:w="1204" w:type="dxa"/>
            <w:tcBorders>
              <w:top w:val="single" w:sz="4" w:space="0" w:color="auto"/>
              <w:bottom w:val="double" w:sz="4" w:space="0" w:color="auto"/>
            </w:tcBorders>
            <w:shd w:val="clear" w:color="auto" w:fill="auto"/>
            <w:noWrap/>
            <w:vAlign w:val="center"/>
            <w:hideMark/>
          </w:tcPr>
          <w:p w:rsidR="00C34EB1" w:rsidRPr="004C17F8" w:rsidRDefault="00C34EB1" w:rsidP="00323A84">
            <w:pPr>
              <w:jc w:val="center"/>
              <w:rPr>
                <w:rFonts w:ascii="Calibri" w:hAnsi="Calibri" w:cs="Arial"/>
                <w:b/>
                <w:bCs/>
                <w:color w:val="000000"/>
                <w:lang w:val="el-GR" w:eastAsia="el-GR"/>
              </w:rPr>
            </w:pPr>
            <w:r w:rsidRPr="004C17F8">
              <w:rPr>
                <w:rFonts w:ascii="Calibri" w:hAnsi="Calibri" w:cs="Arial"/>
                <w:b/>
                <w:bCs/>
                <w:color w:val="000000"/>
                <w:sz w:val="22"/>
                <w:szCs w:val="22"/>
                <w:lang w:val="el-GR" w:eastAsia="el-GR"/>
              </w:rPr>
              <w:t>10</w:t>
            </w:r>
          </w:p>
          <w:p w:rsidR="00C34EB1" w:rsidRPr="004C17F8" w:rsidRDefault="00C34EB1" w:rsidP="00323A84">
            <w:pPr>
              <w:rPr>
                <w:rFonts w:ascii="Calibri" w:hAnsi="Calibri" w:cs="Arial"/>
                <w:b/>
                <w:bCs/>
                <w:color w:val="000000"/>
                <w:lang w:val="el-GR" w:eastAsia="el-GR"/>
              </w:rPr>
            </w:pPr>
          </w:p>
        </w:tc>
      </w:tr>
    </w:tbl>
    <w:p w:rsidR="00C34EB1" w:rsidRPr="004C17F8" w:rsidRDefault="00C34EB1" w:rsidP="00742C53">
      <w:pPr>
        <w:rPr>
          <w:rFonts w:cs="Arial"/>
          <w:b/>
          <w:sz w:val="22"/>
          <w:szCs w:val="22"/>
          <w:u w:val="single"/>
          <w:lang w:val="el-GR"/>
        </w:rPr>
      </w:pPr>
    </w:p>
    <w:p w:rsidR="00C34EB1" w:rsidRPr="004C17F8" w:rsidRDefault="00C34EB1" w:rsidP="00742C53">
      <w:pPr>
        <w:rPr>
          <w:rFonts w:cs="Arial"/>
          <w:b/>
          <w:sz w:val="22"/>
          <w:szCs w:val="22"/>
          <w:u w:val="single"/>
          <w:lang w:val="el-GR"/>
        </w:rPr>
      </w:pPr>
    </w:p>
    <w:p w:rsidR="00C34EB1" w:rsidRPr="004C17F8" w:rsidRDefault="00C34EB1" w:rsidP="00742C53">
      <w:pPr>
        <w:rPr>
          <w:rFonts w:cs="Arial"/>
          <w:b/>
          <w:sz w:val="22"/>
          <w:szCs w:val="22"/>
          <w:u w:val="single"/>
          <w:lang w:val="el-GR"/>
        </w:rPr>
      </w:pPr>
    </w:p>
    <w:p w:rsidR="00C34EB1" w:rsidRPr="004C17F8" w:rsidRDefault="00C34EB1" w:rsidP="00C34EB1">
      <w:pPr>
        <w:spacing w:after="200" w:line="276" w:lineRule="auto"/>
        <w:rPr>
          <w:rFonts w:ascii="Calibri" w:hAnsi="Calibri"/>
          <w:b/>
          <w:lang w:val="el-GR"/>
        </w:rPr>
      </w:pPr>
      <w:r w:rsidRPr="004C17F8">
        <w:rPr>
          <w:rFonts w:cs="Arial"/>
          <w:b/>
          <w:bCs/>
          <w:sz w:val="22"/>
          <w:szCs w:val="22"/>
          <w:lang w:val="el-GR"/>
        </w:rPr>
        <w:t xml:space="preserve">Κατηγορία 7. </w:t>
      </w:r>
      <w:r w:rsidRPr="004C17F8">
        <w:rPr>
          <w:rFonts w:cs="Arial"/>
          <w:b/>
          <w:bCs/>
          <w:sz w:val="22"/>
          <w:szCs w:val="22"/>
          <w:lang w:val="el-GR"/>
        </w:rPr>
        <w:tab/>
      </w:r>
      <w:r w:rsidRPr="004C17F8">
        <w:rPr>
          <w:rFonts w:ascii="Calibri" w:hAnsi="Calibri"/>
          <w:b/>
          <w:lang w:val="el-GR"/>
        </w:rPr>
        <w:t>Ηλεκτροκίνητες διατρητικές μηχανές</w:t>
      </w:r>
    </w:p>
    <w:tbl>
      <w:tblPr>
        <w:tblW w:w="7853" w:type="dxa"/>
        <w:tblInd w:w="108" w:type="dxa"/>
        <w:tblLayout w:type="fixed"/>
        <w:tblLook w:val="04A0" w:firstRow="1" w:lastRow="0" w:firstColumn="1" w:lastColumn="0" w:noHBand="0" w:noVBand="1"/>
      </w:tblPr>
      <w:tblGrid>
        <w:gridCol w:w="3794"/>
        <w:gridCol w:w="2855"/>
        <w:gridCol w:w="1204"/>
      </w:tblGrid>
      <w:tr w:rsidR="00C34EB1" w:rsidRPr="004C17F8" w:rsidTr="00323A84">
        <w:trPr>
          <w:trHeight w:hRule="exact" w:val="397"/>
        </w:trPr>
        <w:tc>
          <w:tcPr>
            <w:tcW w:w="3794" w:type="dxa"/>
            <w:tcBorders>
              <w:top w:val="single" w:sz="4" w:space="0" w:color="auto"/>
              <w:bottom w:val="single" w:sz="4" w:space="0" w:color="auto"/>
            </w:tcBorders>
            <w:shd w:val="clear" w:color="000000" w:fill="D9D9D9"/>
            <w:vAlign w:val="center"/>
            <w:hideMark/>
          </w:tcPr>
          <w:p w:rsidR="00C34EB1" w:rsidRPr="004C17F8" w:rsidRDefault="00C34EB1" w:rsidP="00323A84">
            <w:pPr>
              <w:ind w:left="57"/>
              <w:rPr>
                <w:rFonts w:ascii="Calibri" w:hAnsi="Calibri" w:cs="Arial"/>
                <w:b/>
                <w:bCs/>
                <w:color w:val="000000"/>
                <w:sz w:val="20"/>
                <w:lang w:val="el-GR" w:eastAsia="el-GR"/>
              </w:rPr>
            </w:pPr>
            <w:r w:rsidRPr="004C17F8">
              <w:rPr>
                <w:rFonts w:ascii="Calibri" w:hAnsi="Calibri" w:cs="Arial"/>
                <w:b/>
                <w:bCs/>
                <w:color w:val="000000"/>
                <w:sz w:val="20"/>
                <w:lang w:val="el-GR" w:eastAsia="el-GR"/>
              </w:rPr>
              <w:t>ΥΠΗΡΕΣΙΑΚΗ ΜΟΝΑΔΑ</w:t>
            </w:r>
          </w:p>
        </w:tc>
        <w:tc>
          <w:tcPr>
            <w:tcW w:w="2855" w:type="dxa"/>
            <w:tcBorders>
              <w:top w:val="single" w:sz="4" w:space="0" w:color="auto"/>
              <w:bottom w:val="single" w:sz="4" w:space="0" w:color="auto"/>
            </w:tcBorders>
            <w:shd w:val="clear" w:color="000000" w:fill="D9D9D9"/>
            <w:noWrap/>
            <w:vAlign w:val="center"/>
            <w:hideMark/>
          </w:tcPr>
          <w:p w:rsidR="00C34EB1" w:rsidRPr="004C17F8" w:rsidRDefault="00C34EB1" w:rsidP="00323A84">
            <w:pPr>
              <w:rPr>
                <w:rFonts w:ascii="Calibri" w:hAnsi="Calibri" w:cs="Arial"/>
                <w:b/>
                <w:bCs/>
                <w:color w:val="000000"/>
                <w:sz w:val="20"/>
                <w:lang w:val="el-GR" w:eastAsia="el-GR"/>
              </w:rPr>
            </w:pPr>
            <w:r w:rsidRPr="004C17F8">
              <w:rPr>
                <w:rFonts w:ascii="Calibri" w:hAnsi="Calibri" w:cs="Arial"/>
                <w:b/>
                <w:bCs/>
                <w:color w:val="000000"/>
                <w:sz w:val="20"/>
                <w:lang w:val="el-GR" w:eastAsia="el-GR"/>
              </w:rPr>
              <w:t xml:space="preserve">ΤΟΠΟΣ </w:t>
            </w:r>
          </w:p>
        </w:tc>
        <w:tc>
          <w:tcPr>
            <w:tcW w:w="1204" w:type="dxa"/>
            <w:tcBorders>
              <w:top w:val="single" w:sz="4" w:space="0" w:color="auto"/>
              <w:bottom w:val="single" w:sz="4" w:space="0" w:color="auto"/>
            </w:tcBorders>
            <w:shd w:val="clear" w:color="000000" w:fill="D9D9D9"/>
            <w:noWrap/>
            <w:vAlign w:val="center"/>
            <w:hideMark/>
          </w:tcPr>
          <w:p w:rsidR="00C34EB1" w:rsidRPr="004C17F8" w:rsidRDefault="00C34EB1" w:rsidP="00323A84">
            <w:pPr>
              <w:jc w:val="center"/>
              <w:rPr>
                <w:rFonts w:ascii="Calibri" w:hAnsi="Calibri" w:cs="Arial"/>
                <w:b/>
                <w:bCs/>
                <w:color w:val="000000"/>
                <w:sz w:val="20"/>
                <w:lang w:val="el-GR" w:eastAsia="el-GR"/>
              </w:rPr>
            </w:pPr>
            <w:r w:rsidRPr="004C17F8">
              <w:rPr>
                <w:rFonts w:ascii="Calibri" w:hAnsi="Calibri" w:cs="Arial"/>
                <w:b/>
                <w:bCs/>
                <w:color w:val="000000"/>
                <w:sz w:val="20"/>
                <w:lang w:val="el-GR" w:eastAsia="el-GR"/>
              </w:rPr>
              <w:t>ΠΟΣΟΤΗΤΑ</w:t>
            </w:r>
          </w:p>
        </w:tc>
      </w:tr>
      <w:tr w:rsidR="00C34EB1" w:rsidRPr="004C17F8" w:rsidTr="00323A84">
        <w:trPr>
          <w:trHeight w:hRule="exact" w:val="340"/>
        </w:trPr>
        <w:tc>
          <w:tcPr>
            <w:tcW w:w="3794" w:type="dxa"/>
            <w:tcBorders>
              <w:top w:val="single" w:sz="4" w:space="0" w:color="auto"/>
              <w:bottom w:val="dotted" w:sz="4" w:space="0" w:color="auto"/>
            </w:tcBorders>
            <w:shd w:val="clear" w:color="auto" w:fill="auto"/>
            <w:noWrap/>
            <w:vAlign w:val="center"/>
            <w:hideMark/>
          </w:tcPr>
          <w:p w:rsidR="00C34EB1" w:rsidRPr="004C17F8" w:rsidRDefault="00C34EB1" w:rsidP="00323A84">
            <w:pPr>
              <w:ind w:left="57"/>
              <w:rPr>
                <w:rFonts w:ascii="Calibri" w:hAnsi="Calibri" w:cs="Arial"/>
                <w:color w:val="000000"/>
                <w:lang w:val="el-GR" w:eastAsia="el-GR"/>
              </w:rPr>
            </w:pPr>
            <w:r w:rsidRPr="004C17F8">
              <w:rPr>
                <w:rFonts w:ascii="Calibri" w:hAnsi="Calibri" w:cs="Arial"/>
                <w:color w:val="000000"/>
                <w:sz w:val="22"/>
                <w:szCs w:val="22"/>
                <w:lang w:val="el-GR" w:eastAsia="el-GR"/>
              </w:rPr>
              <w:t>Κ.ΕΠΕ.ΔΙ.Χ Θεσσαλονίκης</w:t>
            </w:r>
          </w:p>
        </w:tc>
        <w:tc>
          <w:tcPr>
            <w:tcW w:w="2855" w:type="dxa"/>
            <w:tcBorders>
              <w:top w:val="single" w:sz="4" w:space="0" w:color="auto"/>
              <w:bottom w:val="dotted" w:sz="4" w:space="0" w:color="auto"/>
            </w:tcBorders>
            <w:shd w:val="clear" w:color="auto" w:fill="auto"/>
            <w:noWrap/>
            <w:vAlign w:val="center"/>
            <w:hideMark/>
          </w:tcPr>
          <w:p w:rsidR="00C34EB1" w:rsidRPr="004C17F8" w:rsidRDefault="00C34EB1" w:rsidP="00323A84">
            <w:pPr>
              <w:rPr>
                <w:rFonts w:ascii="Calibri" w:hAnsi="Calibri" w:cs="Arial"/>
                <w:color w:val="000000"/>
                <w:lang w:val="el-GR" w:eastAsia="el-GR"/>
              </w:rPr>
            </w:pPr>
            <w:r w:rsidRPr="004C17F8">
              <w:rPr>
                <w:rFonts w:ascii="Calibri" w:hAnsi="Calibri" w:cs="Arial"/>
                <w:color w:val="000000"/>
                <w:sz w:val="22"/>
                <w:szCs w:val="22"/>
                <w:lang w:val="el-GR" w:eastAsia="el-GR"/>
              </w:rPr>
              <w:t>Θεσσαλονίκη</w:t>
            </w:r>
          </w:p>
        </w:tc>
        <w:tc>
          <w:tcPr>
            <w:tcW w:w="1204" w:type="dxa"/>
            <w:tcBorders>
              <w:top w:val="single" w:sz="4" w:space="0" w:color="auto"/>
              <w:bottom w:val="dotted" w:sz="4" w:space="0" w:color="auto"/>
            </w:tcBorders>
            <w:shd w:val="clear" w:color="auto" w:fill="auto"/>
            <w:noWrap/>
            <w:vAlign w:val="center"/>
          </w:tcPr>
          <w:p w:rsidR="00C34EB1" w:rsidRPr="004C17F8" w:rsidRDefault="00C34EB1" w:rsidP="00323A84">
            <w:pPr>
              <w:jc w:val="center"/>
              <w:rPr>
                <w:rFonts w:ascii="Calibri" w:hAnsi="Calibri" w:cs="Arial"/>
                <w:color w:val="000000"/>
                <w:lang w:val="el-GR" w:eastAsia="el-GR"/>
              </w:rPr>
            </w:pPr>
            <w:r w:rsidRPr="004C17F8">
              <w:rPr>
                <w:rFonts w:ascii="Calibri" w:hAnsi="Calibri" w:cs="Arial"/>
                <w:color w:val="000000"/>
                <w:sz w:val="22"/>
                <w:szCs w:val="22"/>
                <w:lang w:val="el-GR" w:eastAsia="el-GR"/>
              </w:rPr>
              <w:t>1</w:t>
            </w:r>
          </w:p>
        </w:tc>
      </w:tr>
      <w:tr w:rsidR="00C34EB1" w:rsidRPr="004C17F8" w:rsidTr="00323A84">
        <w:trPr>
          <w:trHeight w:hRule="exact" w:val="340"/>
        </w:trPr>
        <w:tc>
          <w:tcPr>
            <w:tcW w:w="3794" w:type="dxa"/>
            <w:tcBorders>
              <w:top w:val="single" w:sz="4" w:space="0" w:color="auto"/>
              <w:bottom w:val="dotted" w:sz="4" w:space="0" w:color="auto"/>
            </w:tcBorders>
            <w:shd w:val="clear" w:color="auto" w:fill="auto"/>
            <w:noWrap/>
            <w:vAlign w:val="center"/>
            <w:hideMark/>
          </w:tcPr>
          <w:p w:rsidR="00C34EB1" w:rsidRPr="004C17F8" w:rsidRDefault="00C34EB1" w:rsidP="00323A84">
            <w:pPr>
              <w:ind w:left="57"/>
              <w:rPr>
                <w:rFonts w:ascii="Calibri" w:hAnsi="Calibri" w:cs="Arial"/>
                <w:color w:val="000000"/>
                <w:lang w:val="el-GR" w:eastAsia="el-GR"/>
              </w:rPr>
            </w:pPr>
            <w:r w:rsidRPr="004C17F8">
              <w:rPr>
                <w:rFonts w:ascii="Calibri" w:hAnsi="Calibri" w:cs="Arial"/>
                <w:color w:val="000000"/>
                <w:sz w:val="22"/>
                <w:szCs w:val="22"/>
                <w:lang w:val="el-GR" w:eastAsia="el-GR"/>
              </w:rPr>
              <w:t>Υποκατάστημα</w:t>
            </w:r>
          </w:p>
        </w:tc>
        <w:tc>
          <w:tcPr>
            <w:tcW w:w="2855" w:type="dxa"/>
            <w:tcBorders>
              <w:top w:val="single" w:sz="4" w:space="0" w:color="auto"/>
              <w:bottom w:val="dotted" w:sz="4" w:space="0" w:color="auto"/>
            </w:tcBorders>
            <w:shd w:val="clear" w:color="auto" w:fill="auto"/>
            <w:noWrap/>
            <w:vAlign w:val="center"/>
            <w:hideMark/>
          </w:tcPr>
          <w:p w:rsidR="00C34EB1" w:rsidRPr="004C17F8" w:rsidRDefault="00C34EB1" w:rsidP="00323A84">
            <w:pPr>
              <w:rPr>
                <w:rFonts w:ascii="Calibri" w:hAnsi="Calibri" w:cs="Arial"/>
                <w:color w:val="000000"/>
                <w:lang w:val="el-GR" w:eastAsia="el-GR"/>
              </w:rPr>
            </w:pPr>
            <w:r w:rsidRPr="004C17F8">
              <w:rPr>
                <w:rFonts w:ascii="Calibri" w:hAnsi="Calibri" w:cs="Arial"/>
                <w:color w:val="000000"/>
                <w:sz w:val="22"/>
                <w:szCs w:val="22"/>
                <w:lang w:val="el-GR" w:eastAsia="el-GR"/>
              </w:rPr>
              <w:t>Καλαμάτα</w:t>
            </w:r>
          </w:p>
        </w:tc>
        <w:tc>
          <w:tcPr>
            <w:tcW w:w="1204" w:type="dxa"/>
            <w:tcBorders>
              <w:top w:val="single" w:sz="4" w:space="0" w:color="auto"/>
              <w:bottom w:val="dotted" w:sz="4" w:space="0" w:color="auto"/>
            </w:tcBorders>
            <w:shd w:val="clear" w:color="auto" w:fill="auto"/>
            <w:noWrap/>
            <w:vAlign w:val="center"/>
          </w:tcPr>
          <w:p w:rsidR="00C34EB1" w:rsidRPr="004C17F8" w:rsidRDefault="00C34EB1" w:rsidP="00323A84">
            <w:pPr>
              <w:jc w:val="center"/>
              <w:rPr>
                <w:rFonts w:ascii="Calibri" w:hAnsi="Calibri" w:cs="Arial"/>
                <w:color w:val="000000"/>
                <w:lang w:val="el-GR" w:eastAsia="el-GR"/>
              </w:rPr>
            </w:pPr>
            <w:r w:rsidRPr="004C17F8">
              <w:rPr>
                <w:rFonts w:ascii="Calibri" w:hAnsi="Calibri" w:cs="Arial"/>
                <w:color w:val="000000"/>
                <w:sz w:val="22"/>
                <w:szCs w:val="22"/>
                <w:lang w:val="el-GR" w:eastAsia="el-GR"/>
              </w:rPr>
              <w:t>1</w:t>
            </w:r>
          </w:p>
        </w:tc>
      </w:tr>
      <w:tr w:rsidR="00C34EB1" w:rsidRPr="004C17F8" w:rsidTr="00323A84">
        <w:trPr>
          <w:trHeight w:hRule="exact" w:val="340"/>
        </w:trPr>
        <w:tc>
          <w:tcPr>
            <w:tcW w:w="3794" w:type="dxa"/>
            <w:tcBorders>
              <w:top w:val="single" w:sz="4" w:space="0" w:color="auto"/>
              <w:bottom w:val="dotted" w:sz="4" w:space="0" w:color="auto"/>
            </w:tcBorders>
            <w:shd w:val="clear" w:color="auto" w:fill="auto"/>
            <w:noWrap/>
            <w:vAlign w:val="center"/>
          </w:tcPr>
          <w:p w:rsidR="00C34EB1" w:rsidRPr="004C17F8" w:rsidRDefault="00C34EB1" w:rsidP="00323A84">
            <w:pPr>
              <w:ind w:left="57"/>
              <w:rPr>
                <w:rFonts w:ascii="Calibri" w:hAnsi="Calibri" w:cs="Arial"/>
                <w:color w:val="000000"/>
                <w:lang w:val="el-GR" w:eastAsia="el-GR"/>
              </w:rPr>
            </w:pPr>
            <w:r w:rsidRPr="004C17F8">
              <w:rPr>
                <w:rFonts w:ascii="Calibri" w:hAnsi="Calibri" w:cs="Arial"/>
                <w:color w:val="000000"/>
                <w:sz w:val="22"/>
                <w:szCs w:val="22"/>
                <w:lang w:val="el-GR" w:eastAsia="el-GR"/>
              </w:rPr>
              <w:t>Υποκατάστημα</w:t>
            </w:r>
          </w:p>
        </w:tc>
        <w:tc>
          <w:tcPr>
            <w:tcW w:w="2855" w:type="dxa"/>
            <w:tcBorders>
              <w:top w:val="single" w:sz="4" w:space="0" w:color="auto"/>
              <w:bottom w:val="dotted" w:sz="4" w:space="0" w:color="auto"/>
            </w:tcBorders>
            <w:shd w:val="clear" w:color="auto" w:fill="auto"/>
            <w:noWrap/>
            <w:vAlign w:val="center"/>
          </w:tcPr>
          <w:p w:rsidR="00C34EB1" w:rsidRPr="004C17F8" w:rsidRDefault="00C34EB1" w:rsidP="00323A84">
            <w:pPr>
              <w:rPr>
                <w:rFonts w:ascii="Calibri" w:hAnsi="Calibri" w:cs="Arial"/>
                <w:color w:val="000000"/>
                <w:lang w:val="el-GR" w:eastAsia="el-GR"/>
              </w:rPr>
            </w:pPr>
            <w:r w:rsidRPr="004C17F8">
              <w:rPr>
                <w:rFonts w:ascii="Calibri" w:hAnsi="Calibri" w:cs="Arial"/>
                <w:color w:val="000000"/>
                <w:sz w:val="22"/>
                <w:szCs w:val="22"/>
                <w:lang w:val="el-GR" w:eastAsia="el-GR"/>
              </w:rPr>
              <w:t>Πάτρα</w:t>
            </w:r>
          </w:p>
        </w:tc>
        <w:tc>
          <w:tcPr>
            <w:tcW w:w="1204" w:type="dxa"/>
            <w:tcBorders>
              <w:top w:val="single" w:sz="4" w:space="0" w:color="auto"/>
              <w:bottom w:val="dotted" w:sz="4" w:space="0" w:color="auto"/>
            </w:tcBorders>
            <w:shd w:val="clear" w:color="auto" w:fill="auto"/>
            <w:noWrap/>
            <w:vAlign w:val="center"/>
          </w:tcPr>
          <w:p w:rsidR="00C34EB1" w:rsidRPr="004C17F8" w:rsidRDefault="00C34EB1" w:rsidP="00323A84">
            <w:pPr>
              <w:jc w:val="center"/>
              <w:rPr>
                <w:rFonts w:ascii="Calibri" w:hAnsi="Calibri" w:cs="Arial"/>
                <w:color w:val="000000"/>
                <w:lang w:val="el-GR" w:eastAsia="el-GR"/>
              </w:rPr>
            </w:pPr>
            <w:r w:rsidRPr="004C17F8">
              <w:rPr>
                <w:rFonts w:ascii="Calibri" w:hAnsi="Calibri" w:cs="Arial"/>
                <w:color w:val="000000"/>
                <w:sz w:val="22"/>
                <w:szCs w:val="22"/>
                <w:lang w:val="el-GR" w:eastAsia="el-GR"/>
              </w:rPr>
              <w:t>1</w:t>
            </w:r>
          </w:p>
        </w:tc>
      </w:tr>
      <w:tr w:rsidR="00C34EB1" w:rsidRPr="004C17F8" w:rsidTr="00323A84">
        <w:trPr>
          <w:trHeight w:hRule="exact" w:val="390"/>
        </w:trPr>
        <w:tc>
          <w:tcPr>
            <w:tcW w:w="3794" w:type="dxa"/>
            <w:tcBorders>
              <w:top w:val="single" w:sz="4" w:space="0" w:color="auto"/>
              <w:left w:val="nil"/>
              <w:bottom w:val="nil"/>
              <w:right w:val="nil"/>
            </w:tcBorders>
            <w:shd w:val="clear" w:color="auto" w:fill="auto"/>
            <w:noWrap/>
            <w:vAlign w:val="center"/>
            <w:hideMark/>
          </w:tcPr>
          <w:p w:rsidR="00C34EB1" w:rsidRPr="004C17F8" w:rsidRDefault="00C34EB1" w:rsidP="00323A84">
            <w:pPr>
              <w:rPr>
                <w:rFonts w:ascii="Calibri" w:hAnsi="Calibri" w:cs="Arial"/>
                <w:color w:val="000000"/>
                <w:lang w:val="el-GR" w:eastAsia="el-GR"/>
              </w:rPr>
            </w:pPr>
          </w:p>
        </w:tc>
        <w:tc>
          <w:tcPr>
            <w:tcW w:w="2855" w:type="dxa"/>
            <w:tcBorders>
              <w:top w:val="single" w:sz="4" w:space="0" w:color="auto"/>
              <w:left w:val="nil"/>
              <w:bottom w:val="nil"/>
            </w:tcBorders>
            <w:shd w:val="clear" w:color="auto" w:fill="auto"/>
            <w:noWrap/>
            <w:vAlign w:val="center"/>
            <w:hideMark/>
          </w:tcPr>
          <w:p w:rsidR="00C34EB1" w:rsidRPr="004C17F8" w:rsidRDefault="00C34EB1" w:rsidP="00323A84">
            <w:pPr>
              <w:ind w:right="57"/>
              <w:jc w:val="right"/>
              <w:rPr>
                <w:rFonts w:ascii="Calibri" w:hAnsi="Calibri" w:cs="Arial"/>
                <w:b/>
                <w:bCs/>
                <w:color w:val="000000"/>
                <w:lang w:val="el-GR" w:eastAsia="el-GR"/>
              </w:rPr>
            </w:pPr>
            <w:r w:rsidRPr="004C17F8">
              <w:rPr>
                <w:rFonts w:ascii="Calibri" w:hAnsi="Calibri" w:cs="Arial"/>
                <w:b/>
                <w:bCs/>
                <w:color w:val="000000"/>
                <w:sz w:val="20"/>
                <w:szCs w:val="22"/>
                <w:lang w:val="el-GR" w:eastAsia="el-GR"/>
              </w:rPr>
              <w:t>ΣΥΝΟΛΟ</w:t>
            </w:r>
          </w:p>
        </w:tc>
        <w:tc>
          <w:tcPr>
            <w:tcW w:w="1204" w:type="dxa"/>
            <w:tcBorders>
              <w:top w:val="single" w:sz="4" w:space="0" w:color="auto"/>
              <w:bottom w:val="double" w:sz="4" w:space="0" w:color="auto"/>
            </w:tcBorders>
            <w:shd w:val="clear" w:color="auto" w:fill="auto"/>
            <w:noWrap/>
            <w:vAlign w:val="center"/>
            <w:hideMark/>
          </w:tcPr>
          <w:p w:rsidR="00C34EB1" w:rsidRPr="004C17F8" w:rsidRDefault="00C34EB1" w:rsidP="00323A84">
            <w:pPr>
              <w:jc w:val="center"/>
              <w:rPr>
                <w:rFonts w:ascii="Calibri" w:hAnsi="Calibri" w:cs="Arial"/>
                <w:b/>
                <w:bCs/>
                <w:color w:val="000000"/>
                <w:lang w:val="el-GR" w:eastAsia="el-GR"/>
              </w:rPr>
            </w:pPr>
            <w:r w:rsidRPr="004C17F8">
              <w:rPr>
                <w:rFonts w:ascii="Calibri" w:hAnsi="Calibri" w:cs="Arial"/>
                <w:b/>
                <w:bCs/>
                <w:color w:val="000000"/>
                <w:sz w:val="22"/>
                <w:szCs w:val="22"/>
                <w:lang w:val="el-GR" w:eastAsia="el-GR"/>
              </w:rPr>
              <w:t>3</w:t>
            </w:r>
          </w:p>
          <w:p w:rsidR="00C34EB1" w:rsidRPr="004C17F8" w:rsidRDefault="00C34EB1" w:rsidP="00323A84">
            <w:pPr>
              <w:rPr>
                <w:rFonts w:ascii="Calibri" w:hAnsi="Calibri" w:cs="Arial"/>
                <w:b/>
                <w:bCs/>
                <w:color w:val="000000"/>
                <w:lang w:val="el-GR" w:eastAsia="el-GR"/>
              </w:rPr>
            </w:pPr>
          </w:p>
        </w:tc>
      </w:tr>
    </w:tbl>
    <w:p w:rsidR="00C34EB1" w:rsidRPr="004C17F8" w:rsidRDefault="00C34EB1" w:rsidP="00742C53">
      <w:pPr>
        <w:rPr>
          <w:rFonts w:cs="Arial"/>
          <w:b/>
          <w:sz w:val="22"/>
          <w:szCs w:val="22"/>
          <w:u w:val="single"/>
          <w:lang w:val="el-GR"/>
        </w:rPr>
      </w:pPr>
    </w:p>
    <w:p w:rsidR="00C34EB1" w:rsidRPr="004C17F8" w:rsidRDefault="00C34EB1" w:rsidP="00742C53">
      <w:pPr>
        <w:rPr>
          <w:rFonts w:cs="Arial"/>
          <w:b/>
          <w:sz w:val="22"/>
          <w:szCs w:val="22"/>
          <w:u w:val="single"/>
          <w:lang w:val="el-GR"/>
        </w:rPr>
        <w:sectPr w:rsidR="00C34EB1" w:rsidRPr="004C17F8" w:rsidSect="00624AAB">
          <w:footnotePr>
            <w:pos w:val="beneathText"/>
          </w:footnotePr>
          <w:pgSz w:w="11906" w:h="16838"/>
          <w:pgMar w:top="1134" w:right="1418" w:bottom="1134" w:left="1418" w:header="567" w:footer="454" w:gutter="0"/>
          <w:cols w:space="708"/>
          <w:docGrid w:linePitch="360"/>
        </w:sectPr>
      </w:pPr>
    </w:p>
    <w:p w:rsidR="00FB5221" w:rsidRPr="004C17F8" w:rsidRDefault="00FB5221" w:rsidP="003F72C9">
      <w:pPr>
        <w:rPr>
          <w:rFonts w:cs="Arial"/>
          <w:b/>
          <w:sz w:val="22"/>
          <w:szCs w:val="22"/>
          <w:u w:val="single"/>
          <w:lang w:val="el-GR"/>
        </w:rPr>
      </w:pPr>
    </w:p>
    <w:p w:rsidR="00FB5221" w:rsidRPr="004C17F8" w:rsidRDefault="00FB5221" w:rsidP="003F72C9">
      <w:pPr>
        <w:rPr>
          <w:rFonts w:cs="Arial"/>
          <w:b/>
          <w:sz w:val="22"/>
          <w:szCs w:val="22"/>
          <w:u w:val="single"/>
          <w:lang w:val="el-GR"/>
        </w:rPr>
      </w:pPr>
    </w:p>
    <w:p w:rsidR="000167EB" w:rsidRPr="004C17F8" w:rsidRDefault="003903A8" w:rsidP="000167EB">
      <w:pPr>
        <w:jc w:val="center"/>
        <w:rPr>
          <w:rFonts w:cs="Arial"/>
          <w:b/>
          <w:color w:val="4F81BD"/>
          <w:sz w:val="22"/>
          <w:szCs w:val="22"/>
          <w:lang w:val="el-GR"/>
        </w:rPr>
      </w:pPr>
      <w:r w:rsidRPr="004C17F8">
        <w:rPr>
          <w:rFonts w:cs="Arial"/>
          <w:b/>
          <w:color w:val="4F81BD"/>
          <w:sz w:val="22"/>
          <w:szCs w:val="22"/>
          <w:lang w:val="el-GR"/>
        </w:rPr>
        <w:t>Γ</w:t>
      </w:r>
      <w:r w:rsidR="00FB5221" w:rsidRPr="004C17F8">
        <w:rPr>
          <w:rFonts w:cs="Arial"/>
          <w:b/>
          <w:color w:val="4F81BD"/>
          <w:sz w:val="22"/>
          <w:szCs w:val="22"/>
          <w:lang w:val="el-GR"/>
        </w:rPr>
        <w:t xml:space="preserve">. </w:t>
      </w:r>
      <w:r w:rsidR="000167EB" w:rsidRPr="004C17F8">
        <w:rPr>
          <w:rFonts w:cs="Arial"/>
          <w:b/>
          <w:color w:val="4F81BD"/>
          <w:sz w:val="22"/>
          <w:szCs w:val="22"/>
          <w:lang w:val="el-GR"/>
        </w:rPr>
        <w:t>Οδηγίες για την κατάρτιση εγγυητικής επιστολής</w:t>
      </w:r>
    </w:p>
    <w:p w:rsidR="00FB5221" w:rsidRPr="004C17F8" w:rsidRDefault="000167EB" w:rsidP="000167EB">
      <w:pPr>
        <w:jc w:val="center"/>
        <w:rPr>
          <w:rFonts w:cs="Arial"/>
          <w:color w:val="4F81BD"/>
          <w:sz w:val="22"/>
          <w:szCs w:val="22"/>
          <w:lang w:val="el-GR"/>
        </w:rPr>
      </w:pPr>
      <w:r w:rsidRPr="004C17F8">
        <w:rPr>
          <w:rFonts w:cs="Arial"/>
          <w:b/>
          <w:color w:val="4F81BD"/>
          <w:sz w:val="22"/>
          <w:szCs w:val="22"/>
          <w:lang w:val="el-GR"/>
        </w:rPr>
        <w:t>(Συμμετοχής και Καλής Εκτέλεσης)</w:t>
      </w:r>
    </w:p>
    <w:p w:rsidR="00FB5221" w:rsidRPr="004C17F8" w:rsidRDefault="00FB5221" w:rsidP="000428A7">
      <w:pPr>
        <w:spacing w:after="60" w:line="260" w:lineRule="exact"/>
        <w:jc w:val="both"/>
        <w:rPr>
          <w:rFonts w:cs="Arial"/>
          <w:color w:val="4F81BD"/>
          <w:sz w:val="22"/>
          <w:szCs w:val="22"/>
          <w:lang w:val="el-GR"/>
        </w:rPr>
      </w:pPr>
    </w:p>
    <w:p w:rsidR="000167EB" w:rsidRPr="004C17F8" w:rsidRDefault="000167EB" w:rsidP="000167EB">
      <w:pPr>
        <w:ind w:left="357" w:right="-341"/>
        <w:jc w:val="both"/>
        <w:rPr>
          <w:rFonts w:cs="Arial"/>
          <w:b/>
          <w:bCs/>
          <w:sz w:val="22"/>
          <w:szCs w:val="22"/>
          <w:lang w:val="el-GR"/>
        </w:rPr>
      </w:pPr>
    </w:p>
    <w:p w:rsidR="000167EB" w:rsidRPr="004C17F8" w:rsidRDefault="000167EB" w:rsidP="000167EB">
      <w:pPr>
        <w:ind w:left="357" w:right="-341"/>
        <w:jc w:val="both"/>
        <w:rPr>
          <w:rFonts w:cs="Arial"/>
          <w:bCs/>
          <w:sz w:val="22"/>
          <w:szCs w:val="22"/>
          <w:lang w:val="el-GR"/>
        </w:rPr>
      </w:pPr>
      <w:r w:rsidRPr="004C17F8">
        <w:rPr>
          <w:rFonts w:cs="Arial"/>
          <w:bCs/>
          <w:sz w:val="22"/>
          <w:szCs w:val="22"/>
          <w:lang w:val="el-GR"/>
        </w:rPr>
        <w:t>Η εγγυητική επιστολή εκδίδεται από πιστωτικό ίδρυμα ή άλλο νομικό πρόσωπο που έχει κατά νόμο το δικαίωμα αυτό και λειτουργεί νόμιμα στην Ελλάδα ή σε άλλο κράτος μέλος της Ευρωπαϊκής Ένωσης.</w:t>
      </w:r>
    </w:p>
    <w:p w:rsidR="000167EB" w:rsidRPr="004C17F8" w:rsidRDefault="000167EB" w:rsidP="000167EB">
      <w:pPr>
        <w:ind w:left="357" w:right="-341"/>
        <w:jc w:val="both"/>
        <w:rPr>
          <w:rFonts w:cs="Arial"/>
          <w:bCs/>
          <w:sz w:val="22"/>
          <w:szCs w:val="22"/>
          <w:lang w:val="el-GR"/>
        </w:rPr>
      </w:pPr>
    </w:p>
    <w:p w:rsidR="000167EB" w:rsidRPr="004C17F8" w:rsidRDefault="000167EB" w:rsidP="000167EB">
      <w:pPr>
        <w:ind w:left="357" w:right="-341"/>
        <w:jc w:val="both"/>
        <w:rPr>
          <w:rFonts w:cs="Arial"/>
          <w:bCs/>
          <w:sz w:val="22"/>
          <w:szCs w:val="22"/>
          <w:lang w:val="el-GR"/>
        </w:rPr>
      </w:pPr>
      <w:r w:rsidRPr="004C17F8">
        <w:rPr>
          <w:rFonts w:cs="Arial"/>
          <w:bCs/>
          <w:sz w:val="22"/>
          <w:szCs w:val="22"/>
          <w:lang w:val="el-GR"/>
        </w:rPr>
        <w:t xml:space="preserve">Η εγγυητική επιστολή (συμμετοχής ή καλής εκτέλεσης) απευθύνεται προς την Τράπεζα της Ελλάδος και περιλαμβάνει </w:t>
      </w:r>
      <w:r w:rsidRPr="004C17F8">
        <w:rPr>
          <w:rFonts w:cs="Arial"/>
          <w:b/>
          <w:bCs/>
          <w:sz w:val="22"/>
          <w:szCs w:val="22"/>
          <w:lang w:val="el-GR"/>
        </w:rPr>
        <w:t>απαραίτητα</w:t>
      </w:r>
      <w:r w:rsidRPr="004C17F8">
        <w:rPr>
          <w:rFonts w:cs="Arial"/>
          <w:bCs/>
          <w:sz w:val="22"/>
          <w:szCs w:val="22"/>
          <w:lang w:val="el-GR"/>
        </w:rPr>
        <w:t xml:space="preserve"> τα ακόλουθα στοιχεία:</w:t>
      </w:r>
    </w:p>
    <w:p w:rsidR="000167EB" w:rsidRPr="004C17F8" w:rsidRDefault="000167EB" w:rsidP="000167EB">
      <w:pPr>
        <w:ind w:left="357" w:right="-341"/>
        <w:jc w:val="both"/>
        <w:rPr>
          <w:rFonts w:cs="Arial"/>
          <w:bCs/>
          <w:sz w:val="22"/>
          <w:szCs w:val="22"/>
          <w:lang w:val="el-GR"/>
        </w:rPr>
      </w:pPr>
    </w:p>
    <w:p w:rsidR="000167EB" w:rsidRPr="004C17F8" w:rsidRDefault="000167EB" w:rsidP="000167EB">
      <w:pPr>
        <w:spacing w:before="120" w:after="120"/>
        <w:ind w:left="357" w:right="-340"/>
        <w:jc w:val="both"/>
        <w:rPr>
          <w:rFonts w:cs="Arial"/>
          <w:bCs/>
          <w:sz w:val="22"/>
          <w:szCs w:val="22"/>
          <w:lang w:val="el-GR"/>
        </w:rPr>
      </w:pPr>
      <w:r w:rsidRPr="004C17F8">
        <w:rPr>
          <w:rFonts w:cs="Arial"/>
          <w:bCs/>
          <w:sz w:val="22"/>
          <w:szCs w:val="22"/>
          <w:lang w:val="el-GR"/>
        </w:rPr>
        <w:t>α) την ημερομηνία έκδοσης.</w:t>
      </w:r>
    </w:p>
    <w:p w:rsidR="000167EB" w:rsidRPr="004C17F8" w:rsidRDefault="000167EB" w:rsidP="000167EB">
      <w:pPr>
        <w:spacing w:before="120" w:after="120"/>
        <w:ind w:left="357" w:right="-340"/>
        <w:jc w:val="both"/>
        <w:rPr>
          <w:rFonts w:cs="Arial"/>
          <w:bCs/>
          <w:sz w:val="22"/>
          <w:szCs w:val="22"/>
          <w:lang w:val="el-GR"/>
        </w:rPr>
      </w:pPr>
      <w:r w:rsidRPr="004C17F8">
        <w:rPr>
          <w:rFonts w:cs="Arial"/>
          <w:bCs/>
          <w:sz w:val="22"/>
          <w:szCs w:val="22"/>
          <w:lang w:val="el-GR"/>
        </w:rPr>
        <w:t>β) τον εκδότη (πλήρης επωνυμία – διεύθυνση, τηλέφωνα κ.λπ.).</w:t>
      </w:r>
    </w:p>
    <w:p w:rsidR="000167EB" w:rsidRPr="004C17F8" w:rsidRDefault="000167EB" w:rsidP="000167EB">
      <w:pPr>
        <w:spacing w:before="120" w:after="120"/>
        <w:ind w:left="357" w:right="-340"/>
        <w:jc w:val="both"/>
        <w:rPr>
          <w:rFonts w:cs="Arial"/>
          <w:bCs/>
          <w:sz w:val="22"/>
          <w:szCs w:val="22"/>
          <w:lang w:val="el-GR"/>
        </w:rPr>
      </w:pPr>
      <w:r w:rsidRPr="004C17F8">
        <w:rPr>
          <w:rFonts w:cs="Arial"/>
          <w:bCs/>
          <w:sz w:val="22"/>
          <w:szCs w:val="22"/>
          <w:lang w:val="el-GR"/>
        </w:rPr>
        <w:t>γ) τον αριθμό της εγγυητικής επιστολής.</w:t>
      </w:r>
    </w:p>
    <w:p w:rsidR="000167EB" w:rsidRPr="004C17F8" w:rsidRDefault="000167EB" w:rsidP="000167EB">
      <w:pPr>
        <w:spacing w:before="120" w:after="120"/>
        <w:ind w:left="357" w:right="-340"/>
        <w:jc w:val="both"/>
        <w:rPr>
          <w:rFonts w:cs="Arial"/>
          <w:bCs/>
          <w:sz w:val="22"/>
          <w:szCs w:val="22"/>
          <w:lang w:val="el-GR"/>
        </w:rPr>
      </w:pPr>
      <w:r w:rsidRPr="004C17F8">
        <w:rPr>
          <w:rFonts w:cs="Arial"/>
          <w:bCs/>
          <w:sz w:val="22"/>
          <w:szCs w:val="22"/>
          <w:lang w:val="el-GR"/>
        </w:rPr>
        <w:t>δ) την πλήρη επωνυμία και διεύθυνση του διαγωνιζόμενου ή του Αναδόχου υπέρ του οποίου εκδίδεται η εγγύηση.</w:t>
      </w:r>
    </w:p>
    <w:p w:rsidR="000167EB" w:rsidRPr="004C17F8" w:rsidRDefault="000167EB" w:rsidP="000167EB">
      <w:pPr>
        <w:spacing w:before="120" w:after="120"/>
        <w:ind w:left="357" w:right="-340"/>
        <w:jc w:val="both"/>
        <w:rPr>
          <w:rFonts w:cs="Arial"/>
          <w:bCs/>
          <w:sz w:val="22"/>
          <w:szCs w:val="22"/>
          <w:lang w:val="el-GR"/>
        </w:rPr>
      </w:pPr>
      <w:r w:rsidRPr="004C17F8">
        <w:rPr>
          <w:rFonts w:cs="Arial"/>
          <w:bCs/>
          <w:sz w:val="22"/>
          <w:szCs w:val="22"/>
          <w:lang w:val="el-GR"/>
        </w:rPr>
        <w:t>στ) τον αριθμό της σχετικής προκήρυξης ή της σύμβασης και τις προς παροχή Υπηρεσίες.</w:t>
      </w:r>
    </w:p>
    <w:p w:rsidR="000167EB" w:rsidRPr="004C17F8" w:rsidRDefault="000167EB" w:rsidP="000167EB">
      <w:pPr>
        <w:spacing w:before="120" w:after="120"/>
        <w:ind w:left="357" w:right="-340"/>
        <w:jc w:val="both"/>
        <w:rPr>
          <w:rFonts w:cs="Arial"/>
          <w:bCs/>
          <w:sz w:val="22"/>
          <w:szCs w:val="22"/>
          <w:lang w:val="el-GR"/>
        </w:rPr>
      </w:pPr>
      <w:r w:rsidRPr="004C17F8">
        <w:rPr>
          <w:rFonts w:cs="Arial"/>
          <w:bCs/>
          <w:sz w:val="22"/>
          <w:szCs w:val="22"/>
          <w:lang w:val="el-GR"/>
        </w:rPr>
        <w:t>ζ) το χρόνο για τον οποίο ισχύει η εγγυητική επιστολή.</w:t>
      </w:r>
    </w:p>
    <w:p w:rsidR="000167EB" w:rsidRPr="004C17F8" w:rsidRDefault="000167EB" w:rsidP="000167EB">
      <w:pPr>
        <w:spacing w:before="120" w:after="120"/>
        <w:ind w:left="357" w:right="-340"/>
        <w:jc w:val="both"/>
        <w:rPr>
          <w:rFonts w:cs="Arial"/>
          <w:bCs/>
          <w:sz w:val="22"/>
          <w:szCs w:val="22"/>
          <w:lang w:val="el-GR"/>
        </w:rPr>
      </w:pPr>
      <w:r w:rsidRPr="004C17F8">
        <w:rPr>
          <w:rFonts w:cs="Arial"/>
          <w:bCs/>
          <w:sz w:val="22"/>
          <w:szCs w:val="22"/>
          <w:lang w:val="el-GR"/>
        </w:rPr>
        <w:t>η) ότι η εγγύηση παρέχεται ανέκκλητα και ανεπιφύλακτα, ο δε εκδότης παραιτείται του δικαιώματος της ενστάσεως, διζήσεως ή διαιρέσεως.</w:t>
      </w:r>
    </w:p>
    <w:p w:rsidR="000167EB" w:rsidRPr="004C17F8" w:rsidRDefault="000167EB" w:rsidP="000167EB">
      <w:pPr>
        <w:spacing w:before="120" w:after="120"/>
        <w:ind w:left="357" w:right="-340"/>
        <w:jc w:val="both"/>
        <w:rPr>
          <w:rFonts w:cs="Arial"/>
          <w:bCs/>
          <w:sz w:val="22"/>
          <w:szCs w:val="22"/>
          <w:lang w:val="el-GR"/>
        </w:rPr>
      </w:pPr>
      <w:r w:rsidRPr="004C17F8">
        <w:rPr>
          <w:rFonts w:cs="Arial"/>
          <w:bCs/>
          <w:sz w:val="22"/>
          <w:szCs w:val="22"/>
          <w:lang w:val="el-GR"/>
        </w:rPr>
        <w:t>θ) ότι το ποσόν της εγγύησης τηρείται στη διάθεση της Τράπεζας της Ελλάδος και ότι θα καταβληθεί ολικώς ή μερικώς χωρίς καμία από μέρους του εκδότη αντίρρηση ή ένσταση και χωρίς να ερευνηθεί το βάσιμο ή μη της απαίτησης, μέσα σε τρείς (3) ημέρες από την απλή έγγραφη ειδοποίησή του.</w:t>
      </w:r>
    </w:p>
    <w:p w:rsidR="000167EB" w:rsidRPr="004C17F8" w:rsidRDefault="000167EB" w:rsidP="000167EB">
      <w:pPr>
        <w:spacing w:before="120" w:after="120"/>
        <w:ind w:left="357" w:right="-340"/>
        <w:jc w:val="both"/>
        <w:rPr>
          <w:rFonts w:cs="Arial"/>
          <w:bCs/>
          <w:sz w:val="22"/>
          <w:szCs w:val="22"/>
          <w:lang w:val="el-GR"/>
        </w:rPr>
      </w:pPr>
      <w:r w:rsidRPr="004C17F8">
        <w:rPr>
          <w:rFonts w:cs="Arial"/>
          <w:bCs/>
          <w:sz w:val="22"/>
          <w:szCs w:val="22"/>
          <w:lang w:val="el-GR"/>
        </w:rPr>
        <w:t>ι) τον όρο ότι σε περίπτωση κατάπτωσης της εγγύησης, το ποσό της κατάπτωσης θα βαρύνεται με τα προβλεπόμενα τέλη ή φόρου.</w:t>
      </w:r>
    </w:p>
    <w:p w:rsidR="000167EB" w:rsidRPr="004C17F8" w:rsidRDefault="000167EB" w:rsidP="000167EB">
      <w:pPr>
        <w:spacing w:before="120" w:after="120"/>
        <w:ind w:left="357" w:right="-340"/>
        <w:jc w:val="both"/>
        <w:rPr>
          <w:rFonts w:cs="Arial"/>
          <w:bCs/>
          <w:sz w:val="22"/>
          <w:szCs w:val="22"/>
          <w:lang w:val="el-GR"/>
        </w:rPr>
      </w:pPr>
      <w:r w:rsidRPr="004C17F8">
        <w:rPr>
          <w:rFonts w:cs="Arial"/>
          <w:bCs/>
          <w:sz w:val="22"/>
          <w:szCs w:val="22"/>
          <w:lang w:val="el-GR"/>
        </w:rPr>
        <w:t>κ) τον όρο ότι ο εκδότης της εγγυητικής επιστολής υποχρεούται να προβεί στην παράταση της εγγύησης, ύστερα από έγγραφη ειδοποίησή του από την Τράπεζα, που θα υποβληθεί πριν από την λήξη της εγγύησης.</w:t>
      </w:r>
    </w:p>
    <w:p w:rsidR="000167EB" w:rsidRPr="004C17F8" w:rsidRDefault="000167EB" w:rsidP="000167EB">
      <w:pPr>
        <w:spacing w:before="120" w:after="120"/>
        <w:ind w:left="357" w:right="-340"/>
        <w:jc w:val="both"/>
        <w:rPr>
          <w:rFonts w:cs="Arial"/>
          <w:bCs/>
          <w:sz w:val="22"/>
          <w:szCs w:val="22"/>
          <w:lang w:val="el-GR"/>
        </w:rPr>
      </w:pPr>
      <w:r w:rsidRPr="004C17F8">
        <w:rPr>
          <w:rFonts w:cs="Arial"/>
          <w:bCs/>
          <w:sz w:val="22"/>
          <w:szCs w:val="22"/>
          <w:lang w:val="el-GR"/>
        </w:rPr>
        <w:t>λ) τον όρο ότι η εγγύηση όπως και κάθε υποχρέωση που απορρέει από αυτή θα διέπεται από τους Ελληνικούς νόμους, ενώ αρμόδια για επίλυση των τυχόν διαφορών που προκύπτουν από αυτή, θα είναι τα Δικαστήρια της Αθήνας.</w:t>
      </w:r>
    </w:p>
    <w:p w:rsidR="000167EB" w:rsidRPr="004C17F8" w:rsidRDefault="000167EB" w:rsidP="000167EB">
      <w:pPr>
        <w:ind w:left="357" w:right="-341"/>
        <w:jc w:val="both"/>
        <w:rPr>
          <w:rFonts w:cs="Arial"/>
          <w:bCs/>
          <w:sz w:val="22"/>
          <w:szCs w:val="22"/>
          <w:lang w:val="el-GR"/>
        </w:rPr>
      </w:pPr>
    </w:p>
    <w:p w:rsidR="000167EB" w:rsidRDefault="000167EB" w:rsidP="000167EB">
      <w:pPr>
        <w:ind w:left="357" w:right="-341"/>
        <w:jc w:val="both"/>
        <w:rPr>
          <w:rFonts w:cs="Arial"/>
          <w:bCs/>
          <w:sz w:val="22"/>
          <w:szCs w:val="22"/>
          <w:lang w:val="el-GR"/>
        </w:rPr>
      </w:pPr>
      <w:r w:rsidRPr="004C17F8">
        <w:rPr>
          <w:rFonts w:cs="Arial"/>
          <w:bCs/>
          <w:sz w:val="22"/>
          <w:szCs w:val="22"/>
          <w:lang w:val="el-GR"/>
        </w:rPr>
        <w:t>Επιπλέον, θα δηλώνεται από τον εκδότης της εγγυητικής επιστολής ότι οι υποχρεώσεις που απορρέουν από τα ανωτέρω παύουν να ισχύουν μόνον όταν επιστραφεί η εγγυητική επιστολή ή μετά από έγγραφη εντολή της Τράπεζας της Ελλάδος.</w:t>
      </w:r>
    </w:p>
    <w:p w:rsidR="000167EB" w:rsidRDefault="000167EB" w:rsidP="000167EB">
      <w:pPr>
        <w:ind w:left="357" w:right="-341"/>
        <w:jc w:val="both"/>
        <w:rPr>
          <w:rFonts w:cs="Arial"/>
          <w:bCs/>
          <w:sz w:val="22"/>
          <w:szCs w:val="22"/>
          <w:lang w:val="el-GR"/>
        </w:rPr>
      </w:pPr>
    </w:p>
    <w:sectPr w:rsidR="000167EB" w:rsidSect="000E762C">
      <w:footnotePr>
        <w:pos w:val="beneathText"/>
      </w:footnotePr>
      <w:pgSz w:w="11906" w:h="16838"/>
      <w:pgMar w:top="1134" w:right="1418" w:bottom="1134" w:left="1418" w:header="56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AC5" w:rsidRDefault="005C6AC5">
      <w:r>
        <w:separator/>
      </w:r>
    </w:p>
  </w:endnote>
  <w:endnote w:type="continuationSeparator" w:id="0">
    <w:p w:rsidR="005C6AC5" w:rsidRDefault="005C6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A1"/>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A1"/>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43" w:type="pct"/>
      <w:jc w:val="center"/>
      <w:tblBorders>
        <w:top w:val="dotted" w:sz="4" w:space="0" w:color="auto"/>
      </w:tblBorders>
      <w:tblLook w:val="00A0" w:firstRow="1" w:lastRow="0" w:firstColumn="1" w:lastColumn="0" w:noHBand="0" w:noVBand="0"/>
    </w:tblPr>
    <w:tblGrid>
      <w:gridCol w:w="6771"/>
      <w:gridCol w:w="2409"/>
    </w:tblGrid>
    <w:tr w:rsidR="005C6AC5" w:rsidRPr="00210E24" w:rsidTr="006D6931">
      <w:trPr>
        <w:jc w:val="center"/>
      </w:trPr>
      <w:tc>
        <w:tcPr>
          <w:tcW w:w="6771" w:type="dxa"/>
          <w:tcBorders>
            <w:top w:val="dotted" w:sz="4" w:space="0" w:color="auto"/>
          </w:tcBorders>
        </w:tcPr>
        <w:p w:rsidR="005C6AC5" w:rsidRPr="00B2514B" w:rsidRDefault="005C6AC5" w:rsidP="00B2514B">
          <w:pPr>
            <w:pStyle w:val="Footer"/>
            <w:rPr>
              <w:rFonts w:ascii="Consolas" w:hAnsi="Consolas" w:cs="Consolas"/>
              <w:color w:val="777777"/>
              <w:sz w:val="18"/>
              <w:lang w:val="el-GR" w:eastAsia="en-US"/>
            </w:rPr>
          </w:pPr>
          <w:r w:rsidRPr="00B2514B">
            <w:rPr>
              <w:rFonts w:ascii="Consolas" w:hAnsi="Consolas" w:cs="Consolas"/>
              <w:color w:val="777777"/>
              <w:sz w:val="18"/>
              <w:lang w:val="el-GR" w:eastAsia="en-US"/>
            </w:rPr>
            <w:t>Προ</w:t>
          </w:r>
          <w:r>
            <w:rPr>
              <w:rFonts w:ascii="Consolas" w:hAnsi="Consolas" w:cs="Consolas"/>
              <w:color w:val="777777"/>
              <w:sz w:val="18"/>
              <w:lang w:val="el-GR" w:eastAsia="en-US"/>
            </w:rPr>
            <w:t>κήρυξη ανοικτού διαγωνισμού Νο 1</w:t>
          </w:r>
          <w:r w:rsidRPr="00B2514B">
            <w:rPr>
              <w:rFonts w:ascii="Consolas" w:hAnsi="Consolas" w:cs="Consolas"/>
              <w:color w:val="777777"/>
              <w:sz w:val="18"/>
              <w:lang w:val="el-GR" w:eastAsia="en-US"/>
            </w:rPr>
            <w:t>/201</w:t>
          </w:r>
          <w:r>
            <w:rPr>
              <w:rFonts w:ascii="Consolas" w:hAnsi="Consolas" w:cs="Consolas"/>
              <w:color w:val="777777"/>
              <w:sz w:val="18"/>
              <w:lang w:val="el-GR" w:eastAsia="en-US"/>
            </w:rPr>
            <w:t>7</w:t>
          </w:r>
        </w:p>
      </w:tc>
      <w:tc>
        <w:tcPr>
          <w:tcW w:w="2409" w:type="dxa"/>
          <w:tcBorders>
            <w:top w:val="dotted" w:sz="4" w:space="0" w:color="auto"/>
          </w:tcBorders>
        </w:tcPr>
        <w:p w:rsidR="005C6AC5" w:rsidRPr="00B2514B" w:rsidRDefault="005C6AC5" w:rsidP="006D6931">
          <w:pPr>
            <w:pStyle w:val="Footer"/>
            <w:jc w:val="center"/>
            <w:rPr>
              <w:rFonts w:ascii="Consolas" w:hAnsi="Consolas" w:cs="Consolas"/>
              <w:color w:val="777777"/>
              <w:sz w:val="18"/>
              <w:lang w:val="el-GR" w:eastAsia="en-US"/>
            </w:rPr>
          </w:pPr>
          <w:r w:rsidRPr="00B2514B">
            <w:rPr>
              <w:rFonts w:ascii="Consolas" w:hAnsi="Consolas" w:cs="Consolas"/>
              <w:bCs/>
              <w:color w:val="777777"/>
              <w:sz w:val="18"/>
              <w:lang w:val="el-GR" w:eastAsia="en-US"/>
            </w:rPr>
            <w:t xml:space="preserve">σελ. </w:t>
          </w:r>
          <w:r w:rsidRPr="00B2514B">
            <w:rPr>
              <w:rFonts w:ascii="Consolas" w:hAnsi="Consolas" w:cs="Consolas"/>
              <w:bCs/>
              <w:color w:val="777777"/>
              <w:sz w:val="18"/>
              <w:lang w:val="el-GR" w:eastAsia="en-US"/>
            </w:rPr>
            <w:fldChar w:fldCharType="begin"/>
          </w:r>
          <w:r w:rsidRPr="00B2514B">
            <w:rPr>
              <w:rFonts w:ascii="Consolas" w:hAnsi="Consolas" w:cs="Consolas"/>
              <w:bCs/>
              <w:color w:val="777777"/>
              <w:sz w:val="18"/>
              <w:lang w:val="el-GR" w:eastAsia="en-US"/>
            </w:rPr>
            <w:instrText xml:space="preserve"> </w:instrText>
          </w:r>
          <w:r w:rsidRPr="00B2514B">
            <w:rPr>
              <w:rFonts w:ascii="Consolas" w:hAnsi="Consolas" w:cs="Consolas"/>
              <w:bCs/>
              <w:color w:val="777777"/>
              <w:sz w:val="18"/>
              <w:lang w:eastAsia="en-US"/>
            </w:rPr>
            <w:instrText>PAGE</w:instrText>
          </w:r>
          <w:r w:rsidRPr="00B2514B">
            <w:rPr>
              <w:rFonts w:ascii="Consolas" w:hAnsi="Consolas" w:cs="Consolas"/>
              <w:bCs/>
              <w:color w:val="777777"/>
              <w:sz w:val="18"/>
              <w:lang w:val="el-GR" w:eastAsia="en-US"/>
            </w:rPr>
            <w:instrText xml:space="preserve"> </w:instrText>
          </w:r>
          <w:r w:rsidRPr="00B2514B">
            <w:rPr>
              <w:rFonts w:ascii="Consolas" w:hAnsi="Consolas" w:cs="Consolas"/>
              <w:bCs/>
              <w:color w:val="777777"/>
              <w:sz w:val="18"/>
              <w:lang w:val="el-GR" w:eastAsia="en-US"/>
            </w:rPr>
            <w:fldChar w:fldCharType="separate"/>
          </w:r>
          <w:r w:rsidR="000D6B6D">
            <w:rPr>
              <w:rFonts w:ascii="Consolas" w:hAnsi="Consolas" w:cs="Consolas"/>
              <w:bCs/>
              <w:noProof/>
              <w:color w:val="777777"/>
              <w:sz w:val="18"/>
              <w:lang w:eastAsia="en-US"/>
            </w:rPr>
            <w:t>4</w:t>
          </w:r>
          <w:r w:rsidRPr="00B2514B">
            <w:rPr>
              <w:rFonts w:ascii="Consolas" w:hAnsi="Consolas" w:cs="Consolas"/>
              <w:bCs/>
              <w:color w:val="777777"/>
              <w:sz w:val="18"/>
              <w:lang w:val="el-GR" w:eastAsia="en-US"/>
            </w:rPr>
            <w:fldChar w:fldCharType="end"/>
          </w:r>
          <w:r w:rsidRPr="00B2514B">
            <w:rPr>
              <w:rFonts w:ascii="Consolas" w:hAnsi="Consolas" w:cs="Consolas"/>
              <w:color w:val="777777"/>
              <w:sz w:val="18"/>
              <w:lang w:val="el-GR" w:eastAsia="en-US"/>
            </w:rPr>
            <w:t xml:space="preserve"> από </w:t>
          </w:r>
          <w:r w:rsidRPr="00B2514B">
            <w:rPr>
              <w:rFonts w:ascii="Consolas" w:hAnsi="Consolas" w:cs="Consolas"/>
              <w:bCs/>
              <w:color w:val="777777"/>
              <w:sz w:val="18"/>
              <w:lang w:val="el-GR" w:eastAsia="en-US"/>
            </w:rPr>
            <w:fldChar w:fldCharType="begin"/>
          </w:r>
          <w:r w:rsidRPr="00B2514B">
            <w:rPr>
              <w:rFonts w:ascii="Consolas" w:hAnsi="Consolas" w:cs="Consolas"/>
              <w:bCs/>
              <w:color w:val="777777"/>
              <w:sz w:val="18"/>
              <w:lang w:val="el-GR" w:eastAsia="en-US"/>
            </w:rPr>
            <w:instrText xml:space="preserve"> </w:instrText>
          </w:r>
          <w:r w:rsidRPr="00B2514B">
            <w:rPr>
              <w:rFonts w:ascii="Consolas" w:hAnsi="Consolas" w:cs="Consolas"/>
              <w:bCs/>
              <w:color w:val="777777"/>
              <w:sz w:val="18"/>
              <w:lang w:eastAsia="en-US"/>
            </w:rPr>
            <w:instrText>NUMPAGES</w:instrText>
          </w:r>
          <w:r w:rsidRPr="00B2514B">
            <w:rPr>
              <w:rFonts w:ascii="Consolas" w:hAnsi="Consolas" w:cs="Consolas"/>
              <w:bCs/>
              <w:color w:val="777777"/>
              <w:sz w:val="18"/>
              <w:lang w:val="el-GR" w:eastAsia="en-US"/>
            </w:rPr>
            <w:instrText xml:space="preserve">  </w:instrText>
          </w:r>
          <w:r w:rsidRPr="00B2514B">
            <w:rPr>
              <w:rFonts w:ascii="Consolas" w:hAnsi="Consolas" w:cs="Consolas"/>
              <w:bCs/>
              <w:color w:val="777777"/>
              <w:sz w:val="18"/>
              <w:lang w:val="el-GR" w:eastAsia="en-US"/>
            </w:rPr>
            <w:fldChar w:fldCharType="separate"/>
          </w:r>
          <w:r w:rsidR="000D6B6D">
            <w:rPr>
              <w:rFonts w:ascii="Consolas" w:hAnsi="Consolas" w:cs="Consolas"/>
              <w:bCs/>
              <w:noProof/>
              <w:color w:val="777777"/>
              <w:sz w:val="18"/>
              <w:lang w:eastAsia="en-US"/>
            </w:rPr>
            <w:t>30</w:t>
          </w:r>
          <w:r w:rsidRPr="00B2514B">
            <w:rPr>
              <w:rFonts w:ascii="Consolas" w:hAnsi="Consolas" w:cs="Consolas"/>
              <w:bCs/>
              <w:color w:val="777777"/>
              <w:sz w:val="18"/>
              <w:lang w:val="el-GR" w:eastAsia="en-US"/>
            </w:rPr>
            <w:fldChar w:fldCharType="end"/>
          </w:r>
        </w:p>
      </w:tc>
    </w:tr>
  </w:tbl>
  <w:p w:rsidR="005C6AC5" w:rsidRPr="002E05D9" w:rsidRDefault="005C6AC5" w:rsidP="004739B0">
    <w:pPr>
      <w:pStyle w:val="Footer"/>
      <w:jc w:val="center"/>
      <w:rPr>
        <w:sz w:val="20"/>
        <w:szCs w:val="20"/>
        <w:lang w:val="el-G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AC5" w:rsidRDefault="005C6AC5">
      <w:r>
        <w:separator/>
      </w:r>
    </w:p>
  </w:footnote>
  <w:footnote w:type="continuationSeparator" w:id="0">
    <w:p w:rsidR="005C6AC5" w:rsidRDefault="005C6A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AC5" w:rsidRDefault="005C6AC5" w:rsidP="00B17088">
    <w:pPr>
      <w:pStyle w:val="Header"/>
      <w:jc w:val="center"/>
      <w:rPr>
        <w:b/>
        <w:iCs/>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21049C0"/>
    <w:multiLevelType w:val="hybridMultilevel"/>
    <w:tmpl w:val="0B701D24"/>
    <w:lvl w:ilvl="0" w:tplc="67849498">
      <w:start w:val="1"/>
      <w:numFmt w:val="bullet"/>
      <w:lvlText w:val="−"/>
      <w:lvlJc w:val="left"/>
      <w:pPr>
        <w:tabs>
          <w:tab w:val="num" w:pos="644"/>
        </w:tabs>
        <w:ind w:left="644" w:hanging="284"/>
      </w:pPr>
      <w:rPr>
        <w:rFonts w:ascii="Calibri" w:hAnsi="Calibri"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nsid w:val="06F62C28"/>
    <w:multiLevelType w:val="hybridMultilevel"/>
    <w:tmpl w:val="5F862246"/>
    <w:lvl w:ilvl="0" w:tplc="FFFFFFFF">
      <w:start w:val="1"/>
      <w:numFmt w:val="bullet"/>
      <w:lvlText w:val=""/>
      <w:lvlJc w:val="left"/>
      <w:pPr>
        <w:tabs>
          <w:tab w:val="num" w:pos="180"/>
        </w:tabs>
        <w:ind w:left="180" w:hanging="360"/>
      </w:pPr>
      <w:rPr>
        <w:rFonts w:ascii="Symbol" w:hAnsi="Symbol" w:hint="default"/>
      </w:rPr>
    </w:lvl>
    <w:lvl w:ilvl="1" w:tplc="04080003">
      <w:start w:val="1"/>
      <w:numFmt w:val="bullet"/>
      <w:lvlText w:val="o"/>
      <w:lvlJc w:val="left"/>
      <w:pPr>
        <w:tabs>
          <w:tab w:val="num" w:pos="900"/>
        </w:tabs>
        <w:ind w:left="900" w:hanging="360"/>
      </w:pPr>
      <w:rPr>
        <w:rFonts w:ascii="Courier New" w:hAnsi="Courier New" w:hint="default"/>
      </w:rPr>
    </w:lvl>
    <w:lvl w:ilvl="2" w:tplc="04080005" w:tentative="1">
      <w:start w:val="1"/>
      <w:numFmt w:val="bullet"/>
      <w:lvlText w:val=""/>
      <w:lvlJc w:val="left"/>
      <w:pPr>
        <w:tabs>
          <w:tab w:val="num" w:pos="1620"/>
        </w:tabs>
        <w:ind w:left="1620" w:hanging="360"/>
      </w:pPr>
      <w:rPr>
        <w:rFonts w:ascii="Wingdings" w:hAnsi="Wingdings" w:hint="default"/>
      </w:rPr>
    </w:lvl>
    <w:lvl w:ilvl="3" w:tplc="04080001" w:tentative="1">
      <w:start w:val="1"/>
      <w:numFmt w:val="bullet"/>
      <w:lvlText w:val=""/>
      <w:lvlJc w:val="left"/>
      <w:pPr>
        <w:tabs>
          <w:tab w:val="num" w:pos="2340"/>
        </w:tabs>
        <w:ind w:left="2340" w:hanging="360"/>
      </w:pPr>
      <w:rPr>
        <w:rFonts w:ascii="Symbol" w:hAnsi="Symbol" w:hint="default"/>
      </w:rPr>
    </w:lvl>
    <w:lvl w:ilvl="4" w:tplc="04080003" w:tentative="1">
      <w:start w:val="1"/>
      <w:numFmt w:val="bullet"/>
      <w:lvlText w:val="o"/>
      <w:lvlJc w:val="left"/>
      <w:pPr>
        <w:tabs>
          <w:tab w:val="num" w:pos="3060"/>
        </w:tabs>
        <w:ind w:left="3060" w:hanging="360"/>
      </w:pPr>
      <w:rPr>
        <w:rFonts w:ascii="Courier New" w:hAnsi="Courier New" w:hint="default"/>
      </w:rPr>
    </w:lvl>
    <w:lvl w:ilvl="5" w:tplc="04080005" w:tentative="1">
      <w:start w:val="1"/>
      <w:numFmt w:val="bullet"/>
      <w:lvlText w:val=""/>
      <w:lvlJc w:val="left"/>
      <w:pPr>
        <w:tabs>
          <w:tab w:val="num" w:pos="3780"/>
        </w:tabs>
        <w:ind w:left="3780" w:hanging="360"/>
      </w:pPr>
      <w:rPr>
        <w:rFonts w:ascii="Wingdings" w:hAnsi="Wingdings" w:hint="default"/>
      </w:rPr>
    </w:lvl>
    <w:lvl w:ilvl="6" w:tplc="04080001" w:tentative="1">
      <w:start w:val="1"/>
      <w:numFmt w:val="bullet"/>
      <w:lvlText w:val=""/>
      <w:lvlJc w:val="left"/>
      <w:pPr>
        <w:tabs>
          <w:tab w:val="num" w:pos="4500"/>
        </w:tabs>
        <w:ind w:left="4500" w:hanging="360"/>
      </w:pPr>
      <w:rPr>
        <w:rFonts w:ascii="Symbol" w:hAnsi="Symbol" w:hint="default"/>
      </w:rPr>
    </w:lvl>
    <w:lvl w:ilvl="7" w:tplc="04080003" w:tentative="1">
      <w:start w:val="1"/>
      <w:numFmt w:val="bullet"/>
      <w:lvlText w:val="o"/>
      <w:lvlJc w:val="left"/>
      <w:pPr>
        <w:tabs>
          <w:tab w:val="num" w:pos="5220"/>
        </w:tabs>
        <w:ind w:left="5220" w:hanging="360"/>
      </w:pPr>
      <w:rPr>
        <w:rFonts w:ascii="Courier New" w:hAnsi="Courier New" w:hint="default"/>
      </w:rPr>
    </w:lvl>
    <w:lvl w:ilvl="8" w:tplc="04080005" w:tentative="1">
      <w:start w:val="1"/>
      <w:numFmt w:val="bullet"/>
      <w:lvlText w:val=""/>
      <w:lvlJc w:val="left"/>
      <w:pPr>
        <w:tabs>
          <w:tab w:val="num" w:pos="5940"/>
        </w:tabs>
        <w:ind w:left="5940" w:hanging="360"/>
      </w:pPr>
      <w:rPr>
        <w:rFonts w:ascii="Wingdings" w:hAnsi="Wingdings" w:hint="default"/>
      </w:rPr>
    </w:lvl>
  </w:abstractNum>
  <w:abstractNum w:abstractNumId="3">
    <w:nsid w:val="098D13D0"/>
    <w:multiLevelType w:val="hybridMultilevel"/>
    <w:tmpl w:val="9FF86F58"/>
    <w:lvl w:ilvl="0" w:tplc="0408001B">
      <w:start w:val="1"/>
      <w:numFmt w:val="lowerRoman"/>
      <w:lvlText w:val="%1."/>
      <w:lvlJc w:val="right"/>
      <w:pPr>
        <w:tabs>
          <w:tab w:val="num" w:pos="700"/>
        </w:tabs>
        <w:ind w:left="700" w:hanging="360"/>
      </w:pPr>
      <w:rPr>
        <w:rFonts w:cs="Times New Roman" w:hint="default"/>
      </w:rPr>
    </w:lvl>
    <w:lvl w:ilvl="1" w:tplc="EDCAFFF2" w:tentative="1">
      <w:start w:val="1"/>
      <w:numFmt w:val="lowerLetter"/>
      <w:lvlText w:val="%2."/>
      <w:lvlJc w:val="left"/>
      <w:pPr>
        <w:tabs>
          <w:tab w:val="num" w:pos="1383"/>
        </w:tabs>
        <w:ind w:left="1383" w:hanging="360"/>
      </w:pPr>
      <w:rPr>
        <w:rFonts w:cs="Times New Roman"/>
      </w:rPr>
    </w:lvl>
    <w:lvl w:ilvl="2" w:tplc="A386C68C" w:tentative="1">
      <w:start w:val="1"/>
      <w:numFmt w:val="lowerRoman"/>
      <w:lvlText w:val="%3."/>
      <w:lvlJc w:val="right"/>
      <w:pPr>
        <w:tabs>
          <w:tab w:val="num" w:pos="2103"/>
        </w:tabs>
        <w:ind w:left="2103" w:hanging="180"/>
      </w:pPr>
      <w:rPr>
        <w:rFonts w:cs="Times New Roman"/>
      </w:rPr>
    </w:lvl>
    <w:lvl w:ilvl="3" w:tplc="73B8B5F2" w:tentative="1">
      <w:start w:val="1"/>
      <w:numFmt w:val="decimal"/>
      <w:lvlText w:val="%4."/>
      <w:lvlJc w:val="left"/>
      <w:pPr>
        <w:tabs>
          <w:tab w:val="num" w:pos="2823"/>
        </w:tabs>
        <w:ind w:left="2823" w:hanging="360"/>
      </w:pPr>
      <w:rPr>
        <w:rFonts w:cs="Times New Roman"/>
      </w:rPr>
    </w:lvl>
    <w:lvl w:ilvl="4" w:tplc="8C507256" w:tentative="1">
      <w:start w:val="1"/>
      <w:numFmt w:val="lowerLetter"/>
      <w:lvlText w:val="%5."/>
      <w:lvlJc w:val="left"/>
      <w:pPr>
        <w:tabs>
          <w:tab w:val="num" w:pos="3543"/>
        </w:tabs>
        <w:ind w:left="3543" w:hanging="360"/>
      </w:pPr>
      <w:rPr>
        <w:rFonts w:cs="Times New Roman"/>
      </w:rPr>
    </w:lvl>
    <w:lvl w:ilvl="5" w:tplc="D3DC4966" w:tentative="1">
      <w:start w:val="1"/>
      <w:numFmt w:val="lowerRoman"/>
      <w:lvlText w:val="%6."/>
      <w:lvlJc w:val="right"/>
      <w:pPr>
        <w:tabs>
          <w:tab w:val="num" w:pos="4263"/>
        </w:tabs>
        <w:ind w:left="4263" w:hanging="180"/>
      </w:pPr>
      <w:rPr>
        <w:rFonts w:cs="Times New Roman"/>
      </w:rPr>
    </w:lvl>
    <w:lvl w:ilvl="6" w:tplc="51CEB6DA" w:tentative="1">
      <w:start w:val="1"/>
      <w:numFmt w:val="decimal"/>
      <w:lvlText w:val="%7."/>
      <w:lvlJc w:val="left"/>
      <w:pPr>
        <w:tabs>
          <w:tab w:val="num" w:pos="4983"/>
        </w:tabs>
        <w:ind w:left="4983" w:hanging="360"/>
      </w:pPr>
      <w:rPr>
        <w:rFonts w:cs="Times New Roman"/>
      </w:rPr>
    </w:lvl>
    <w:lvl w:ilvl="7" w:tplc="7C58A2AC" w:tentative="1">
      <w:start w:val="1"/>
      <w:numFmt w:val="lowerLetter"/>
      <w:lvlText w:val="%8."/>
      <w:lvlJc w:val="left"/>
      <w:pPr>
        <w:tabs>
          <w:tab w:val="num" w:pos="5703"/>
        </w:tabs>
        <w:ind w:left="5703" w:hanging="360"/>
      </w:pPr>
      <w:rPr>
        <w:rFonts w:cs="Times New Roman"/>
      </w:rPr>
    </w:lvl>
    <w:lvl w:ilvl="8" w:tplc="18D4D614" w:tentative="1">
      <w:start w:val="1"/>
      <w:numFmt w:val="lowerRoman"/>
      <w:lvlText w:val="%9."/>
      <w:lvlJc w:val="right"/>
      <w:pPr>
        <w:tabs>
          <w:tab w:val="num" w:pos="6423"/>
        </w:tabs>
        <w:ind w:left="6423" w:hanging="180"/>
      </w:pPr>
      <w:rPr>
        <w:rFonts w:cs="Times New Roman"/>
      </w:rPr>
    </w:lvl>
  </w:abstractNum>
  <w:abstractNum w:abstractNumId="4">
    <w:nsid w:val="0CB77F1E"/>
    <w:multiLevelType w:val="hybridMultilevel"/>
    <w:tmpl w:val="49B62EA2"/>
    <w:lvl w:ilvl="0" w:tplc="0408000F">
      <w:start w:val="9"/>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
    <w:nsid w:val="115F1758"/>
    <w:multiLevelType w:val="hybridMultilevel"/>
    <w:tmpl w:val="BA2CA96C"/>
    <w:lvl w:ilvl="0" w:tplc="8334D1B4">
      <w:start w:val="1"/>
      <mc:AlternateContent>
        <mc:Choice Requires="w14">
          <w:numFmt w:val="custom" w:format="α, β, γ, ..."/>
        </mc:Choice>
        <mc:Fallback>
          <w:numFmt w:val="decimal"/>
        </mc:Fallback>
      </mc:AlternateContent>
      <w:lvlText w:val="%1."/>
      <w:lvlJc w:val="left"/>
      <w:pPr>
        <w:ind w:left="360" w:hanging="360"/>
      </w:pPr>
      <w:rPr>
        <w:rFonts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6">
    <w:nsid w:val="13A8448E"/>
    <w:multiLevelType w:val="hybridMultilevel"/>
    <w:tmpl w:val="8CA6690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B3E54F8"/>
    <w:multiLevelType w:val="hybridMultilevel"/>
    <w:tmpl w:val="1FD8F7BA"/>
    <w:lvl w:ilvl="0" w:tplc="BF42021A">
      <w:numFmt w:val="bullet"/>
      <w:lvlText w:val="-"/>
      <w:lvlJc w:val="left"/>
      <w:pPr>
        <w:tabs>
          <w:tab w:val="num" w:pos="180"/>
        </w:tabs>
        <w:ind w:left="180" w:hanging="360"/>
      </w:pPr>
      <w:rPr>
        <w:rFonts w:ascii="Arial" w:eastAsia="Times New Roman" w:hAnsi="Arial" w:hint="default"/>
      </w:rPr>
    </w:lvl>
    <w:lvl w:ilvl="1" w:tplc="04080003">
      <w:start w:val="1"/>
      <w:numFmt w:val="bullet"/>
      <w:lvlText w:val="o"/>
      <w:lvlJc w:val="left"/>
      <w:pPr>
        <w:tabs>
          <w:tab w:val="num" w:pos="900"/>
        </w:tabs>
        <w:ind w:left="900" w:hanging="360"/>
      </w:pPr>
      <w:rPr>
        <w:rFonts w:ascii="Courier New" w:hAnsi="Courier New" w:hint="default"/>
      </w:rPr>
    </w:lvl>
    <w:lvl w:ilvl="2" w:tplc="04080005" w:tentative="1">
      <w:start w:val="1"/>
      <w:numFmt w:val="bullet"/>
      <w:lvlText w:val=""/>
      <w:lvlJc w:val="left"/>
      <w:pPr>
        <w:tabs>
          <w:tab w:val="num" w:pos="1620"/>
        </w:tabs>
        <w:ind w:left="1620" w:hanging="360"/>
      </w:pPr>
      <w:rPr>
        <w:rFonts w:ascii="Wingdings" w:hAnsi="Wingdings" w:hint="default"/>
      </w:rPr>
    </w:lvl>
    <w:lvl w:ilvl="3" w:tplc="04080001" w:tentative="1">
      <w:start w:val="1"/>
      <w:numFmt w:val="bullet"/>
      <w:lvlText w:val=""/>
      <w:lvlJc w:val="left"/>
      <w:pPr>
        <w:tabs>
          <w:tab w:val="num" w:pos="2340"/>
        </w:tabs>
        <w:ind w:left="2340" w:hanging="360"/>
      </w:pPr>
      <w:rPr>
        <w:rFonts w:ascii="Symbol" w:hAnsi="Symbol" w:hint="default"/>
      </w:rPr>
    </w:lvl>
    <w:lvl w:ilvl="4" w:tplc="04080003" w:tentative="1">
      <w:start w:val="1"/>
      <w:numFmt w:val="bullet"/>
      <w:lvlText w:val="o"/>
      <w:lvlJc w:val="left"/>
      <w:pPr>
        <w:tabs>
          <w:tab w:val="num" w:pos="3060"/>
        </w:tabs>
        <w:ind w:left="3060" w:hanging="360"/>
      </w:pPr>
      <w:rPr>
        <w:rFonts w:ascii="Courier New" w:hAnsi="Courier New" w:hint="default"/>
      </w:rPr>
    </w:lvl>
    <w:lvl w:ilvl="5" w:tplc="04080005" w:tentative="1">
      <w:start w:val="1"/>
      <w:numFmt w:val="bullet"/>
      <w:lvlText w:val=""/>
      <w:lvlJc w:val="left"/>
      <w:pPr>
        <w:tabs>
          <w:tab w:val="num" w:pos="3780"/>
        </w:tabs>
        <w:ind w:left="3780" w:hanging="360"/>
      </w:pPr>
      <w:rPr>
        <w:rFonts w:ascii="Wingdings" w:hAnsi="Wingdings" w:hint="default"/>
      </w:rPr>
    </w:lvl>
    <w:lvl w:ilvl="6" w:tplc="04080001" w:tentative="1">
      <w:start w:val="1"/>
      <w:numFmt w:val="bullet"/>
      <w:lvlText w:val=""/>
      <w:lvlJc w:val="left"/>
      <w:pPr>
        <w:tabs>
          <w:tab w:val="num" w:pos="4500"/>
        </w:tabs>
        <w:ind w:left="4500" w:hanging="360"/>
      </w:pPr>
      <w:rPr>
        <w:rFonts w:ascii="Symbol" w:hAnsi="Symbol" w:hint="default"/>
      </w:rPr>
    </w:lvl>
    <w:lvl w:ilvl="7" w:tplc="04080003" w:tentative="1">
      <w:start w:val="1"/>
      <w:numFmt w:val="bullet"/>
      <w:lvlText w:val="o"/>
      <w:lvlJc w:val="left"/>
      <w:pPr>
        <w:tabs>
          <w:tab w:val="num" w:pos="5220"/>
        </w:tabs>
        <w:ind w:left="5220" w:hanging="360"/>
      </w:pPr>
      <w:rPr>
        <w:rFonts w:ascii="Courier New" w:hAnsi="Courier New" w:hint="default"/>
      </w:rPr>
    </w:lvl>
    <w:lvl w:ilvl="8" w:tplc="04080005" w:tentative="1">
      <w:start w:val="1"/>
      <w:numFmt w:val="bullet"/>
      <w:lvlText w:val=""/>
      <w:lvlJc w:val="left"/>
      <w:pPr>
        <w:tabs>
          <w:tab w:val="num" w:pos="5940"/>
        </w:tabs>
        <w:ind w:left="5940" w:hanging="360"/>
      </w:pPr>
      <w:rPr>
        <w:rFonts w:ascii="Wingdings" w:hAnsi="Wingdings" w:hint="default"/>
      </w:rPr>
    </w:lvl>
  </w:abstractNum>
  <w:abstractNum w:abstractNumId="8">
    <w:nsid w:val="1E3A5C6A"/>
    <w:multiLevelType w:val="hybridMultilevel"/>
    <w:tmpl w:val="C4FA2786"/>
    <w:lvl w:ilvl="0" w:tplc="3C168B52">
      <w:start w:val="1"/>
      <w:numFmt w:val="bullet"/>
      <w:lvlText w:val=""/>
      <w:lvlJc w:val="left"/>
      <w:pPr>
        <w:tabs>
          <w:tab w:val="num" w:pos="340"/>
        </w:tabs>
        <w:ind w:left="340" w:hanging="340"/>
      </w:pPr>
      <w:rPr>
        <w:rFonts w:ascii="Symbol" w:hAnsi="Symbol" w:hint="default"/>
        <w:sz w:val="20"/>
        <w:szCs w:val="2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nsid w:val="22C760F1"/>
    <w:multiLevelType w:val="hybridMultilevel"/>
    <w:tmpl w:val="ECE0D99C"/>
    <w:lvl w:ilvl="0" w:tplc="0408000F">
      <w:start w:val="2"/>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0">
    <w:nsid w:val="241D1B81"/>
    <w:multiLevelType w:val="multilevel"/>
    <w:tmpl w:val="0408001F"/>
    <w:styleLink w:val="Style3"/>
    <w:lvl w:ilvl="0">
      <w:start w:val="4"/>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27DA0A33"/>
    <w:multiLevelType w:val="hybridMultilevel"/>
    <w:tmpl w:val="5B0E8042"/>
    <w:lvl w:ilvl="0" w:tplc="D4182218">
      <w:start w:val="1"/>
      <w:numFmt w:val="decimal"/>
      <w:pStyle w:val="Heading1"/>
      <w:lvlText w:val="%1."/>
      <w:lvlJc w:val="left"/>
      <w:pPr>
        <w:tabs>
          <w:tab w:val="num" w:pos="360"/>
        </w:tabs>
        <w:ind w:left="360" w:hanging="360"/>
      </w:pPr>
      <w:rPr>
        <w:rFonts w:cs="Times New Roman" w:hint="default"/>
      </w:rPr>
    </w:lvl>
    <w:lvl w:ilvl="1" w:tplc="EDCAFFF2">
      <w:start w:val="1"/>
      <w:numFmt w:val="lowerLetter"/>
      <w:pStyle w:val="Heading2"/>
      <w:lvlText w:val="%2."/>
      <w:lvlJc w:val="left"/>
      <w:pPr>
        <w:tabs>
          <w:tab w:val="num" w:pos="1043"/>
        </w:tabs>
        <w:ind w:left="1043" w:hanging="360"/>
      </w:pPr>
      <w:rPr>
        <w:rFonts w:cs="Times New Roman"/>
      </w:rPr>
    </w:lvl>
    <w:lvl w:ilvl="2" w:tplc="A386C68C">
      <w:start w:val="1"/>
      <w:numFmt w:val="lowerRoman"/>
      <w:pStyle w:val="Heading3"/>
      <w:lvlText w:val="%3."/>
      <w:lvlJc w:val="right"/>
      <w:pPr>
        <w:tabs>
          <w:tab w:val="num" w:pos="1763"/>
        </w:tabs>
        <w:ind w:left="1763" w:hanging="180"/>
      </w:pPr>
      <w:rPr>
        <w:rFonts w:cs="Times New Roman"/>
      </w:rPr>
    </w:lvl>
    <w:lvl w:ilvl="3" w:tplc="38E03AB4">
      <w:start w:val="4"/>
      <w:numFmt w:val="decimal"/>
      <w:pStyle w:val="Heading4"/>
      <w:lvlText w:val="%4."/>
      <w:lvlJc w:val="left"/>
      <w:pPr>
        <w:tabs>
          <w:tab w:val="num" w:pos="2483"/>
        </w:tabs>
        <w:ind w:left="2483" w:hanging="360"/>
      </w:pPr>
      <w:rPr>
        <w:rFonts w:cs="Times New Roman" w:hint="default"/>
      </w:rPr>
    </w:lvl>
    <w:lvl w:ilvl="4" w:tplc="8C507256" w:tentative="1">
      <w:start w:val="1"/>
      <w:numFmt w:val="lowerLetter"/>
      <w:pStyle w:val="Heading5"/>
      <w:lvlText w:val="%5."/>
      <w:lvlJc w:val="left"/>
      <w:pPr>
        <w:tabs>
          <w:tab w:val="num" w:pos="3203"/>
        </w:tabs>
        <w:ind w:left="3203" w:hanging="360"/>
      </w:pPr>
      <w:rPr>
        <w:rFonts w:cs="Times New Roman"/>
      </w:rPr>
    </w:lvl>
    <w:lvl w:ilvl="5" w:tplc="D3DC4966" w:tentative="1">
      <w:start w:val="1"/>
      <w:numFmt w:val="lowerRoman"/>
      <w:lvlText w:val="%6."/>
      <w:lvlJc w:val="right"/>
      <w:pPr>
        <w:tabs>
          <w:tab w:val="num" w:pos="3923"/>
        </w:tabs>
        <w:ind w:left="3923" w:hanging="180"/>
      </w:pPr>
      <w:rPr>
        <w:rFonts w:cs="Times New Roman"/>
      </w:rPr>
    </w:lvl>
    <w:lvl w:ilvl="6" w:tplc="51CEB6DA" w:tentative="1">
      <w:start w:val="1"/>
      <w:numFmt w:val="decimal"/>
      <w:lvlText w:val="%7."/>
      <w:lvlJc w:val="left"/>
      <w:pPr>
        <w:tabs>
          <w:tab w:val="num" w:pos="4643"/>
        </w:tabs>
        <w:ind w:left="4643" w:hanging="360"/>
      </w:pPr>
      <w:rPr>
        <w:rFonts w:cs="Times New Roman"/>
      </w:rPr>
    </w:lvl>
    <w:lvl w:ilvl="7" w:tplc="7C58A2AC" w:tentative="1">
      <w:start w:val="1"/>
      <w:numFmt w:val="lowerLetter"/>
      <w:pStyle w:val="Heading8"/>
      <w:lvlText w:val="%8."/>
      <w:lvlJc w:val="left"/>
      <w:pPr>
        <w:tabs>
          <w:tab w:val="num" w:pos="5363"/>
        </w:tabs>
        <w:ind w:left="5363" w:hanging="360"/>
      </w:pPr>
      <w:rPr>
        <w:rFonts w:cs="Times New Roman"/>
      </w:rPr>
    </w:lvl>
    <w:lvl w:ilvl="8" w:tplc="18D4D614" w:tentative="1">
      <w:start w:val="1"/>
      <w:numFmt w:val="lowerRoman"/>
      <w:lvlText w:val="%9."/>
      <w:lvlJc w:val="right"/>
      <w:pPr>
        <w:tabs>
          <w:tab w:val="num" w:pos="6083"/>
        </w:tabs>
        <w:ind w:left="6083" w:hanging="180"/>
      </w:pPr>
      <w:rPr>
        <w:rFonts w:cs="Times New Roman"/>
      </w:rPr>
    </w:lvl>
  </w:abstractNum>
  <w:abstractNum w:abstractNumId="12">
    <w:nsid w:val="2A8B439A"/>
    <w:multiLevelType w:val="hybridMultilevel"/>
    <w:tmpl w:val="38962052"/>
    <w:lvl w:ilvl="0" w:tplc="FFFFFFFF">
      <w:start w:val="1"/>
      <w:numFmt w:val="bullet"/>
      <w:lvlText w:val=""/>
      <w:lvlJc w:val="left"/>
      <w:pPr>
        <w:tabs>
          <w:tab w:val="num" w:pos="180"/>
        </w:tabs>
        <w:ind w:left="180" w:hanging="360"/>
      </w:pPr>
      <w:rPr>
        <w:rFonts w:ascii="Symbol" w:hAnsi="Symbol" w:hint="default"/>
      </w:rPr>
    </w:lvl>
    <w:lvl w:ilvl="1" w:tplc="04080003">
      <w:start w:val="1"/>
      <w:numFmt w:val="bullet"/>
      <w:lvlText w:val="o"/>
      <w:lvlJc w:val="left"/>
      <w:pPr>
        <w:tabs>
          <w:tab w:val="num" w:pos="900"/>
        </w:tabs>
        <w:ind w:left="900" w:hanging="360"/>
      </w:pPr>
      <w:rPr>
        <w:rFonts w:ascii="Courier New" w:hAnsi="Courier New" w:hint="default"/>
      </w:rPr>
    </w:lvl>
    <w:lvl w:ilvl="2" w:tplc="04080005" w:tentative="1">
      <w:start w:val="1"/>
      <w:numFmt w:val="bullet"/>
      <w:lvlText w:val=""/>
      <w:lvlJc w:val="left"/>
      <w:pPr>
        <w:tabs>
          <w:tab w:val="num" w:pos="1620"/>
        </w:tabs>
        <w:ind w:left="1620" w:hanging="360"/>
      </w:pPr>
      <w:rPr>
        <w:rFonts w:ascii="Wingdings" w:hAnsi="Wingdings" w:hint="default"/>
      </w:rPr>
    </w:lvl>
    <w:lvl w:ilvl="3" w:tplc="04080001" w:tentative="1">
      <w:start w:val="1"/>
      <w:numFmt w:val="bullet"/>
      <w:lvlText w:val=""/>
      <w:lvlJc w:val="left"/>
      <w:pPr>
        <w:tabs>
          <w:tab w:val="num" w:pos="2340"/>
        </w:tabs>
        <w:ind w:left="2340" w:hanging="360"/>
      </w:pPr>
      <w:rPr>
        <w:rFonts w:ascii="Symbol" w:hAnsi="Symbol" w:hint="default"/>
      </w:rPr>
    </w:lvl>
    <w:lvl w:ilvl="4" w:tplc="04080003" w:tentative="1">
      <w:start w:val="1"/>
      <w:numFmt w:val="bullet"/>
      <w:lvlText w:val="o"/>
      <w:lvlJc w:val="left"/>
      <w:pPr>
        <w:tabs>
          <w:tab w:val="num" w:pos="3060"/>
        </w:tabs>
        <w:ind w:left="3060" w:hanging="360"/>
      </w:pPr>
      <w:rPr>
        <w:rFonts w:ascii="Courier New" w:hAnsi="Courier New" w:hint="default"/>
      </w:rPr>
    </w:lvl>
    <w:lvl w:ilvl="5" w:tplc="04080005" w:tentative="1">
      <w:start w:val="1"/>
      <w:numFmt w:val="bullet"/>
      <w:lvlText w:val=""/>
      <w:lvlJc w:val="left"/>
      <w:pPr>
        <w:tabs>
          <w:tab w:val="num" w:pos="3780"/>
        </w:tabs>
        <w:ind w:left="3780" w:hanging="360"/>
      </w:pPr>
      <w:rPr>
        <w:rFonts w:ascii="Wingdings" w:hAnsi="Wingdings" w:hint="default"/>
      </w:rPr>
    </w:lvl>
    <w:lvl w:ilvl="6" w:tplc="04080001" w:tentative="1">
      <w:start w:val="1"/>
      <w:numFmt w:val="bullet"/>
      <w:lvlText w:val=""/>
      <w:lvlJc w:val="left"/>
      <w:pPr>
        <w:tabs>
          <w:tab w:val="num" w:pos="4500"/>
        </w:tabs>
        <w:ind w:left="4500" w:hanging="360"/>
      </w:pPr>
      <w:rPr>
        <w:rFonts w:ascii="Symbol" w:hAnsi="Symbol" w:hint="default"/>
      </w:rPr>
    </w:lvl>
    <w:lvl w:ilvl="7" w:tplc="04080003" w:tentative="1">
      <w:start w:val="1"/>
      <w:numFmt w:val="bullet"/>
      <w:lvlText w:val="o"/>
      <w:lvlJc w:val="left"/>
      <w:pPr>
        <w:tabs>
          <w:tab w:val="num" w:pos="5220"/>
        </w:tabs>
        <w:ind w:left="5220" w:hanging="360"/>
      </w:pPr>
      <w:rPr>
        <w:rFonts w:ascii="Courier New" w:hAnsi="Courier New" w:hint="default"/>
      </w:rPr>
    </w:lvl>
    <w:lvl w:ilvl="8" w:tplc="04080005" w:tentative="1">
      <w:start w:val="1"/>
      <w:numFmt w:val="bullet"/>
      <w:lvlText w:val=""/>
      <w:lvlJc w:val="left"/>
      <w:pPr>
        <w:tabs>
          <w:tab w:val="num" w:pos="5940"/>
        </w:tabs>
        <w:ind w:left="5940" w:hanging="360"/>
      </w:pPr>
      <w:rPr>
        <w:rFonts w:ascii="Wingdings" w:hAnsi="Wingdings" w:hint="default"/>
      </w:rPr>
    </w:lvl>
  </w:abstractNum>
  <w:abstractNum w:abstractNumId="13">
    <w:nsid w:val="2C6C5D54"/>
    <w:multiLevelType w:val="hybridMultilevel"/>
    <w:tmpl w:val="510CB468"/>
    <w:lvl w:ilvl="0" w:tplc="C87838A4">
      <w:start w:val="1"/>
      <w:numFmt w:val="bullet"/>
      <w:lvlText w:val="−"/>
      <w:lvlJc w:val="left"/>
      <w:pPr>
        <w:tabs>
          <w:tab w:val="num" w:pos="284"/>
        </w:tabs>
        <w:ind w:left="284" w:hanging="284"/>
      </w:pPr>
      <w:rPr>
        <w:rFonts w:ascii="Calibri" w:hAnsi="Calibri"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nsid w:val="2D427541"/>
    <w:multiLevelType w:val="hybridMultilevel"/>
    <w:tmpl w:val="3F84328C"/>
    <w:lvl w:ilvl="0" w:tplc="62A83A4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2DE738D2"/>
    <w:multiLevelType w:val="multilevel"/>
    <w:tmpl w:val="C98ECF2A"/>
    <w:styleLink w:val="StyleNumbered"/>
    <w:lvl w:ilvl="0">
      <w:start w:val="1"/>
      <w:numFmt w:val="decimal"/>
      <w:lvlText w:val="%1."/>
      <w:lvlJc w:val="left"/>
      <w:pPr>
        <w:tabs>
          <w:tab w:val="num" w:pos="964"/>
        </w:tabs>
        <w:ind w:left="964" w:hanging="362"/>
      </w:pPr>
      <w:rPr>
        <w:rFonts w:ascii="Arial" w:hAnsi="Arial" w:cs="Times New Roman" w:hint="default"/>
        <w:sz w:val="22"/>
        <w:szCs w:val="22"/>
      </w:rPr>
    </w:lvl>
    <w:lvl w:ilvl="1">
      <w:start w:val="1"/>
      <w:numFmt w:val="decimal"/>
      <w:lvlRestart w:val="0"/>
      <w:lvlText w:val="%1.%2"/>
      <w:lvlJc w:val="left"/>
      <w:pPr>
        <w:tabs>
          <w:tab w:val="num" w:pos="999"/>
        </w:tabs>
        <w:ind w:left="999" w:hanging="170"/>
      </w:pPr>
      <w:rPr>
        <w:rFonts w:cs="Times New Roman" w:hint="default"/>
      </w:rPr>
    </w:lvl>
    <w:lvl w:ilvl="2">
      <w:start w:val="1"/>
      <w:numFmt w:val="decimal"/>
      <w:lvlRestart w:val="0"/>
      <w:lvlText w:val="%1.%2.%3"/>
      <w:lvlJc w:val="left"/>
      <w:pPr>
        <w:tabs>
          <w:tab w:val="num" w:pos="1835"/>
        </w:tabs>
        <w:ind w:left="1835" w:hanging="360"/>
      </w:pPr>
      <w:rPr>
        <w:rFonts w:cs="Times New Roman" w:hint="default"/>
      </w:rPr>
    </w:lvl>
    <w:lvl w:ilvl="3">
      <w:start w:val="1"/>
      <w:numFmt w:val="bullet"/>
      <w:lvlText w:val=""/>
      <w:lvlJc w:val="left"/>
      <w:pPr>
        <w:tabs>
          <w:tab w:val="num" w:pos="2555"/>
        </w:tabs>
        <w:ind w:left="2555" w:hanging="360"/>
      </w:pPr>
      <w:rPr>
        <w:rFonts w:ascii="Symbol" w:hAnsi="Symbol" w:hint="default"/>
      </w:rPr>
    </w:lvl>
    <w:lvl w:ilvl="4">
      <w:start w:val="1"/>
      <w:numFmt w:val="bullet"/>
      <w:lvlText w:val="o"/>
      <w:lvlJc w:val="left"/>
      <w:pPr>
        <w:tabs>
          <w:tab w:val="num" w:pos="3275"/>
        </w:tabs>
        <w:ind w:left="3275" w:hanging="360"/>
      </w:pPr>
      <w:rPr>
        <w:rFonts w:ascii="Courier New" w:hAnsi="Courier New" w:hint="default"/>
      </w:rPr>
    </w:lvl>
    <w:lvl w:ilvl="5">
      <w:start w:val="1"/>
      <w:numFmt w:val="bullet"/>
      <w:lvlText w:val=""/>
      <w:lvlJc w:val="left"/>
      <w:pPr>
        <w:tabs>
          <w:tab w:val="num" w:pos="3995"/>
        </w:tabs>
        <w:ind w:left="3995" w:hanging="360"/>
      </w:pPr>
      <w:rPr>
        <w:rFonts w:ascii="Wingdings" w:hAnsi="Wingdings" w:hint="default"/>
      </w:rPr>
    </w:lvl>
    <w:lvl w:ilvl="6">
      <w:start w:val="1"/>
      <w:numFmt w:val="bullet"/>
      <w:lvlText w:val=""/>
      <w:lvlJc w:val="left"/>
      <w:pPr>
        <w:tabs>
          <w:tab w:val="num" w:pos="4715"/>
        </w:tabs>
        <w:ind w:left="4715" w:hanging="360"/>
      </w:pPr>
      <w:rPr>
        <w:rFonts w:ascii="Symbol" w:hAnsi="Symbol" w:hint="default"/>
      </w:rPr>
    </w:lvl>
    <w:lvl w:ilvl="7">
      <w:start w:val="1"/>
      <w:numFmt w:val="bullet"/>
      <w:lvlText w:val="o"/>
      <w:lvlJc w:val="left"/>
      <w:pPr>
        <w:tabs>
          <w:tab w:val="num" w:pos="5435"/>
        </w:tabs>
        <w:ind w:left="5435" w:hanging="360"/>
      </w:pPr>
      <w:rPr>
        <w:rFonts w:ascii="Courier New" w:hAnsi="Courier New" w:hint="default"/>
      </w:rPr>
    </w:lvl>
    <w:lvl w:ilvl="8">
      <w:start w:val="1"/>
      <w:numFmt w:val="bullet"/>
      <w:lvlText w:val=""/>
      <w:lvlJc w:val="left"/>
      <w:pPr>
        <w:tabs>
          <w:tab w:val="num" w:pos="6155"/>
        </w:tabs>
        <w:ind w:left="6155" w:hanging="360"/>
      </w:pPr>
      <w:rPr>
        <w:rFonts w:ascii="Wingdings" w:hAnsi="Wingdings" w:hint="default"/>
      </w:rPr>
    </w:lvl>
  </w:abstractNum>
  <w:abstractNum w:abstractNumId="16">
    <w:nsid w:val="31B061F2"/>
    <w:multiLevelType w:val="multilevel"/>
    <w:tmpl w:val="9A2035A6"/>
    <w:lvl w:ilvl="0">
      <w:start w:val="1"/>
      <w:numFmt w:val="decimal"/>
      <w:lvlText w:val="%1."/>
      <w:lvlJc w:val="left"/>
      <w:pPr>
        <w:tabs>
          <w:tab w:val="num" w:pos="432"/>
        </w:tabs>
        <w:ind w:left="567" w:hanging="567"/>
      </w:pPr>
      <w:rPr>
        <w:rFonts w:ascii="Arial" w:hAnsi="Arial" w:cs="Times New Roman" w:hint="default"/>
        <w:b/>
        <w:i w:val="0"/>
        <w:sz w:val="24"/>
        <w:u w:val="none"/>
      </w:rPr>
    </w:lvl>
    <w:lvl w:ilvl="1">
      <w:start w:val="1"/>
      <w:numFmt w:val="decimal"/>
      <w:lvlText w:val="%1.%2"/>
      <w:lvlJc w:val="left"/>
      <w:pPr>
        <w:tabs>
          <w:tab w:val="num" w:pos="936"/>
        </w:tabs>
        <w:ind w:left="927" w:hanging="567"/>
      </w:pPr>
      <w:rPr>
        <w:rFonts w:cs="Times New Roman" w:hint="default"/>
        <w:i/>
        <w:sz w:val="20"/>
        <w:szCs w:val="20"/>
      </w:rPr>
    </w:lvl>
    <w:lvl w:ilvl="2">
      <w:start w:val="1"/>
      <w:numFmt w:val="decimal"/>
      <w:lvlText w:val="%1.%2.%3"/>
      <w:lvlJc w:val="left"/>
      <w:pPr>
        <w:tabs>
          <w:tab w:val="num" w:pos="720"/>
        </w:tabs>
        <w:ind w:left="567" w:hanging="567"/>
      </w:pPr>
      <w:rPr>
        <w:rFonts w:cs="Times New Roman" w:hint="default"/>
        <w:i/>
        <w:sz w:val="20"/>
        <w:szCs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7">
    <w:nsid w:val="325E02D3"/>
    <w:multiLevelType w:val="hybridMultilevel"/>
    <w:tmpl w:val="EC5AE240"/>
    <w:lvl w:ilvl="0" w:tplc="1E585AF8">
      <w:start w:val="1"/>
      <w:numFmt w:val="bullet"/>
      <w:lvlText w:val="−"/>
      <w:lvlJc w:val="left"/>
      <w:pPr>
        <w:tabs>
          <w:tab w:val="num" w:pos="227"/>
        </w:tabs>
        <w:ind w:left="227" w:hanging="227"/>
      </w:pPr>
      <w:rPr>
        <w:rFonts w:ascii="Calibri" w:hAnsi="Calibri"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nsid w:val="427E27C4"/>
    <w:multiLevelType w:val="hybridMultilevel"/>
    <w:tmpl w:val="648A9AA8"/>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9">
    <w:nsid w:val="496F69F8"/>
    <w:multiLevelType w:val="hybridMultilevel"/>
    <w:tmpl w:val="2DF8D868"/>
    <w:lvl w:ilvl="0" w:tplc="FFFFFFFF">
      <w:start w:val="1"/>
      <w:numFmt w:val="bullet"/>
      <w:lvlText w:val=""/>
      <w:lvlJc w:val="left"/>
      <w:pPr>
        <w:tabs>
          <w:tab w:val="num" w:pos="180"/>
        </w:tabs>
        <w:ind w:left="180" w:hanging="360"/>
      </w:pPr>
      <w:rPr>
        <w:rFonts w:ascii="Symbol" w:hAnsi="Symbol" w:hint="default"/>
      </w:rPr>
    </w:lvl>
    <w:lvl w:ilvl="1" w:tplc="04080003">
      <w:start w:val="1"/>
      <w:numFmt w:val="bullet"/>
      <w:lvlText w:val="o"/>
      <w:lvlJc w:val="left"/>
      <w:pPr>
        <w:tabs>
          <w:tab w:val="num" w:pos="900"/>
        </w:tabs>
        <w:ind w:left="900" w:hanging="360"/>
      </w:pPr>
      <w:rPr>
        <w:rFonts w:ascii="Courier New" w:hAnsi="Courier New" w:hint="default"/>
      </w:rPr>
    </w:lvl>
    <w:lvl w:ilvl="2" w:tplc="04080005" w:tentative="1">
      <w:start w:val="1"/>
      <w:numFmt w:val="bullet"/>
      <w:lvlText w:val=""/>
      <w:lvlJc w:val="left"/>
      <w:pPr>
        <w:tabs>
          <w:tab w:val="num" w:pos="1620"/>
        </w:tabs>
        <w:ind w:left="1620" w:hanging="360"/>
      </w:pPr>
      <w:rPr>
        <w:rFonts w:ascii="Wingdings" w:hAnsi="Wingdings" w:hint="default"/>
      </w:rPr>
    </w:lvl>
    <w:lvl w:ilvl="3" w:tplc="04080001" w:tentative="1">
      <w:start w:val="1"/>
      <w:numFmt w:val="bullet"/>
      <w:lvlText w:val=""/>
      <w:lvlJc w:val="left"/>
      <w:pPr>
        <w:tabs>
          <w:tab w:val="num" w:pos="2340"/>
        </w:tabs>
        <w:ind w:left="2340" w:hanging="360"/>
      </w:pPr>
      <w:rPr>
        <w:rFonts w:ascii="Symbol" w:hAnsi="Symbol" w:hint="default"/>
      </w:rPr>
    </w:lvl>
    <w:lvl w:ilvl="4" w:tplc="04080003" w:tentative="1">
      <w:start w:val="1"/>
      <w:numFmt w:val="bullet"/>
      <w:lvlText w:val="o"/>
      <w:lvlJc w:val="left"/>
      <w:pPr>
        <w:tabs>
          <w:tab w:val="num" w:pos="3060"/>
        </w:tabs>
        <w:ind w:left="3060" w:hanging="360"/>
      </w:pPr>
      <w:rPr>
        <w:rFonts w:ascii="Courier New" w:hAnsi="Courier New" w:hint="default"/>
      </w:rPr>
    </w:lvl>
    <w:lvl w:ilvl="5" w:tplc="04080005" w:tentative="1">
      <w:start w:val="1"/>
      <w:numFmt w:val="bullet"/>
      <w:lvlText w:val=""/>
      <w:lvlJc w:val="left"/>
      <w:pPr>
        <w:tabs>
          <w:tab w:val="num" w:pos="3780"/>
        </w:tabs>
        <w:ind w:left="3780" w:hanging="360"/>
      </w:pPr>
      <w:rPr>
        <w:rFonts w:ascii="Wingdings" w:hAnsi="Wingdings" w:hint="default"/>
      </w:rPr>
    </w:lvl>
    <w:lvl w:ilvl="6" w:tplc="04080001" w:tentative="1">
      <w:start w:val="1"/>
      <w:numFmt w:val="bullet"/>
      <w:lvlText w:val=""/>
      <w:lvlJc w:val="left"/>
      <w:pPr>
        <w:tabs>
          <w:tab w:val="num" w:pos="4500"/>
        </w:tabs>
        <w:ind w:left="4500" w:hanging="360"/>
      </w:pPr>
      <w:rPr>
        <w:rFonts w:ascii="Symbol" w:hAnsi="Symbol" w:hint="default"/>
      </w:rPr>
    </w:lvl>
    <w:lvl w:ilvl="7" w:tplc="04080003" w:tentative="1">
      <w:start w:val="1"/>
      <w:numFmt w:val="bullet"/>
      <w:lvlText w:val="o"/>
      <w:lvlJc w:val="left"/>
      <w:pPr>
        <w:tabs>
          <w:tab w:val="num" w:pos="5220"/>
        </w:tabs>
        <w:ind w:left="5220" w:hanging="360"/>
      </w:pPr>
      <w:rPr>
        <w:rFonts w:ascii="Courier New" w:hAnsi="Courier New" w:hint="default"/>
      </w:rPr>
    </w:lvl>
    <w:lvl w:ilvl="8" w:tplc="04080005" w:tentative="1">
      <w:start w:val="1"/>
      <w:numFmt w:val="bullet"/>
      <w:lvlText w:val=""/>
      <w:lvlJc w:val="left"/>
      <w:pPr>
        <w:tabs>
          <w:tab w:val="num" w:pos="5940"/>
        </w:tabs>
        <w:ind w:left="5940" w:hanging="360"/>
      </w:pPr>
      <w:rPr>
        <w:rFonts w:ascii="Wingdings" w:hAnsi="Wingdings" w:hint="default"/>
      </w:rPr>
    </w:lvl>
  </w:abstractNum>
  <w:abstractNum w:abstractNumId="20">
    <w:nsid w:val="4C0104CB"/>
    <w:multiLevelType w:val="hybridMultilevel"/>
    <w:tmpl w:val="44D4EE24"/>
    <w:lvl w:ilvl="0" w:tplc="314C849E">
      <w:start w:val="1"/>
      <w:numFmt w:val="decimal"/>
      <w:lvlText w:val="%1."/>
      <w:lvlJc w:val="left"/>
      <w:pPr>
        <w:ind w:left="720" w:hanging="360"/>
      </w:pPr>
      <w:rPr>
        <w:rFonts w:cs="Times New Roman" w:hint="default"/>
      </w:rPr>
    </w:lvl>
    <w:lvl w:ilvl="1" w:tplc="04080013">
      <w:start w:val="1"/>
      <w:numFmt w:val="upperRoman"/>
      <w:lvlText w:val="%2."/>
      <w:lvlJc w:val="right"/>
      <w:pPr>
        <w:ind w:left="502"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1">
    <w:nsid w:val="5F631FD1"/>
    <w:multiLevelType w:val="hybridMultilevel"/>
    <w:tmpl w:val="A33A625E"/>
    <w:lvl w:ilvl="0" w:tplc="FFFFFFFF">
      <w:start w:val="1"/>
      <w:numFmt w:val="bullet"/>
      <w:lvlText w:val=""/>
      <w:lvlJc w:val="left"/>
      <w:pPr>
        <w:ind w:left="180" w:hanging="360"/>
      </w:pPr>
      <w:rPr>
        <w:rFonts w:ascii="Symbol" w:hAnsi="Symbol" w:hint="default"/>
      </w:rPr>
    </w:lvl>
    <w:lvl w:ilvl="1" w:tplc="04080003" w:tentative="1">
      <w:start w:val="1"/>
      <w:numFmt w:val="bullet"/>
      <w:lvlText w:val="o"/>
      <w:lvlJc w:val="left"/>
      <w:pPr>
        <w:ind w:left="900" w:hanging="360"/>
      </w:pPr>
      <w:rPr>
        <w:rFonts w:ascii="Courier New" w:hAnsi="Courier New" w:hint="default"/>
      </w:rPr>
    </w:lvl>
    <w:lvl w:ilvl="2" w:tplc="04080005" w:tentative="1">
      <w:start w:val="1"/>
      <w:numFmt w:val="bullet"/>
      <w:lvlText w:val=""/>
      <w:lvlJc w:val="left"/>
      <w:pPr>
        <w:ind w:left="1620" w:hanging="360"/>
      </w:pPr>
      <w:rPr>
        <w:rFonts w:ascii="Wingdings" w:hAnsi="Wingdings" w:hint="default"/>
      </w:rPr>
    </w:lvl>
    <w:lvl w:ilvl="3" w:tplc="04080001" w:tentative="1">
      <w:start w:val="1"/>
      <w:numFmt w:val="bullet"/>
      <w:lvlText w:val=""/>
      <w:lvlJc w:val="left"/>
      <w:pPr>
        <w:ind w:left="2340" w:hanging="360"/>
      </w:pPr>
      <w:rPr>
        <w:rFonts w:ascii="Symbol" w:hAnsi="Symbol" w:hint="default"/>
      </w:rPr>
    </w:lvl>
    <w:lvl w:ilvl="4" w:tplc="04080003" w:tentative="1">
      <w:start w:val="1"/>
      <w:numFmt w:val="bullet"/>
      <w:lvlText w:val="o"/>
      <w:lvlJc w:val="left"/>
      <w:pPr>
        <w:ind w:left="3060" w:hanging="360"/>
      </w:pPr>
      <w:rPr>
        <w:rFonts w:ascii="Courier New" w:hAnsi="Courier New" w:hint="default"/>
      </w:rPr>
    </w:lvl>
    <w:lvl w:ilvl="5" w:tplc="04080005" w:tentative="1">
      <w:start w:val="1"/>
      <w:numFmt w:val="bullet"/>
      <w:lvlText w:val=""/>
      <w:lvlJc w:val="left"/>
      <w:pPr>
        <w:ind w:left="3780" w:hanging="360"/>
      </w:pPr>
      <w:rPr>
        <w:rFonts w:ascii="Wingdings" w:hAnsi="Wingdings" w:hint="default"/>
      </w:rPr>
    </w:lvl>
    <w:lvl w:ilvl="6" w:tplc="04080001" w:tentative="1">
      <w:start w:val="1"/>
      <w:numFmt w:val="bullet"/>
      <w:lvlText w:val=""/>
      <w:lvlJc w:val="left"/>
      <w:pPr>
        <w:ind w:left="4500" w:hanging="360"/>
      </w:pPr>
      <w:rPr>
        <w:rFonts w:ascii="Symbol" w:hAnsi="Symbol" w:hint="default"/>
      </w:rPr>
    </w:lvl>
    <w:lvl w:ilvl="7" w:tplc="04080003" w:tentative="1">
      <w:start w:val="1"/>
      <w:numFmt w:val="bullet"/>
      <w:lvlText w:val="o"/>
      <w:lvlJc w:val="left"/>
      <w:pPr>
        <w:ind w:left="5220" w:hanging="360"/>
      </w:pPr>
      <w:rPr>
        <w:rFonts w:ascii="Courier New" w:hAnsi="Courier New" w:hint="default"/>
      </w:rPr>
    </w:lvl>
    <w:lvl w:ilvl="8" w:tplc="04080005" w:tentative="1">
      <w:start w:val="1"/>
      <w:numFmt w:val="bullet"/>
      <w:lvlText w:val=""/>
      <w:lvlJc w:val="left"/>
      <w:pPr>
        <w:ind w:left="5940" w:hanging="360"/>
      </w:pPr>
      <w:rPr>
        <w:rFonts w:ascii="Wingdings" w:hAnsi="Wingdings" w:hint="default"/>
      </w:rPr>
    </w:lvl>
  </w:abstractNum>
  <w:abstractNum w:abstractNumId="22">
    <w:nsid w:val="636864F1"/>
    <w:multiLevelType w:val="multilevel"/>
    <w:tmpl w:val="0F1E72FA"/>
    <w:lvl w:ilvl="0">
      <w:start w:val="1"/>
      <w:numFmt w:val="decimal"/>
      <w:lvlText w:val="%1."/>
      <w:lvlJc w:val="left"/>
      <w:pPr>
        <w:ind w:left="360" w:hanging="360"/>
      </w:pPr>
      <w:rPr>
        <w:rFonts w:cs="Times New Roman"/>
      </w:rPr>
    </w:lvl>
    <w:lvl w:ilvl="1">
      <w:start w:val="9"/>
      <w:numFmt w:val="decimal"/>
      <w:isLgl/>
      <w:lvlText w:val="%1.%2"/>
      <w:lvlJc w:val="left"/>
      <w:pPr>
        <w:ind w:left="405" w:hanging="405"/>
      </w:pPr>
      <w:rPr>
        <w:rFonts w:cs="Times New Roman" w:hint="default"/>
        <w:color w:val="auto"/>
      </w:rPr>
    </w:lvl>
    <w:lvl w:ilvl="2">
      <w:start w:val="1"/>
      <w:numFmt w:val="decimal"/>
      <w:isLgl/>
      <w:lvlText w:val="%1.%2.%3"/>
      <w:lvlJc w:val="left"/>
      <w:pPr>
        <w:ind w:left="720" w:hanging="720"/>
      </w:pPr>
      <w:rPr>
        <w:rFonts w:cs="Times New Roman" w:hint="default"/>
        <w:color w:val="auto"/>
        <w:sz w:val="22"/>
        <w:szCs w:val="22"/>
      </w:rPr>
    </w:lvl>
    <w:lvl w:ilvl="3">
      <w:start w:val="1"/>
      <w:numFmt w:val="decimal"/>
      <w:isLgl/>
      <w:lvlText w:val="%1.%2.%3.%4"/>
      <w:lvlJc w:val="left"/>
      <w:pPr>
        <w:ind w:left="1080" w:hanging="1080"/>
      </w:pPr>
      <w:rPr>
        <w:rFonts w:cs="Times New Roman" w:hint="default"/>
        <w:color w:val="auto"/>
      </w:rPr>
    </w:lvl>
    <w:lvl w:ilvl="4">
      <w:start w:val="1"/>
      <w:numFmt w:val="decimal"/>
      <w:isLgl/>
      <w:lvlText w:val="%1.%2.%3.%4.%5"/>
      <w:lvlJc w:val="left"/>
      <w:pPr>
        <w:ind w:left="1080" w:hanging="1080"/>
      </w:pPr>
      <w:rPr>
        <w:rFonts w:cs="Times New Roman" w:hint="default"/>
        <w:color w:val="auto"/>
      </w:rPr>
    </w:lvl>
    <w:lvl w:ilvl="5">
      <w:start w:val="1"/>
      <w:numFmt w:val="decimal"/>
      <w:isLgl/>
      <w:lvlText w:val="%1.%2.%3.%4.%5.%6"/>
      <w:lvlJc w:val="left"/>
      <w:pPr>
        <w:ind w:left="1440" w:hanging="1440"/>
      </w:pPr>
      <w:rPr>
        <w:rFonts w:cs="Times New Roman" w:hint="default"/>
        <w:color w:val="auto"/>
      </w:rPr>
    </w:lvl>
    <w:lvl w:ilvl="6">
      <w:start w:val="1"/>
      <w:numFmt w:val="decimal"/>
      <w:isLgl/>
      <w:lvlText w:val="%1.%2.%3.%4.%5.%6.%7"/>
      <w:lvlJc w:val="left"/>
      <w:pPr>
        <w:ind w:left="1440" w:hanging="1440"/>
      </w:pPr>
      <w:rPr>
        <w:rFonts w:cs="Times New Roman" w:hint="default"/>
        <w:color w:val="auto"/>
      </w:rPr>
    </w:lvl>
    <w:lvl w:ilvl="7">
      <w:start w:val="1"/>
      <w:numFmt w:val="decimal"/>
      <w:isLgl/>
      <w:lvlText w:val="%1.%2.%3.%4.%5.%6.%7.%8"/>
      <w:lvlJc w:val="left"/>
      <w:pPr>
        <w:ind w:left="1800" w:hanging="1800"/>
      </w:pPr>
      <w:rPr>
        <w:rFonts w:cs="Times New Roman" w:hint="default"/>
        <w:color w:val="auto"/>
      </w:rPr>
    </w:lvl>
    <w:lvl w:ilvl="8">
      <w:start w:val="1"/>
      <w:numFmt w:val="decimal"/>
      <w:isLgl/>
      <w:lvlText w:val="%1.%2.%3.%4.%5.%6.%7.%8.%9"/>
      <w:lvlJc w:val="left"/>
      <w:pPr>
        <w:ind w:left="1800" w:hanging="1800"/>
      </w:pPr>
      <w:rPr>
        <w:rFonts w:cs="Times New Roman" w:hint="default"/>
        <w:color w:val="auto"/>
      </w:rPr>
    </w:lvl>
  </w:abstractNum>
  <w:abstractNum w:abstractNumId="23">
    <w:nsid w:val="64845894"/>
    <w:multiLevelType w:val="multilevel"/>
    <w:tmpl w:val="22B83A60"/>
    <w:styleLink w:val="Style2"/>
    <w:lvl w:ilvl="0">
      <w:start w:val="3"/>
      <w:numFmt w:val="decimal"/>
      <w:lvlText w:val="%1."/>
      <w:lvlJc w:val="left"/>
      <w:pPr>
        <w:ind w:left="360" w:hanging="360"/>
      </w:pPr>
      <w:rPr>
        <w:rFonts w:cs="Times New Roman" w:hint="default"/>
      </w:rPr>
    </w:lvl>
    <w:lvl w:ilvl="1">
      <w:start w:val="3"/>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4">
    <w:nsid w:val="69FA67A6"/>
    <w:multiLevelType w:val="hybridMultilevel"/>
    <w:tmpl w:val="7B5852F2"/>
    <w:lvl w:ilvl="0" w:tplc="628C1AFC">
      <w:start w:val="1"/>
      <w:numFmt w:val="decimal"/>
      <w:lvlText w:val="%1."/>
      <w:lvlJc w:val="left"/>
      <w:pPr>
        <w:tabs>
          <w:tab w:val="num" w:pos="360"/>
        </w:tabs>
        <w:ind w:left="360" w:hanging="360"/>
      </w:pPr>
      <w:rPr>
        <w:rFonts w:cs="Times New Roman" w:hint="default"/>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5">
    <w:nsid w:val="6D40724A"/>
    <w:multiLevelType w:val="hybridMultilevel"/>
    <w:tmpl w:val="C6AC2EE6"/>
    <w:lvl w:ilvl="0" w:tplc="AA24B186">
      <w:start w:val="1"/>
      <w:numFmt w:val="bullet"/>
      <w:lvlText w:val=""/>
      <w:lvlJc w:val="left"/>
      <w:pPr>
        <w:tabs>
          <w:tab w:val="num" w:pos="568"/>
        </w:tabs>
        <w:ind w:left="568" w:hanging="284"/>
      </w:pPr>
      <w:rPr>
        <w:rFonts w:ascii="Symbol" w:hAnsi="Symbol" w:hint="default"/>
        <w:color w:val="auto"/>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26">
    <w:nsid w:val="7772292D"/>
    <w:multiLevelType w:val="hybridMultilevel"/>
    <w:tmpl w:val="C8BED438"/>
    <w:lvl w:ilvl="0" w:tplc="FFFFFFFF">
      <w:start w:val="1"/>
      <w:numFmt w:val="bullet"/>
      <w:lvlText w:val=""/>
      <w:lvlJc w:val="left"/>
      <w:pPr>
        <w:tabs>
          <w:tab w:val="num" w:pos="180"/>
        </w:tabs>
        <w:ind w:left="18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7C43665F"/>
    <w:multiLevelType w:val="multilevel"/>
    <w:tmpl w:val="F65CAE50"/>
    <w:styleLink w:val="StyleStyleNumberedOutlinenumberedArialBold"/>
    <w:lvl w:ilvl="0">
      <w:start w:val="1"/>
      <w:numFmt w:val="decimal"/>
      <w:lvlText w:val="%1."/>
      <w:lvlJc w:val="left"/>
      <w:pPr>
        <w:tabs>
          <w:tab w:val="num" w:pos="1056"/>
        </w:tabs>
        <w:ind w:left="1056" w:hanging="546"/>
      </w:pPr>
      <w:rPr>
        <w:rFonts w:ascii="Arial" w:hAnsi="Arial" w:cs="Times New Roman"/>
        <w:bCs/>
        <w:kern w:val="32"/>
        <w:sz w:val="22"/>
        <w:szCs w:val="22"/>
      </w:rPr>
    </w:lvl>
    <w:lvl w:ilvl="1">
      <w:start w:val="1"/>
      <w:numFmt w:val="decimal"/>
      <w:lvlRestart w:val="0"/>
      <w:lvlText w:val="%1.%2"/>
      <w:lvlJc w:val="left"/>
      <w:pPr>
        <w:tabs>
          <w:tab w:val="num" w:pos="999"/>
        </w:tabs>
        <w:ind w:left="999" w:hanging="170"/>
      </w:pPr>
      <w:rPr>
        <w:rFonts w:cs="Times New Roman" w:hint="default"/>
      </w:rPr>
    </w:lvl>
    <w:lvl w:ilvl="2">
      <w:start w:val="1"/>
      <w:numFmt w:val="decimal"/>
      <w:lvlRestart w:val="0"/>
      <w:lvlText w:val="%1.%2.%3"/>
      <w:lvlJc w:val="left"/>
      <w:pPr>
        <w:tabs>
          <w:tab w:val="num" w:pos="1835"/>
        </w:tabs>
        <w:ind w:left="1835" w:hanging="360"/>
      </w:pPr>
      <w:rPr>
        <w:rFonts w:cs="Times New Roman" w:hint="default"/>
      </w:rPr>
    </w:lvl>
    <w:lvl w:ilvl="3">
      <w:start w:val="1"/>
      <w:numFmt w:val="bullet"/>
      <w:lvlText w:val=""/>
      <w:lvlJc w:val="left"/>
      <w:pPr>
        <w:tabs>
          <w:tab w:val="num" w:pos="2555"/>
        </w:tabs>
        <w:ind w:left="2555" w:hanging="360"/>
      </w:pPr>
      <w:rPr>
        <w:rFonts w:ascii="Symbol" w:hAnsi="Symbol" w:hint="default"/>
      </w:rPr>
    </w:lvl>
    <w:lvl w:ilvl="4">
      <w:start w:val="1"/>
      <w:numFmt w:val="bullet"/>
      <w:lvlText w:val="o"/>
      <w:lvlJc w:val="left"/>
      <w:pPr>
        <w:tabs>
          <w:tab w:val="num" w:pos="3275"/>
        </w:tabs>
        <w:ind w:left="3275" w:hanging="360"/>
      </w:pPr>
      <w:rPr>
        <w:rFonts w:ascii="Courier New" w:hAnsi="Courier New" w:hint="default"/>
      </w:rPr>
    </w:lvl>
    <w:lvl w:ilvl="5">
      <w:start w:val="1"/>
      <w:numFmt w:val="bullet"/>
      <w:lvlText w:val=""/>
      <w:lvlJc w:val="left"/>
      <w:pPr>
        <w:tabs>
          <w:tab w:val="num" w:pos="3995"/>
        </w:tabs>
        <w:ind w:left="3995" w:hanging="360"/>
      </w:pPr>
      <w:rPr>
        <w:rFonts w:ascii="Wingdings" w:hAnsi="Wingdings" w:hint="default"/>
      </w:rPr>
    </w:lvl>
    <w:lvl w:ilvl="6">
      <w:start w:val="1"/>
      <w:numFmt w:val="bullet"/>
      <w:lvlText w:val=""/>
      <w:lvlJc w:val="left"/>
      <w:pPr>
        <w:tabs>
          <w:tab w:val="num" w:pos="4715"/>
        </w:tabs>
        <w:ind w:left="4715" w:hanging="360"/>
      </w:pPr>
      <w:rPr>
        <w:rFonts w:ascii="Symbol" w:hAnsi="Symbol" w:hint="default"/>
      </w:rPr>
    </w:lvl>
    <w:lvl w:ilvl="7">
      <w:start w:val="1"/>
      <w:numFmt w:val="bullet"/>
      <w:lvlText w:val="o"/>
      <w:lvlJc w:val="left"/>
      <w:pPr>
        <w:tabs>
          <w:tab w:val="num" w:pos="5435"/>
        </w:tabs>
        <w:ind w:left="5435" w:hanging="360"/>
      </w:pPr>
      <w:rPr>
        <w:rFonts w:ascii="Courier New" w:hAnsi="Courier New" w:hint="default"/>
      </w:rPr>
    </w:lvl>
    <w:lvl w:ilvl="8">
      <w:start w:val="1"/>
      <w:numFmt w:val="bullet"/>
      <w:lvlText w:val=""/>
      <w:lvlJc w:val="left"/>
      <w:pPr>
        <w:tabs>
          <w:tab w:val="num" w:pos="6155"/>
        </w:tabs>
        <w:ind w:left="6155" w:hanging="360"/>
      </w:pPr>
      <w:rPr>
        <w:rFonts w:ascii="Wingdings" w:hAnsi="Wingdings" w:hint="default"/>
      </w:rPr>
    </w:lvl>
  </w:abstractNum>
  <w:num w:numId="1">
    <w:abstractNumId w:val="16"/>
  </w:num>
  <w:num w:numId="2">
    <w:abstractNumId w:val="11"/>
  </w:num>
  <w:num w:numId="3">
    <w:abstractNumId w:val="23"/>
  </w:num>
  <w:num w:numId="4">
    <w:abstractNumId w:val="10"/>
  </w:num>
  <w:num w:numId="5">
    <w:abstractNumId w:val="27"/>
  </w:num>
  <w:num w:numId="6">
    <w:abstractNumId w:val="15"/>
  </w:num>
  <w:num w:numId="7">
    <w:abstractNumId w:val="22"/>
  </w:num>
  <w:num w:numId="8">
    <w:abstractNumId w:val="6"/>
  </w:num>
  <w:num w:numId="9">
    <w:abstractNumId w:val="3"/>
  </w:num>
  <w:num w:numId="10">
    <w:abstractNumId w:val="24"/>
  </w:num>
  <w:num w:numId="11">
    <w:abstractNumId w:val="5"/>
  </w:num>
  <w:num w:numId="12">
    <w:abstractNumId w:val="13"/>
  </w:num>
  <w:num w:numId="13">
    <w:abstractNumId w:val="4"/>
  </w:num>
  <w:num w:numId="14">
    <w:abstractNumId w:val="17"/>
  </w:num>
  <w:num w:numId="15">
    <w:abstractNumId w:val="0"/>
    <w:lvlOverride w:ilvl="0">
      <w:lvl w:ilvl="0">
        <w:start w:val="1"/>
        <w:numFmt w:val="bullet"/>
        <w:lvlText w:val=""/>
        <w:legacy w:legacy="1" w:legacySpace="0" w:legacyIndent="283"/>
        <w:lvlJc w:val="left"/>
        <w:pPr>
          <w:ind w:left="463" w:hanging="283"/>
        </w:pPr>
        <w:rPr>
          <w:rFonts w:ascii="Symbol" w:hAnsi="Symbol" w:hint="default"/>
        </w:rPr>
      </w:lvl>
    </w:lvlOverride>
  </w:num>
  <w:num w:numId="16">
    <w:abstractNumId w:val="18"/>
  </w:num>
  <w:num w:numId="17">
    <w:abstractNumId w:val="7"/>
  </w:num>
  <w:num w:numId="18">
    <w:abstractNumId w:val="2"/>
  </w:num>
  <w:num w:numId="19">
    <w:abstractNumId w:val="19"/>
  </w:num>
  <w:num w:numId="20">
    <w:abstractNumId w:val="12"/>
  </w:num>
  <w:num w:numId="21">
    <w:abstractNumId w:val="21"/>
  </w:num>
  <w:num w:numId="22">
    <w:abstractNumId w:val="9"/>
  </w:num>
  <w:num w:numId="23">
    <w:abstractNumId w:val="26"/>
  </w:num>
  <w:num w:numId="24">
    <w:abstractNumId w:val="1"/>
  </w:num>
  <w:num w:numId="25">
    <w:abstractNumId w:val="14"/>
  </w:num>
  <w:num w:numId="26">
    <w:abstractNumId w:val="8"/>
  </w:num>
  <w:num w:numId="27">
    <w:abstractNumId w:val="25"/>
  </w:num>
  <w:num w:numId="28">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drawingGridHorizontalSpacing w:val="120"/>
  <w:displayHorizontalDrawingGridEvery w:val="2"/>
  <w:displayVertic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A2"/>
    <w:rsid w:val="00000282"/>
    <w:rsid w:val="0000105A"/>
    <w:rsid w:val="000022E8"/>
    <w:rsid w:val="00004431"/>
    <w:rsid w:val="00004ADE"/>
    <w:rsid w:val="000056F1"/>
    <w:rsid w:val="000059AE"/>
    <w:rsid w:val="00006E3C"/>
    <w:rsid w:val="000077F6"/>
    <w:rsid w:val="000118DD"/>
    <w:rsid w:val="000151EF"/>
    <w:rsid w:val="00016148"/>
    <w:rsid w:val="000167EB"/>
    <w:rsid w:val="000209B1"/>
    <w:rsid w:val="00020CE5"/>
    <w:rsid w:val="00020FD9"/>
    <w:rsid w:val="00023D10"/>
    <w:rsid w:val="000250BB"/>
    <w:rsid w:val="000251D3"/>
    <w:rsid w:val="00025318"/>
    <w:rsid w:val="00025405"/>
    <w:rsid w:val="0002596C"/>
    <w:rsid w:val="000301C9"/>
    <w:rsid w:val="00030E71"/>
    <w:rsid w:val="0003266F"/>
    <w:rsid w:val="00037EED"/>
    <w:rsid w:val="0004091B"/>
    <w:rsid w:val="00040BC8"/>
    <w:rsid w:val="00040C59"/>
    <w:rsid w:val="00041503"/>
    <w:rsid w:val="000422E5"/>
    <w:rsid w:val="000428A7"/>
    <w:rsid w:val="000435EB"/>
    <w:rsid w:val="00043EC1"/>
    <w:rsid w:val="00045F4D"/>
    <w:rsid w:val="00047B43"/>
    <w:rsid w:val="00050D85"/>
    <w:rsid w:val="000512B9"/>
    <w:rsid w:val="000515E9"/>
    <w:rsid w:val="0005210D"/>
    <w:rsid w:val="000531DF"/>
    <w:rsid w:val="00054271"/>
    <w:rsid w:val="0005450F"/>
    <w:rsid w:val="00054EBB"/>
    <w:rsid w:val="0005578E"/>
    <w:rsid w:val="00055CA6"/>
    <w:rsid w:val="00055D00"/>
    <w:rsid w:val="00055ECF"/>
    <w:rsid w:val="000565BC"/>
    <w:rsid w:val="0005694C"/>
    <w:rsid w:val="0006049C"/>
    <w:rsid w:val="00060E32"/>
    <w:rsid w:val="00061149"/>
    <w:rsid w:val="00061A5E"/>
    <w:rsid w:val="000626E2"/>
    <w:rsid w:val="0006345F"/>
    <w:rsid w:val="00063864"/>
    <w:rsid w:val="000700E4"/>
    <w:rsid w:val="00070822"/>
    <w:rsid w:val="000711F4"/>
    <w:rsid w:val="00071874"/>
    <w:rsid w:val="000728C0"/>
    <w:rsid w:val="00073647"/>
    <w:rsid w:val="000740F5"/>
    <w:rsid w:val="00074EF6"/>
    <w:rsid w:val="0007501F"/>
    <w:rsid w:val="000768FC"/>
    <w:rsid w:val="00077032"/>
    <w:rsid w:val="00080A26"/>
    <w:rsid w:val="00080ED7"/>
    <w:rsid w:val="00081701"/>
    <w:rsid w:val="00082C81"/>
    <w:rsid w:val="0008419C"/>
    <w:rsid w:val="00085070"/>
    <w:rsid w:val="00085170"/>
    <w:rsid w:val="0008660B"/>
    <w:rsid w:val="00086C03"/>
    <w:rsid w:val="00093D0F"/>
    <w:rsid w:val="00093DE1"/>
    <w:rsid w:val="00096009"/>
    <w:rsid w:val="00097047"/>
    <w:rsid w:val="000976A4"/>
    <w:rsid w:val="000A07ED"/>
    <w:rsid w:val="000A2FD6"/>
    <w:rsid w:val="000A369D"/>
    <w:rsid w:val="000A4E47"/>
    <w:rsid w:val="000A65C7"/>
    <w:rsid w:val="000A705A"/>
    <w:rsid w:val="000A794D"/>
    <w:rsid w:val="000A7D53"/>
    <w:rsid w:val="000B200E"/>
    <w:rsid w:val="000B37FE"/>
    <w:rsid w:val="000B413C"/>
    <w:rsid w:val="000B47EF"/>
    <w:rsid w:val="000B7368"/>
    <w:rsid w:val="000B7EF2"/>
    <w:rsid w:val="000C0327"/>
    <w:rsid w:val="000C1EAD"/>
    <w:rsid w:val="000C343F"/>
    <w:rsid w:val="000C4D08"/>
    <w:rsid w:val="000C57CC"/>
    <w:rsid w:val="000C5B0C"/>
    <w:rsid w:val="000C5BE2"/>
    <w:rsid w:val="000C5F1B"/>
    <w:rsid w:val="000C5F3F"/>
    <w:rsid w:val="000D0AD7"/>
    <w:rsid w:val="000D14C6"/>
    <w:rsid w:val="000D34C1"/>
    <w:rsid w:val="000D457A"/>
    <w:rsid w:val="000D4FDD"/>
    <w:rsid w:val="000D5855"/>
    <w:rsid w:val="000D6250"/>
    <w:rsid w:val="000D6B6D"/>
    <w:rsid w:val="000D7C2F"/>
    <w:rsid w:val="000E384C"/>
    <w:rsid w:val="000E4680"/>
    <w:rsid w:val="000E4ADA"/>
    <w:rsid w:val="000E4CCE"/>
    <w:rsid w:val="000E4CFA"/>
    <w:rsid w:val="000E501F"/>
    <w:rsid w:val="000E5948"/>
    <w:rsid w:val="000E62E1"/>
    <w:rsid w:val="000E6C78"/>
    <w:rsid w:val="000E6EB3"/>
    <w:rsid w:val="000E762C"/>
    <w:rsid w:val="000F0B30"/>
    <w:rsid w:val="000F2BE9"/>
    <w:rsid w:val="000F4D8D"/>
    <w:rsid w:val="000F5CCC"/>
    <w:rsid w:val="000F5ECB"/>
    <w:rsid w:val="000F6C44"/>
    <w:rsid w:val="000F7214"/>
    <w:rsid w:val="001014E6"/>
    <w:rsid w:val="00101A27"/>
    <w:rsid w:val="00101A6C"/>
    <w:rsid w:val="00103929"/>
    <w:rsid w:val="00103B57"/>
    <w:rsid w:val="00105FA3"/>
    <w:rsid w:val="00107717"/>
    <w:rsid w:val="001104DB"/>
    <w:rsid w:val="00110C24"/>
    <w:rsid w:val="00113326"/>
    <w:rsid w:val="00113E13"/>
    <w:rsid w:val="00114BCE"/>
    <w:rsid w:val="00116049"/>
    <w:rsid w:val="00117E4F"/>
    <w:rsid w:val="00120241"/>
    <w:rsid w:val="00120307"/>
    <w:rsid w:val="00121DDF"/>
    <w:rsid w:val="001220D6"/>
    <w:rsid w:val="001228C8"/>
    <w:rsid w:val="00123A60"/>
    <w:rsid w:val="001247F4"/>
    <w:rsid w:val="00124F17"/>
    <w:rsid w:val="00125310"/>
    <w:rsid w:val="00125C12"/>
    <w:rsid w:val="00125FAB"/>
    <w:rsid w:val="00125FEB"/>
    <w:rsid w:val="001265F7"/>
    <w:rsid w:val="001269BF"/>
    <w:rsid w:val="00126A88"/>
    <w:rsid w:val="00127F17"/>
    <w:rsid w:val="00131019"/>
    <w:rsid w:val="00131C82"/>
    <w:rsid w:val="00131D8D"/>
    <w:rsid w:val="00134590"/>
    <w:rsid w:val="0013635E"/>
    <w:rsid w:val="00136D2C"/>
    <w:rsid w:val="001370AC"/>
    <w:rsid w:val="001371B2"/>
    <w:rsid w:val="001373E8"/>
    <w:rsid w:val="001374B6"/>
    <w:rsid w:val="00137823"/>
    <w:rsid w:val="00140255"/>
    <w:rsid w:val="00140541"/>
    <w:rsid w:val="001414C3"/>
    <w:rsid w:val="00141520"/>
    <w:rsid w:val="00141637"/>
    <w:rsid w:val="0014456A"/>
    <w:rsid w:val="00144633"/>
    <w:rsid w:val="0014507F"/>
    <w:rsid w:val="001478D1"/>
    <w:rsid w:val="0015152C"/>
    <w:rsid w:val="00151FDC"/>
    <w:rsid w:val="0015231C"/>
    <w:rsid w:val="00152A54"/>
    <w:rsid w:val="00152C21"/>
    <w:rsid w:val="00153039"/>
    <w:rsid w:val="00153EF2"/>
    <w:rsid w:val="001541EC"/>
    <w:rsid w:val="001558BE"/>
    <w:rsid w:val="00155DB7"/>
    <w:rsid w:val="0015767F"/>
    <w:rsid w:val="00157B91"/>
    <w:rsid w:val="00160095"/>
    <w:rsid w:val="00161ED4"/>
    <w:rsid w:val="001632C7"/>
    <w:rsid w:val="00163AA9"/>
    <w:rsid w:val="001640A6"/>
    <w:rsid w:val="00164125"/>
    <w:rsid w:val="00164C2D"/>
    <w:rsid w:val="00165EBF"/>
    <w:rsid w:val="00171138"/>
    <w:rsid w:val="00173D18"/>
    <w:rsid w:val="001744A8"/>
    <w:rsid w:val="00174B71"/>
    <w:rsid w:val="00174DB6"/>
    <w:rsid w:val="00174F6B"/>
    <w:rsid w:val="001762DD"/>
    <w:rsid w:val="001764FA"/>
    <w:rsid w:val="001773B6"/>
    <w:rsid w:val="00177DC2"/>
    <w:rsid w:val="00180880"/>
    <w:rsid w:val="00180A9D"/>
    <w:rsid w:val="00181C80"/>
    <w:rsid w:val="00183760"/>
    <w:rsid w:val="00184A79"/>
    <w:rsid w:val="001910E4"/>
    <w:rsid w:val="0019244F"/>
    <w:rsid w:val="00192A26"/>
    <w:rsid w:val="00194939"/>
    <w:rsid w:val="00195086"/>
    <w:rsid w:val="00196F32"/>
    <w:rsid w:val="00197278"/>
    <w:rsid w:val="001A0761"/>
    <w:rsid w:val="001A09B4"/>
    <w:rsid w:val="001A4001"/>
    <w:rsid w:val="001A53B4"/>
    <w:rsid w:val="001A5983"/>
    <w:rsid w:val="001B0155"/>
    <w:rsid w:val="001B0191"/>
    <w:rsid w:val="001B1E49"/>
    <w:rsid w:val="001B2383"/>
    <w:rsid w:val="001B2729"/>
    <w:rsid w:val="001B54AA"/>
    <w:rsid w:val="001B5A45"/>
    <w:rsid w:val="001B7931"/>
    <w:rsid w:val="001C177F"/>
    <w:rsid w:val="001C3F19"/>
    <w:rsid w:val="001C504C"/>
    <w:rsid w:val="001C57DE"/>
    <w:rsid w:val="001C61BF"/>
    <w:rsid w:val="001C62B7"/>
    <w:rsid w:val="001C635F"/>
    <w:rsid w:val="001C7306"/>
    <w:rsid w:val="001D0221"/>
    <w:rsid w:val="001D0E4D"/>
    <w:rsid w:val="001D6C09"/>
    <w:rsid w:val="001D7634"/>
    <w:rsid w:val="001E004D"/>
    <w:rsid w:val="001E060A"/>
    <w:rsid w:val="001E2B87"/>
    <w:rsid w:val="001E2C92"/>
    <w:rsid w:val="001E2EA2"/>
    <w:rsid w:val="001E4592"/>
    <w:rsid w:val="001E5185"/>
    <w:rsid w:val="001E5D1B"/>
    <w:rsid w:val="001E7126"/>
    <w:rsid w:val="001F04CD"/>
    <w:rsid w:val="001F08C5"/>
    <w:rsid w:val="001F2016"/>
    <w:rsid w:val="001F2424"/>
    <w:rsid w:val="001F4725"/>
    <w:rsid w:val="001F5D45"/>
    <w:rsid w:val="001F60CA"/>
    <w:rsid w:val="001F6281"/>
    <w:rsid w:val="001F6B09"/>
    <w:rsid w:val="00200ED3"/>
    <w:rsid w:val="00205109"/>
    <w:rsid w:val="00205D9D"/>
    <w:rsid w:val="00206E1C"/>
    <w:rsid w:val="002075A2"/>
    <w:rsid w:val="00210E24"/>
    <w:rsid w:val="00213920"/>
    <w:rsid w:val="00213F13"/>
    <w:rsid w:val="00215B19"/>
    <w:rsid w:val="00215C67"/>
    <w:rsid w:val="002169D4"/>
    <w:rsid w:val="002176CD"/>
    <w:rsid w:val="00217A48"/>
    <w:rsid w:val="00217C38"/>
    <w:rsid w:val="00217CCF"/>
    <w:rsid w:val="00220489"/>
    <w:rsid w:val="002230E6"/>
    <w:rsid w:val="002234FF"/>
    <w:rsid w:val="00223CC1"/>
    <w:rsid w:val="0022518E"/>
    <w:rsid w:val="00225A54"/>
    <w:rsid w:val="00225D70"/>
    <w:rsid w:val="0022656D"/>
    <w:rsid w:val="00226AEF"/>
    <w:rsid w:val="00226D52"/>
    <w:rsid w:val="0022733F"/>
    <w:rsid w:val="00230662"/>
    <w:rsid w:val="002317E0"/>
    <w:rsid w:val="00232167"/>
    <w:rsid w:val="00235935"/>
    <w:rsid w:val="00235D0A"/>
    <w:rsid w:val="00235E4C"/>
    <w:rsid w:val="00237E3F"/>
    <w:rsid w:val="00240F04"/>
    <w:rsid w:val="00240F8F"/>
    <w:rsid w:val="00241962"/>
    <w:rsid w:val="00243579"/>
    <w:rsid w:val="00244CB2"/>
    <w:rsid w:val="00245A07"/>
    <w:rsid w:val="002465C5"/>
    <w:rsid w:val="002476FE"/>
    <w:rsid w:val="00247BF3"/>
    <w:rsid w:val="002501AC"/>
    <w:rsid w:val="00251754"/>
    <w:rsid w:val="002519D4"/>
    <w:rsid w:val="0025242B"/>
    <w:rsid w:val="0025352B"/>
    <w:rsid w:val="00253854"/>
    <w:rsid w:val="0025406A"/>
    <w:rsid w:val="00256CE2"/>
    <w:rsid w:val="00257562"/>
    <w:rsid w:val="00257C1A"/>
    <w:rsid w:val="00260047"/>
    <w:rsid w:val="002601E5"/>
    <w:rsid w:val="002606AB"/>
    <w:rsid w:val="002614D9"/>
    <w:rsid w:val="00261957"/>
    <w:rsid w:val="00261C64"/>
    <w:rsid w:val="00261DA9"/>
    <w:rsid w:val="00262A9A"/>
    <w:rsid w:val="00262EC2"/>
    <w:rsid w:val="0026488C"/>
    <w:rsid w:val="0026595B"/>
    <w:rsid w:val="002667AA"/>
    <w:rsid w:val="002677EB"/>
    <w:rsid w:val="002701B0"/>
    <w:rsid w:val="00272432"/>
    <w:rsid w:val="00275D06"/>
    <w:rsid w:val="00276236"/>
    <w:rsid w:val="00276FCD"/>
    <w:rsid w:val="002772AD"/>
    <w:rsid w:val="0027779E"/>
    <w:rsid w:val="00277F1C"/>
    <w:rsid w:val="00277F9A"/>
    <w:rsid w:val="0028193B"/>
    <w:rsid w:val="002829B8"/>
    <w:rsid w:val="00283200"/>
    <w:rsid w:val="00285A5A"/>
    <w:rsid w:val="00290B75"/>
    <w:rsid w:val="00293B40"/>
    <w:rsid w:val="00294234"/>
    <w:rsid w:val="00295F5B"/>
    <w:rsid w:val="00296508"/>
    <w:rsid w:val="00296B5C"/>
    <w:rsid w:val="00297EC7"/>
    <w:rsid w:val="00297F00"/>
    <w:rsid w:val="002A1DF3"/>
    <w:rsid w:val="002A2F79"/>
    <w:rsid w:val="002A4B2E"/>
    <w:rsid w:val="002A4C91"/>
    <w:rsid w:val="002A581D"/>
    <w:rsid w:val="002A5BB2"/>
    <w:rsid w:val="002A6A74"/>
    <w:rsid w:val="002A7509"/>
    <w:rsid w:val="002B086B"/>
    <w:rsid w:val="002B1B6E"/>
    <w:rsid w:val="002B1E27"/>
    <w:rsid w:val="002B2AB7"/>
    <w:rsid w:val="002B3652"/>
    <w:rsid w:val="002B3B73"/>
    <w:rsid w:val="002B4371"/>
    <w:rsid w:val="002B670B"/>
    <w:rsid w:val="002C23A2"/>
    <w:rsid w:val="002C4701"/>
    <w:rsid w:val="002C5391"/>
    <w:rsid w:val="002C6B9B"/>
    <w:rsid w:val="002C6E63"/>
    <w:rsid w:val="002D0725"/>
    <w:rsid w:val="002D26C6"/>
    <w:rsid w:val="002D398C"/>
    <w:rsid w:val="002D58A1"/>
    <w:rsid w:val="002D5C53"/>
    <w:rsid w:val="002D72E3"/>
    <w:rsid w:val="002D731A"/>
    <w:rsid w:val="002D74FC"/>
    <w:rsid w:val="002D7504"/>
    <w:rsid w:val="002D7CAA"/>
    <w:rsid w:val="002E017E"/>
    <w:rsid w:val="002E05D9"/>
    <w:rsid w:val="002E0818"/>
    <w:rsid w:val="002E0EE4"/>
    <w:rsid w:val="002E16C4"/>
    <w:rsid w:val="002E1966"/>
    <w:rsid w:val="002E3192"/>
    <w:rsid w:val="002E333F"/>
    <w:rsid w:val="002E4E80"/>
    <w:rsid w:val="002E6D00"/>
    <w:rsid w:val="002F00B9"/>
    <w:rsid w:val="002F33AE"/>
    <w:rsid w:val="002F55B3"/>
    <w:rsid w:val="002F5F12"/>
    <w:rsid w:val="002F605D"/>
    <w:rsid w:val="002F6E13"/>
    <w:rsid w:val="002F7594"/>
    <w:rsid w:val="003004E4"/>
    <w:rsid w:val="00301DEB"/>
    <w:rsid w:val="00302164"/>
    <w:rsid w:val="003024AA"/>
    <w:rsid w:val="00303164"/>
    <w:rsid w:val="0030413F"/>
    <w:rsid w:val="003045EC"/>
    <w:rsid w:val="00304838"/>
    <w:rsid w:val="003051F3"/>
    <w:rsid w:val="003055DB"/>
    <w:rsid w:val="00313808"/>
    <w:rsid w:val="00315EB0"/>
    <w:rsid w:val="00320D67"/>
    <w:rsid w:val="00322380"/>
    <w:rsid w:val="00322E50"/>
    <w:rsid w:val="00323A84"/>
    <w:rsid w:val="0032451E"/>
    <w:rsid w:val="00324E34"/>
    <w:rsid w:val="003347B4"/>
    <w:rsid w:val="003349C6"/>
    <w:rsid w:val="00335015"/>
    <w:rsid w:val="0033701E"/>
    <w:rsid w:val="00337BBF"/>
    <w:rsid w:val="00337C79"/>
    <w:rsid w:val="0034129E"/>
    <w:rsid w:val="00341C54"/>
    <w:rsid w:val="003427B6"/>
    <w:rsid w:val="00342AEA"/>
    <w:rsid w:val="00344542"/>
    <w:rsid w:val="00344FEE"/>
    <w:rsid w:val="00345612"/>
    <w:rsid w:val="00346309"/>
    <w:rsid w:val="00347201"/>
    <w:rsid w:val="0035083F"/>
    <w:rsid w:val="0035176C"/>
    <w:rsid w:val="00351C7E"/>
    <w:rsid w:val="0035449E"/>
    <w:rsid w:val="00354FD1"/>
    <w:rsid w:val="0036026E"/>
    <w:rsid w:val="00360E43"/>
    <w:rsid w:val="003633A7"/>
    <w:rsid w:val="003645E1"/>
    <w:rsid w:val="00365218"/>
    <w:rsid w:val="003720E5"/>
    <w:rsid w:val="003757D6"/>
    <w:rsid w:val="00375944"/>
    <w:rsid w:val="00381445"/>
    <w:rsid w:val="00381667"/>
    <w:rsid w:val="00381751"/>
    <w:rsid w:val="003827EF"/>
    <w:rsid w:val="00382B7D"/>
    <w:rsid w:val="003835C0"/>
    <w:rsid w:val="00385A63"/>
    <w:rsid w:val="0038641D"/>
    <w:rsid w:val="00387B6B"/>
    <w:rsid w:val="003903A8"/>
    <w:rsid w:val="00391228"/>
    <w:rsid w:val="0039156F"/>
    <w:rsid w:val="00392746"/>
    <w:rsid w:val="00393079"/>
    <w:rsid w:val="00393A6A"/>
    <w:rsid w:val="00393ED0"/>
    <w:rsid w:val="003945CA"/>
    <w:rsid w:val="0039533B"/>
    <w:rsid w:val="00395D92"/>
    <w:rsid w:val="00396F8D"/>
    <w:rsid w:val="003A092D"/>
    <w:rsid w:val="003A0BA5"/>
    <w:rsid w:val="003A16B4"/>
    <w:rsid w:val="003A6C95"/>
    <w:rsid w:val="003A7449"/>
    <w:rsid w:val="003A7EB8"/>
    <w:rsid w:val="003B02ED"/>
    <w:rsid w:val="003B07CF"/>
    <w:rsid w:val="003B1E8D"/>
    <w:rsid w:val="003B3C8E"/>
    <w:rsid w:val="003B3DFD"/>
    <w:rsid w:val="003B4CF5"/>
    <w:rsid w:val="003B5337"/>
    <w:rsid w:val="003C1166"/>
    <w:rsid w:val="003C395E"/>
    <w:rsid w:val="003C3CAA"/>
    <w:rsid w:val="003C4297"/>
    <w:rsid w:val="003C46B4"/>
    <w:rsid w:val="003C4CBF"/>
    <w:rsid w:val="003C54F4"/>
    <w:rsid w:val="003D10B1"/>
    <w:rsid w:val="003D1A53"/>
    <w:rsid w:val="003D1B45"/>
    <w:rsid w:val="003D1C14"/>
    <w:rsid w:val="003D2212"/>
    <w:rsid w:val="003D2420"/>
    <w:rsid w:val="003D2A51"/>
    <w:rsid w:val="003D30AB"/>
    <w:rsid w:val="003D3753"/>
    <w:rsid w:val="003D4874"/>
    <w:rsid w:val="003D6B25"/>
    <w:rsid w:val="003E0B0D"/>
    <w:rsid w:val="003E0C3B"/>
    <w:rsid w:val="003E15D0"/>
    <w:rsid w:val="003E46DB"/>
    <w:rsid w:val="003E5CDC"/>
    <w:rsid w:val="003E7959"/>
    <w:rsid w:val="003E7CEF"/>
    <w:rsid w:val="003F26B3"/>
    <w:rsid w:val="003F33A3"/>
    <w:rsid w:val="003F4EAB"/>
    <w:rsid w:val="003F72C9"/>
    <w:rsid w:val="00402658"/>
    <w:rsid w:val="00402DE3"/>
    <w:rsid w:val="00402FC2"/>
    <w:rsid w:val="0040306D"/>
    <w:rsid w:val="00403C5B"/>
    <w:rsid w:val="00404A07"/>
    <w:rsid w:val="00405777"/>
    <w:rsid w:val="00406E40"/>
    <w:rsid w:val="0040706D"/>
    <w:rsid w:val="00407D6C"/>
    <w:rsid w:val="00410324"/>
    <w:rsid w:val="004118E9"/>
    <w:rsid w:val="004122ED"/>
    <w:rsid w:val="00414A4B"/>
    <w:rsid w:val="00415973"/>
    <w:rsid w:val="00416B96"/>
    <w:rsid w:val="00416FA3"/>
    <w:rsid w:val="00417182"/>
    <w:rsid w:val="00417A6C"/>
    <w:rsid w:val="00420E30"/>
    <w:rsid w:val="0042192C"/>
    <w:rsid w:val="00422E2A"/>
    <w:rsid w:val="0042306E"/>
    <w:rsid w:val="004232B4"/>
    <w:rsid w:val="00426382"/>
    <w:rsid w:val="00426428"/>
    <w:rsid w:val="00427621"/>
    <w:rsid w:val="00427D0A"/>
    <w:rsid w:val="004307DA"/>
    <w:rsid w:val="0043154D"/>
    <w:rsid w:val="00431FC5"/>
    <w:rsid w:val="00433802"/>
    <w:rsid w:val="00434E76"/>
    <w:rsid w:val="004359F8"/>
    <w:rsid w:val="00436077"/>
    <w:rsid w:val="00436832"/>
    <w:rsid w:val="0044035F"/>
    <w:rsid w:val="00440454"/>
    <w:rsid w:val="004414CA"/>
    <w:rsid w:val="00441B5F"/>
    <w:rsid w:val="00441F7B"/>
    <w:rsid w:val="004424D6"/>
    <w:rsid w:val="0044419D"/>
    <w:rsid w:val="004444E2"/>
    <w:rsid w:val="0044563A"/>
    <w:rsid w:val="004460DC"/>
    <w:rsid w:val="00446536"/>
    <w:rsid w:val="004469D9"/>
    <w:rsid w:val="00450E18"/>
    <w:rsid w:val="00452531"/>
    <w:rsid w:val="004526D5"/>
    <w:rsid w:val="00452FCE"/>
    <w:rsid w:val="00453FB3"/>
    <w:rsid w:val="00454E8C"/>
    <w:rsid w:val="00460723"/>
    <w:rsid w:val="00462132"/>
    <w:rsid w:val="00462139"/>
    <w:rsid w:val="00464DF0"/>
    <w:rsid w:val="004658AC"/>
    <w:rsid w:val="00465F9D"/>
    <w:rsid w:val="00467224"/>
    <w:rsid w:val="004707D6"/>
    <w:rsid w:val="004718AC"/>
    <w:rsid w:val="004727F3"/>
    <w:rsid w:val="00472DFA"/>
    <w:rsid w:val="004739B0"/>
    <w:rsid w:val="00476ACA"/>
    <w:rsid w:val="00477062"/>
    <w:rsid w:val="004771A1"/>
    <w:rsid w:val="0047779A"/>
    <w:rsid w:val="004801E4"/>
    <w:rsid w:val="0048083F"/>
    <w:rsid w:val="0048304C"/>
    <w:rsid w:val="004850BD"/>
    <w:rsid w:val="004855DB"/>
    <w:rsid w:val="00486C4B"/>
    <w:rsid w:val="00487575"/>
    <w:rsid w:val="004878AC"/>
    <w:rsid w:val="0049172F"/>
    <w:rsid w:val="00494597"/>
    <w:rsid w:val="00494AF2"/>
    <w:rsid w:val="004959C6"/>
    <w:rsid w:val="004A0949"/>
    <w:rsid w:val="004A0F87"/>
    <w:rsid w:val="004A202D"/>
    <w:rsid w:val="004A29F7"/>
    <w:rsid w:val="004A2CB7"/>
    <w:rsid w:val="004A30DC"/>
    <w:rsid w:val="004A42E8"/>
    <w:rsid w:val="004A497D"/>
    <w:rsid w:val="004A49B8"/>
    <w:rsid w:val="004A662D"/>
    <w:rsid w:val="004B2862"/>
    <w:rsid w:val="004B3613"/>
    <w:rsid w:val="004B3961"/>
    <w:rsid w:val="004B4E20"/>
    <w:rsid w:val="004B5603"/>
    <w:rsid w:val="004B6334"/>
    <w:rsid w:val="004B660B"/>
    <w:rsid w:val="004B6BEB"/>
    <w:rsid w:val="004B7A3B"/>
    <w:rsid w:val="004C07A0"/>
    <w:rsid w:val="004C0F13"/>
    <w:rsid w:val="004C0F1B"/>
    <w:rsid w:val="004C151F"/>
    <w:rsid w:val="004C17F8"/>
    <w:rsid w:val="004C4816"/>
    <w:rsid w:val="004C4BF9"/>
    <w:rsid w:val="004C7CCB"/>
    <w:rsid w:val="004D0872"/>
    <w:rsid w:val="004D1DFD"/>
    <w:rsid w:val="004D35C5"/>
    <w:rsid w:val="004D36F4"/>
    <w:rsid w:val="004D4FE2"/>
    <w:rsid w:val="004D5BEE"/>
    <w:rsid w:val="004D7B24"/>
    <w:rsid w:val="004E0989"/>
    <w:rsid w:val="004E1D86"/>
    <w:rsid w:val="004E2D14"/>
    <w:rsid w:val="004E37D7"/>
    <w:rsid w:val="004E499F"/>
    <w:rsid w:val="004E673F"/>
    <w:rsid w:val="004E73A6"/>
    <w:rsid w:val="004E7DEE"/>
    <w:rsid w:val="004F1148"/>
    <w:rsid w:val="004F255F"/>
    <w:rsid w:val="004F3080"/>
    <w:rsid w:val="004F37C1"/>
    <w:rsid w:val="004F3A2C"/>
    <w:rsid w:val="004F3A8D"/>
    <w:rsid w:val="004F3C76"/>
    <w:rsid w:val="004F4B86"/>
    <w:rsid w:val="004F5474"/>
    <w:rsid w:val="004F5B07"/>
    <w:rsid w:val="004F6665"/>
    <w:rsid w:val="004F6900"/>
    <w:rsid w:val="00500C7A"/>
    <w:rsid w:val="005066B4"/>
    <w:rsid w:val="005114A2"/>
    <w:rsid w:val="00513290"/>
    <w:rsid w:val="00513579"/>
    <w:rsid w:val="00517F4D"/>
    <w:rsid w:val="00520940"/>
    <w:rsid w:val="005213B6"/>
    <w:rsid w:val="00521582"/>
    <w:rsid w:val="00522895"/>
    <w:rsid w:val="00525BB8"/>
    <w:rsid w:val="00525CE4"/>
    <w:rsid w:val="005269B8"/>
    <w:rsid w:val="00527569"/>
    <w:rsid w:val="005326AD"/>
    <w:rsid w:val="005331A9"/>
    <w:rsid w:val="0053387C"/>
    <w:rsid w:val="00534BDE"/>
    <w:rsid w:val="00535468"/>
    <w:rsid w:val="00536B6B"/>
    <w:rsid w:val="00537EE2"/>
    <w:rsid w:val="00540709"/>
    <w:rsid w:val="00541B3C"/>
    <w:rsid w:val="005422D6"/>
    <w:rsid w:val="005426FF"/>
    <w:rsid w:val="00542AD2"/>
    <w:rsid w:val="005443F2"/>
    <w:rsid w:val="00545665"/>
    <w:rsid w:val="00546B6B"/>
    <w:rsid w:val="00550E9F"/>
    <w:rsid w:val="00552433"/>
    <w:rsid w:val="00554DEC"/>
    <w:rsid w:val="0055648E"/>
    <w:rsid w:val="00561673"/>
    <w:rsid w:val="005617A0"/>
    <w:rsid w:val="00561B2E"/>
    <w:rsid w:val="00563424"/>
    <w:rsid w:val="0056559A"/>
    <w:rsid w:val="00567A35"/>
    <w:rsid w:val="00571439"/>
    <w:rsid w:val="0057155D"/>
    <w:rsid w:val="00571932"/>
    <w:rsid w:val="005724BD"/>
    <w:rsid w:val="005769F2"/>
    <w:rsid w:val="00577DCF"/>
    <w:rsid w:val="0058246D"/>
    <w:rsid w:val="005841F6"/>
    <w:rsid w:val="005844C0"/>
    <w:rsid w:val="00586E4C"/>
    <w:rsid w:val="00591049"/>
    <w:rsid w:val="0059233C"/>
    <w:rsid w:val="0059319A"/>
    <w:rsid w:val="00593920"/>
    <w:rsid w:val="005945FF"/>
    <w:rsid w:val="00594963"/>
    <w:rsid w:val="00596D32"/>
    <w:rsid w:val="005974AC"/>
    <w:rsid w:val="005A198A"/>
    <w:rsid w:val="005A2E9D"/>
    <w:rsid w:val="005A469C"/>
    <w:rsid w:val="005A6185"/>
    <w:rsid w:val="005A75E6"/>
    <w:rsid w:val="005A7B29"/>
    <w:rsid w:val="005B0DB0"/>
    <w:rsid w:val="005B0FD3"/>
    <w:rsid w:val="005B100C"/>
    <w:rsid w:val="005B1AEF"/>
    <w:rsid w:val="005B1DDF"/>
    <w:rsid w:val="005B1E5F"/>
    <w:rsid w:val="005B4763"/>
    <w:rsid w:val="005B5F6D"/>
    <w:rsid w:val="005B6DD7"/>
    <w:rsid w:val="005B7749"/>
    <w:rsid w:val="005B7D32"/>
    <w:rsid w:val="005C16AA"/>
    <w:rsid w:val="005C5C06"/>
    <w:rsid w:val="005C6663"/>
    <w:rsid w:val="005C6AC5"/>
    <w:rsid w:val="005D036B"/>
    <w:rsid w:val="005D14D8"/>
    <w:rsid w:val="005D2830"/>
    <w:rsid w:val="005D283D"/>
    <w:rsid w:val="005D3B4C"/>
    <w:rsid w:val="005D5129"/>
    <w:rsid w:val="005D67B7"/>
    <w:rsid w:val="005D6F9E"/>
    <w:rsid w:val="005D77FD"/>
    <w:rsid w:val="005E05AA"/>
    <w:rsid w:val="005E07B1"/>
    <w:rsid w:val="005E1E3A"/>
    <w:rsid w:val="005E22C6"/>
    <w:rsid w:val="005E22F5"/>
    <w:rsid w:val="005E42B5"/>
    <w:rsid w:val="005E43C2"/>
    <w:rsid w:val="005E52C0"/>
    <w:rsid w:val="005E7B6D"/>
    <w:rsid w:val="005F26B2"/>
    <w:rsid w:val="005F2DC9"/>
    <w:rsid w:val="005F3E49"/>
    <w:rsid w:val="005F4BFF"/>
    <w:rsid w:val="005F55B7"/>
    <w:rsid w:val="005F7F2F"/>
    <w:rsid w:val="006004F7"/>
    <w:rsid w:val="006017EC"/>
    <w:rsid w:val="0060197E"/>
    <w:rsid w:val="00602AA0"/>
    <w:rsid w:val="006049D1"/>
    <w:rsid w:val="00607076"/>
    <w:rsid w:val="0061052D"/>
    <w:rsid w:val="006118D0"/>
    <w:rsid w:val="00612A86"/>
    <w:rsid w:val="00612EA2"/>
    <w:rsid w:val="006133DF"/>
    <w:rsid w:val="00614450"/>
    <w:rsid w:val="0061646E"/>
    <w:rsid w:val="00616FBA"/>
    <w:rsid w:val="00617396"/>
    <w:rsid w:val="00617E91"/>
    <w:rsid w:val="006232A7"/>
    <w:rsid w:val="00623744"/>
    <w:rsid w:val="00624AAB"/>
    <w:rsid w:val="00625057"/>
    <w:rsid w:val="0062554C"/>
    <w:rsid w:val="006300B0"/>
    <w:rsid w:val="00630353"/>
    <w:rsid w:val="0063280A"/>
    <w:rsid w:val="00632C76"/>
    <w:rsid w:val="006337A5"/>
    <w:rsid w:val="00633F0C"/>
    <w:rsid w:val="0063624F"/>
    <w:rsid w:val="0063689D"/>
    <w:rsid w:val="00636B74"/>
    <w:rsid w:val="00640B0B"/>
    <w:rsid w:val="0064158F"/>
    <w:rsid w:val="006424BF"/>
    <w:rsid w:val="00643160"/>
    <w:rsid w:val="006438F2"/>
    <w:rsid w:val="00643920"/>
    <w:rsid w:val="006456E8"/>
    <w:rsid w:val="00646768"/>
    <w:rsid w:val="0064698E"/>
    <w:rsid w:val="00647C0C"/>
    <w:rsid w:val="00650C0C"/>
    <w:rsid w:val="006514B5"/>
    <w:rsid w:val="006533F5"/>
    <w:rsid w:val="006539C0"/>
    <w:rsid w:val="00654DF9"/>
    <w:rsid w:val="00655060"/>
    <w:rsid w:val="00655A91"/>
    <w:rsid w:val="00655F8C"/>
    <w:rsid w:val="006561CA"/>
    <w:rsid w:val="00656A81"/>
    <w:rsid w:val="00657D00"/>
    <w:rsid w:val="00660068"/>
    <w:rsid w:val="00660097"/>
    <w:rsid w:val="00660471"/>
    <w:rsid w:val="00661C00"/>
    <w:rsid w:val="00665B77"/>
    <w:rsid w:val="006669D1"/>
    <w:rsid w:val="006711DC"/>
    <w:rsid w:val="00672A65"/>
    <w:rsid w:val="00673170"/>
    <w:rsid w:val="00673189"/>
    <w:rsid w:val="00676D07"/>
    <w:rsid w:val="00680DB3"/>
    <w:rsid w:val="006816EB"/>
    <w:rsid w:val="00682B5A"/>
    <w:rsid w:val="00682F39"/>
    <w:rsid w:val="00683073"/>
    <w:rsid w:val="00683AA1"/>
    <w:rsid w:val="00684416"/>
    <w:rsid w:val="006847A4"/>
    <w:rsid w:val="006850D1"/>
    <w:rsid w:val="0068562E"/>
    <w:rsid w:val="00685A3D"/>
    <w:rsid w:val="0068620B"/>
    <w:rsid w:val="00687F41"/>
    <w:rsid w:val="00691A82"/>
    <w:rsid w:val="00692B2F"/>
    <w:rsid w:val="00692BB7"/>
    <w:rsid w:val="00693085"/>
    <w:rsid w:val="006932C0"/>
    <w:rsid w:val="006934E9"/>
    <w:rsid w:val="00693771"/>
    <w:rsid w:val="0069462D"/>
    <w:rsid w:val="0069571C"/>
    <w:rsid w:val="006972FC"/>
    <w:rsid w:val="00697865"/>
    <w:rsid w:val="00697945"/>
    <w:rsid w:val="006A0488"/>
    <w:rsid w:val="006A2E5C"/>
    <w:rsid w:val="006A496B"/>
    <w:rsid w:val="006A4C8C"/>
    <w:rsid w:val="006A602E"/>
    <w:rsid w:val="006A7424"/>
    <w:rsid w:val="006B0E2A"/>
    <w:rsid w:val="006B2456"/>
    <w:rsid w:val="006B2FA8"/>
    <w:rsid w:val="006B31D0"/>
    <w:rsid w:val="006B4022"/>
    <w:rsid w:val="006B63F3"/>
    <w:rsid w:val="006B68D2"/>
    <w:rsid w:val="006B6AE7"/>
    <w:rsid w:val="006B6B20"/>
    <w:rsid w:val="006B6FCC"/>
    <w:rsid w:val="006B74E9"/>
    <w:rsid w:val="006C046D"/>
    <w:rsid w:val="006C05E5"/>
    <w:rsid w:val="006C0F7A"/>
    <w:rsid w:val="006C1507"/>
    <w:rsid w:val="006C16B7"/>
    <w:rsid w:val="006C17AA"/>
    <w:rsid w:val="006C37A4"/>
    <w:rsid w:val="006C3A56"/>
    <w:rsid w:val="006C3D8A"/>
    <w:rsid w:val="006C4525"/>
    <w:rsid w:val="006C66A9"/>
    <w:rsid w:val="006C7E81"/>
    <w:rsid w:val="006D147E"/>
    <w:rsid w:val="006D15EB"/>
    <w:rsid w:val="006D3F2A"/>
    <w:rsid w:val="006D6931"/>
    <w:rsid w:val="006D7AD3"/>
    <w:rsid w:val="006D7BE8"/>
    <w:rsid w:val="006E0B6C"/>
    <w:rsid w:val="006E3971"/>
    <w:rsid w:val="006E564C"/>
    <w:rsid w:val="006E58DC"/>
    <w:rsid w:val="006E6912"/>
    <w:rsid w:val="006F15F2"/>
    <w:rsid w:val="006F2BF1"/>
    <w:rsid w:val="006F3BB5"/>
    <w:rsid w:val="006F4E00"/>
    <w:rsid w:val="006F78A4"/>
    <w:rsid w:val="006F7917"/>
    <w:rsid w:val="00700126"/>
    <w:rsid w:val="007006FB"/>
    <w:rsid w:val="00700D48"/>
    <w:rsid w:val="00700F35"/>
    <w:rsid w:val="007017D7"/>
    <w:rsid w:val="00701B5D"/>
    <w:rsid w:val="00702505"/>
    <w:rsid w:val="007034A4"/>
    <w:rsid w:val="0070542C"/>
    <w:rsid w:val="00705756"/>
    <w:rsid w:val="00705FE6"/>
    <w:rsid w:val="00707A3F"/>
    <w:rsid w:val="00707E66"/>
    <w:rsid w:val="007114D0"/>
    <w:rsid w:val="00712910"/>
    <w:rsid w:val="00713EE6"/>
    <w:rsid w:val="007140CC"/>
    <w:rsid w:val="007174D1"/>
    <w:rsid w:val="007178AB"/>
    <w:rsid w:val="00717CBA"/>
    <w:rsid w:val="00720091"/>
    <w:rsid w:val="00721ADA"/>
    <w:rsid w:val="00724664"/>
    <w:rsid w:val="00727483"/>
    <w:rsid w:val="00731112"/>
    <w:rsid w:val="00731969"/>
    <w:rsid w:val="007325B4"/>
    <w:rsid w:val="00732B1E"/>
    <w:rsid w:val="00732FA6"/>
    <w:rsid w:val="00733216"/>
    <w:rsid w:val="00736B64"/>
    <w:rsid w:val="007404FD"/>
    <w:rsid w:val="00742369"/>
    <w:rsid w:val="00742728"/>
    <w:rsid w:val="00742C53"/>
    <w:rsid w:val="00744032"/>
    <w:rsid w:val="007442C3"/>
    <w:rsid w:val="00744EBF"/>
    <w:rsid w:val="007460C0"/>
    <w:rsid w:val="0075088B"/>
    <w:rsid w:val="00751735"/>
    <w:rsid w:val="0075191D"/>
    <w:rsid w:val="00751B49"/>
    <w:rsid w:val="007523B5"/>
    <w:rsid w:val="0075325B"/>
    <w:rsid w:val="00753A58"/>
    <w:rsid w:val="00754A5C"/>
    <w:rsid w:val="00754F80"/>
    <w:rsid w:val="00755235"/>
    <w:rsid w:val="007554E4"/>
    <w:rsid w:val="00755E09"/>
    <w:rsid w:val="0075658D"/>
    <w:rsid w:val="00757C16"/>
    <w:rsid w:val="0076086F"/>
    <w:rsid w:val="00761365"/>
    <w:rsid w:val="0076168F"/>
    <w:rsid w:val="00762379"/>
    <w:rsid w:val="00762D16"/>
    <w:rsid w:val="00764834"/>
    <w:rsid w:val="0076593B"/>
    <w:rsid w:val="007660C6"/>
    <w:rsid w:val="00766F23"/>
    <w:rsid w:val="0076772C"/>
    <w:rsid w:val="007678F7"/>
    <w:rsid w:val="007709C1"/>
    <w:rsid w:val="00771123"/>
    <w:rsid w:val="00771E37"/>
    <w:rsid w:val="0077384A"/>
    <w:rsid w:val="00773B92"/>
    <w:rsid w:val="00777AB7"/>
    <w:rsid w:val="00777B2F"/>
    <w:rsid w:val="0078280F"/>
    <w:rsid w:val="0078295F"/>
    <w:rsid w:val="00785ECF"/>
    <w:rsid w:val="00787EC3"/>
    <w:rsid w:val="00792C96"/>
    <w:rsid w:val="00793293"/>
    <w:rsid w:val="00793446"/>
    <w:rsid w:val="00794476"/>
    <w:rsid w:val="00795714"/>
    <w:rsid w:val="007965AA"/>
    <w:rsid w:val="007975F4"/>
    <w:rsid w:val="00797AA6"/>
    <w:rsid w:val="007A309D"/>
    <w:rsid w:val="007A559C"/>
    <w:rsid w:val="007A5A69"/>
    <w:rsid w:val="007A6403"/>
    <w:rsid w:val="007A6DB9"/>
    <w:rsid w:val="007A704A"/>
    <w:rsid w:val="007B067C"/>
    <w:rsid w:val="007B1A53"/>
    <w:rsid w:val="007B2F0C"/>
    <w:rsid w:val="007B3596"/>
    <w:rsid w:val="007B44DB"/>
    <w:rsid w:val="007B4964"/>
    <w:rsid w:val="007C2EF3"/>
    <w:rsid w:val="007C39E6"/>
    <w:rsid w:val="007C422D"/>
    <w:rsid w:val="007C4D8E"/>
    <w:rsid w:val="007C52D1"/>
    <w:rsid w:val="007C54C4"/>
    <w:rsid w:val="007C566C"/>
    <w:rsid w:val="007C7039"/>
    <w:rsid w:val="007C75A2"/>
    <w:rsid w:val="007C7614"/>
    <w:rsid w:val="007D01D8"/>
    <w:rsid w:val="007D071A"/>
    <w:rsid w:val="007D1643"/>
    <w:rsid w:val="007D1835"/>
    <w:rsid w:val="007D1B85"/>
    <w:rsid w:val="007D529A"/>
    <w:rsid w:val="007D5958"/>
    <w:rsid w:val="007D5D85"/>
    <w:rsid w:val="007D6E43"/>
    <w:rsid w:val="007D7661"/>
    <w:rsid w:val="007E11B4"/>
    <w:rsid w:val="007E15D2"/>
    <w:rsid w:val="007E2311"/>
    <w:rsid w:val="007E23B8"/>
    <w:rsid w:val="007E2587"/>
    <w:rsid w:val="007E6E02"/>
    <w:rsid w:val="007E723D"/>
    <w:rsid w:val="007F3ED2"/>
    <w:rsid w:val="007F3F95"/>
    <w:rsid w:val="007F421D"/>
    <w:rsid w:val="007F549E"/>
    <w:rsid w:val="007F5677"/>
    <w:rsid w:val="007F68AB"/>
    <w:rsid w:val="007F6F61"/>
    <w:rsid w:val="007F7F70"/>
    <w:rsid w:val="007F7F79"/>
    <w:rsid w:val="0080028C"/>
    <w:rsid w:val="0080225D"/>
    <w:rsid w:val="008027EB"/>
    <w:rsid w:val="00802BF2"/>
    <w:rsid w:val="00802D0C"/>
    <w:rsid w:val="0080322D"/>
    <w:rsid w:val="008033A4"/>
    <w:rsid w:val="008036F4"/>
    <w:rsid w:val="00805444"/>
    <w:rsid w:val="008055FF"/>
    <w:rsid w:val="00805D42"/>
    <w:rsid w:val="00806071"/>
    <w:rsid w:val="0080752A"/>
    <w:rsid w:val="00807D2A"/>
    <w:rsid w:val="0081002E"/>
    <w:rsid w:val="008101D1"/>
    <w:rsid w:val="008103C7"/>
    <w:rsid w:val="008109A5"/>
    <w:rsid w:val="00811436"/>
    <w:rsid w:val="00812C07"/>
    <w:rsid w:val="00813A11"/>
    <w:rsid w:val="008154D5"/>
    <w:rsid w:val="00817722"/>
    <w:rsid w:val="008213AF"/>
    <w:rsid w:val="00821B40"/>
    <w:rsid w:val="00821F02"/>
    <w:rsid w:val="0082245C"/>
    <w:rsid w:val="0082276C"/>
    <w:rsid w:val="00822A53"/>
    <w:rsid w:val="008232B6"/>
    <w:rsid w:val="00823E7B"/>
    <w:rsid w:val="0082555B"/>
    <w:rsid w:val="0082555E"/>
    <w:rsid w:val="00826216"/>
    <w:rsid w:val="00826C98"/>
    <w:rsid w:val="00827AED"/>
    <w:rsid w:val="008304BC"/>
    <w:rsid w:val="0083089C"/>
    <w:rsid w:val="00831BE6"/>
    <w:rsid w:val="008321B2"/>
    <w:rsid w:val="0083297D"/>
    <w:rsid w:val="00833CC6"/>
    <w:rsid w:val="00833F0A"/>
    <w:rsid w:val="0083407B"/>
    <w:rsid w:val="00834102"/>
    <w:rsid w:val="0083538E"/>
    <w:rsid w:val="00835A46"/>
    <w:rsid w:val="00835D2A"/>
    <w:rsid w:val="00836246"/>
    <w:rsid w:val="008422FB"/>
    <w:rsid w:val="008434A2"/>
    <w:rsid w:val="00843BA4"/>
    <w:rsid w:val="00844234"/>
    <w:rsid w:val="0084491F"/>
    <w:rsid w:val="00844B63"/>
    <w:rsid w:val="008457B0"/>
    <w:rsid w:val="008460F2"/>
    <w:rsid w:val="008468D1"/>
    <w:rsid w:val="0084760C"/>
    <w:rsid w:val="0084795C"/>
    <w:rsid w:val="00850B6D"/>
    <w:rsid w:val="00851569"/>
    <w:rsid w:val="008518C8"/>
    <w:rsid w:val="00851DD0"/>
    <w:rsid w:val="0085267F"/>
    <w:rsid w:val="00852964"/>
    <w:rsid w:val="00853E6E"/>
    <w:rsid w:val="00853F47"/>
    <w:rsid w:val="00854180"/>
    <w:rsid w:val="008552EE"/>
    <w:rsid w:val="008559DD"/>
    <w:rsid w:val="00856851"/>
    <w:rsid w:val="008574C9"/>
    <w:rsid w:val="00860619"/>
    <w:rsid w:val="00861D41"/>
    <w:rsid w:val="00862FFC"/>
    <w:rsid w:val="008631F1"/>
    <w:rsid w:val="00863ECC"/>
    <w:rsid w:val="00864884"/>
    <w:rsid w:val="00867609"/>
    <w:rsid w:val="00870205"/>
    <w:rsid w:val="0087602F"/>
    <w:rsid w:val="00877663"/>
    <w:rsid w:val="00877C0C"/>
    <w:rsid w:val="00877D78"/>
    <w:rsid w:val="00880862"/>
    <w:rsid w:val="00881E07"/>
    <w:rsid w:val="0088316E"/>
    <w:rsid w:val="0088462F"/>
    <w:rsid w:val="008855ED"/>
    <w:rsid w:val="00886386"/>
    <w:rsid w:val="00887793"/>
    <w:rsid w:val="00890513"/>
    <w:rsid w:val="00890955"/>
    <w:rsid w:val="008924FF"/>
    <w:rsid w:val="00892B83"/>
    <w:rsid w:val="008A0F69"/>
    <w:rsid w:val="008A697B"/>
    <w:rsid w:val="008A7346"/>
    <w:rsid w:val="008B0D74"/>
    <w:rsid w:val="008B25A1"/>
    <w:rsid w:val="008B3016"/>
    <w:rsid w:val="008B47A5"/>
    <w:rsid w:val="008B5CAF"/>
    <w:rsid w:val="008B609C"/>
    <w:rsid w:val="008B6B77"/>
    <w:rsid w:val="008C18A0"/>
    <w:rsid w:val="008C2F3A"/>
    <w:rsid w:val="008C3C2E"/>
    <w:rsid w:val="008C3EE7"/>
    <w:rsid w:val="008C3F7A"/>
    <w:rsid w:val="008C513D"/>
    <w:rsid w:val="008C6146"/>
    <w:rsid w:val="008D0364"/>
    <w:rsid w:val="008D10CD"/>
    <w:rsid w:val="008D2E83"/>
    <w:rsid w:val="008D523E"/>
    <w:rsid w:val="008D5487"/>
    <w:rsid w:val="008D775A"/>
    <w:rsid w:val="008E0770"/>
    <w:rsid w:val="008E3B88"/>
    <w:rsid w:val="008E518A"/>
    <w:rsid w:val="008E51F7"/>
    <w:rsid w:val="008E5ADA"/>
    <w:rsid w:val="008E64CF"/>
    <w:rsid w:val="008E6587"/>
    <w:rsid w:val="008E66EF"/>
    <w:rsid w:val="008F1A45"/>
    <w:rsid w:val="008F4251"/>
    <w:rsid w:val="008F46D6"/>
    <w:rsid w:val="008F4CBC"/>
    <w:rsid w:val="008F566A"/>
    <w:rsid w:val="008F573F"/>
    <w:rsid w:val="008F5E34"/>
    <w:rsid w:val="008F5F2B"/>
    <w:rsid w:val="00900619"/>
    <w:rsid w:val="009013F0"/>
    <w:rsid w:val="00902224"/>
    <w:rsid w:val="0090730C"/>
    <w:rsid w:val="00907AF2"/>
    <w:rsid w:val="009101CE"/>
    <w:rsid w:val="00911B38"/>
    <w:rsid w:val="00911B51"/>
    <w:rsid w:val="009120E7"/>
    <w:rsid w:val="00912D6D"/>
    <w:rsid w:val="00913521"/>
    <w:rsid w:val="00914B5D"/>
    <w:rsid w:val="009152F8"/>
    <w:rsid w:val="0091556A"/>
    <w:rsid w:val="0091577C"/>
    <w:rsid w:val="00916663"/>
    <w:rsid w:val="00916F79"/>
    <w:rsid w:val="00920144"/>
    <w:rsid w:val="00920262"/>
    <w:rsid w:val="0092070C"/>
    <w:rsid w:val="009238B4"/>
    <w:rsid w:val="00925DB0"/>
    <w:rsid w:val="009264F2"/>
    <w:rsid w:val="00930B69"/>
    <w:rsid w:val="00930DB7"/>
    <w:rsid w:val="00931BEC"/>
    <w:rsid w:val="00931CC6"/>
    <w:rsid w:val="00933C64"/>
    <w:rsid w:val="009341FE"/>
    <w:rsid w:val="009343ED"/>
    <w:rsid w:val="00935948"/>
    <w:rsid w:val="009370FD"/>
    <w:rsid w:val="00937ACE"/>
    <w:rsid w:val="00940E5C"/>
    <w:rsid w:val="0094101C"/>
    <w:rsid w:val="0094105D"/>
    <w:rsid w:val="00941C77"/>
    <w:rsid w:val="00946B7C"/>
    <w:rsid w:val="00951776"/>
    <w:rsid w:val="009523C1"/>
    <w:rsid w:val="00952D8F"/>
    <w:rsid w:val="0095445C"/>
    <w:rsid w:val="0095717E"/>
    <w:rsid w:val="009574C7"/>
    <w:rsid w:val="009579EE"/>
    <w:rsid w:val="0096212D"/>
    <w:rsid w:val="00964811"/>
    <w:rsid w:val="009656C1"/>
    <w:rsid w:val="00965C2C"/>
    <w:rsid w:val="00966654"/>
    <w:rsid w:val="009668F2"/>
    <w:rsid w:val="00966C2A"/>
    <w:rsid w:val="00970246"/>
    <w:rsid w:val="00971431"/>
    <w:rsid w:val="00972C3B"/>
    <w:rsid w:val="00973A1C"/>
    <w:rsid w:val="00974D78"/>
    <w:rsid w:val="0097613D"/>
    <w:rsid w:val="00976320"/>
    <w:rsid w:val="00980100"/>
    <w:rsid w:val="00980E48"/>
    <w:rsid w:val="00981BF7"/>
    <w:rsid w:val="00982F6B"/>
    <w:rsid w:val="00986B17"/>
    <w:rsid w:val="0098756A"/>
    <w:rsid w:val="0099128B"/>
    <w:rsid w:val="00991A9C"/>
    <w:rsid w:val="009951D1"/>
    <w:rsid w:val="0099582B"/>
    <w:rsid w:val="00995E44"/>
    <w:rsid w:val="009A0BF4"/>
    <w:rsid w:val="009A1780"/>
    <w:rsid w:val="009A35C3"/>
    <w:rsid w:val="009A37C4"/>
    <w:rsid w:val="009A42A2"/>
    <w:rsid w:val="009A44B5"/>
    <w:rsid w:val="009A6093"/>
    <w:rsid w:val="009A6D19"/>
    <w:rsid w:val="009A7BF6"/>
    <w:rsid w:val="009A7C68"/>
    <w:rsid w:val="009A7D70"/>
    <w:rsid w:val="009B248A"/>
    <w:rsid w:val="009B26AF"/>
    <w:rsid w:val="009B2B0A"/>
    <w:rsid w:val="009B2B10"/>
    <w:rsid w:val="009B2F78"/>
    <w:rsid w:val="009B767D"/>
    <w:rsid w:val="009B78AC"/>
    <w:rsid w:val="009B7C6D"/>
    <w:rsid w:val="009B7D3A"/>
    <w:rsid w:val="009C0427"/>
    <w:rsid w:val="009C0A87"/>
    <w:rsid w:val="009C1475"/>
    <w:rsid w:val="009C2754"/>
    <w:rsid w:val="009C3071"/>
    <w:rsid w:val="009C3D8D"/>
    <w:rsid w:val="009C4031"/>
    <w:rsid w:val="009C5900"/>
    <w:rsid w:val="009C65B4"/>
    <w:rsid w:val="009C6E4A"/>
    <w:rsid w:val="009D14DB"/>
    <w:rsid w:val="009D1FFD"/>
    <w:rsid w:val="009D20B8"/>
    <w:rsid w:val="009D2A88"/>
    <w:rsid w:val="009D41AF"/>
    <w:rsid w:val="009D4456"/>
    <w:rsid w:val="009D4C61"/>
    <w:rsid w:val="009D526B"/>
    <w:rsid w:val="009D55D5"/>
    <w:rsid w:val="009D6727"/>
    <w:rsid w:val="009D6F72"/>
    <w:rsid w:val="009D7958"/>
    <w:rsid w:val="009E06E3"/>
    <w:rsid w:val="009E082D"/>
    <w:rsid w:val="009E0F8D"/>
    <w:rsid w:val="009E41E4"/>
    <w:rsid w:val="009E62D3"/>
    <w:rsid w:val="009E6CD0"/>
    <w:rsid w:val="009E7105"/>
    <w:rsid w:val="009E7858"/>
    <w:rsid w:val="009E7A8E"/>
    <w:rsid w:val="009F108A"/>
    <w:rsid w:val="009F1F58"/>
    <w:rsid w:val="009F2391"/>
    <w:rsid w:val="009F2567"/>
    <w:rsid w:val="009F3014"/>
    <w:rsid w:val="009F3DF9"/>
    <w:rsid w:val="009F429E"/>
    <w:rsid w:val="009F4678"/>
    <w:rsid w:val="009F6992"/>
    <w:rsid w:val="009F7F0F"/>
    <w:rsid w:val="00A03A46"/>
    <w:rsid w:val="00A050E1"/>
    <w:rsid w:val="00A0593B"/>
    <w:rsid w:val="00A0672F"/>
    <w:rsid w:val="00A067EE"/>
    <w:rsid w:val="00A06F49"/>
    <w:rsid w:val="00A07640"/>
    <w:rsid w:val="00A100F6"/>
    <w:rsid w:val="00A1032E"/>
    <w:rsid w:val="00A10752"/>
    <w:rsid w:val="00A1178D"/>
    <w:rsid w:val="00A13B32"/>
    <w:rsid w:val="00A15F0D"/>
    <w:rsid w:val="00A17BCA"/>
    <w:rsid w:val="00A17D69"/>
    <w:rsid w:val="00A21002"/>
    <w:rsid w:val="00A22DAB"/>
    <w:rsid w:val="00A22F83"/>
    <w:rsid w:val="00A238AA"/>
    <w:rsid w:val="00A24CCC"/>
    <w:rsid w:val="00A25F71"/>
    <w:rsid w:val="00A27199"/>
    <w:rsid w:val="00A31D7B"/>
    <w:rsid w:val="00A3204E"/>
    <w:rsid w:val="00A321E8"/>
    <w:rsid w:val="00A355E1"/>
    <w:rsid w:val="00A365F5"/>
    <w:rsid w:val="00A43EFE"/>
    <w:rsid w:val="00A449A3"/>
    <w:rsid w:val="00A44B75"/>
    <w:rsid w:val="00A46C8E"/>
    <w:rsid w:val="00A470E4"/>
    <w:rsid w:val="00A47F43"/>
    <w:rsid w:val="00A546E2"/>
    <w:rsid w:val="00A54B71"/>
    <w:rsid w:val="00A55753"/>
    <w:rsid w:val="00A55D84"/>
    <w:rsid w:val="00A56525"/>
    <w:rsid w:val="00A57137"/>
    <w:rsid w:val="00A57ADA"/>
    <w:rsid w:val="00A57FE1"/>
    <w:rsid w:val="00A6148B"/>
    <w:rsid w:val="00A62F39"/>
    <w:rsid w:val="00A63A9C"/>
    <w:rsid w:val="00A65863"/>
    <w:rsid w:val="00A65CD3"/>
    <w:rsid w:val="00A66DBB"/>
    <w:rsid w:val="00A67AC5"/>
    <w:rsid w:val="00A67CF8"/>
    <w:rsid w:val="00A722A6"/>
    <w:rsid w:val="00A7419E"/>
    <w:rsid w:val="00A7476D"/>
    <w:rsid w:val="00A74BE2"/>
    <w:rsid w:val="00A75470"/>
    <w:rsid w:val="00A7561D"/>
    <w:rsid w:val="00A773E6"/>
    <w:rsid w:val="00A77921"/>
    <w:rsid w:val="00A8284F"/>
    <w:rsid w:val="00A82DAE"/>
    <w:rsid w:val="00A835FB"/>
    <w:rsid w:val="00A84026"/>
    <w:rsid w:val="00A856CA"/>
    <w:rsid w:val="00A85886"/>
    <w:rsid w:val="00A85FCB"/>
    <w:rsid w:val="00A86139"/>
    <w:rsid w:val="00A86818"/>
    <w:rsid w:val="00A86925"/>
    <w:rsid w:val="00A874C6"/>
    <w:rsid w:val="00A90C37"/>
    <w:rsid w:val="00A912DA"/>
    <w:rsid w:val="00A92F04"/>
    <w:rsid w:val="00A9318D"/>
    <w:rsid w:val="00A941E9"/>
    <w:rsid w:val="00A95578"/>
    <w:rsid w:val="00A95883"/>
    <w:rsid w:val="00A95BFA"/>
    <w:rsid w:val="00A964A6"/>
    <w:rsid w:val="00A9781F"/>
    <w:rsid w:val="00AA0040"/>
    <w:rsid w:val="00AA1059"/>
    <w:rsid w:val="00AA4318"/>
    <w:rsid w:val="00AA588C"/>
    <w:rsid w:val="00AA5974"/>
    <w:rsid w:val="00AA5A00"/>
    <w:rsid w:val="00AA7027"/>
    <w:rsid w:val="00AA7110"/>
    <w:rsid w:val="00AA7278"/>
    <w:rsid w:val="00AB10D8"/>
    <w:rsid w:val="00AB1377"/>
    <w:rsid w:val="00AB64C9"/>
    <w:rsid w:val="00AB6E80"/>
    <w:rsid w:val="00AC0A2D"/>
    <w:rsid w:val="00AC0BB0"/>
    <w:rsid w:val="00AC1438"/>
    <w:rsid w:val="00AC1DBE"/>
    <w:rsid w:val="00AC251A"/>
    <w:rsid w:val="00AC7817"/>
    <w:rsid w:val="00AC7A32"/>
    <w:rsid w:val="00AD0E88"/>
    <w:rsid w:val="00AD0ED6"/>
    <w:rsid w:val="00AD12FF"/>
    <w:rsid w:val="00AD1D20"/>
    <w:rsid w:val="00AD1E5D"/>
    <w:rsid w:val="00AD4AE9"/>
    <w:rsid w:val="00AD547E"/>
    <w:rsid w:val="00AD5C45"/>
    <w:rsid w:val="00AD652C"/>
    <w:rsid w:val="00AD6E26"/>
    <w:rsid w:val="00AD7965"/>
    <w:rsid w:val="00AE0C21"/>
    <w:rsid w:val="00AE13A3"/>
    <w:rsid w:val="00AE2482"/>
    <w:rsid w:val="00AE269D"/>
    <w:rsid w:val="00AE2BE5"/>
    <w:rsid w:val="00AE4CEA"/>
    <w:rsid w:val="00AE5D0F"/>
    <w:rsid w:val="00AE6998"/>
    <w:rsid w:val="00AF0482"/>
    <w:rsid w:val="00AF04D6"/>
    <w:rsid w:val="00AF0840"/>
    <w:rsid w:val="00AF0BFF"/>
    <w:rsid w:val="00AF19FC"/>
    <w:rsid w:val="00AF2694"/>
    <w:rsid w:val="00AF51A8"/>
    <w:rsid w:val="00AF527E"/>
    <w:rsid w:val="00AF685F"/>
    <w:rsid w:val="00AF769C"/>
    <w:rsid w:val="00B01ADC"/>
    <w:rsid w:val="00B01E9B"/>
    <w:rsid w:val="00B03BEE"/>
    <w:rsid w:val="00B044BA"/>
    <w:rsid w:val="00B12CD4"/>
    <w:rsid w:val="00B133EF"/>
    <w:rsid w:val="00B15C9B"/>
    <w:rsid w:val="00B17088"/>
    <w:rsid w:val="00B201C5"/>
    <w:rsid w:val="00B2196F"/>
    <w:rsid w:val="00B22FE2"/>
    <w:rsid w:val="00B2428D"/>
    <w:rsid w:val="00B2514B"/>
    <w:rsid w:val="00B25AE7"/>
    <w:rsid w:val="00B25DB8"/>
    <w:rsid w:val="00B25E53"/>
    <w:rsid w:val="00B30128"/>
    <w:rsid w:val="00B30E55"/>
    <w:rsid w:val="00B31082"/>
    <w:rsid w:val="00B34F9F"/>
    <w:rsid w:val="00B34FF2"/>
    <w:rsid w:val="00B355B3"/>
    <w:rsid w:val="00B36728"/>
    <w:rsid w:val="00B405FA"/>
    <w:rsid w:val="00B41C9E"/>
    <w:rsid w:val="00B41E97"/>
    <w:rsid w:val="00B426D1"/>
    <w:rsid w:val="00B427B2"/>
    <w:rsid w:val="00B42A12"/>
    <w:rsid w:val="00B43F46"/>
    <w:rsid w:val="00B442F0"/>
    <w:rsid w:val="00B4614F"/>
    <w:rsid w:val="00B46CF8"/>
    <w:rsid w:val="00B526A4"/>
    <w:rsid w:val="00B530AC"/>
    <w:rsid w:val="00B54991"/>
    <w:rsid w:val="00B557AA"/>
    <w:rsid w:val="00B55F1B"/>
    <w:rsid w:val="00B561AE"/>
    <w:rsid w:val="00B5669F"/>
    <w:rsid w:val="00B606BF"/>
    <w:rsid w:val="00B61422"/>
    <w:rsid w:val="00B637BE"/>
    <w:rsid w:val="00B63802"/>
    <w:rsid w:val="00B63A32"/>
    <w:rsid w:val="00B643FB"/>
    <w:rsid w:val="00B65182"/>
    <w:rsid w:val="00B6535E"/>
    <w:rsid w:val="00B66C75"/>
    <w:rsid w:val="00B66E73"/>
    <w:rsid w:val="00B677F0"/>
    <w:rsid w:val="00B67EFD"/>
    <w:rsid w:val="00B715A2"/>
    <w:rsid w:val="00B7357B"/>
    <w:rsid w:val="00B73657"/>
    <w:rsid w:val="00B8075C"/>
    <w:rsid w:val="00B80D7C"/>
    <w:rsid w:val="00B80E3D"/>
    <w:rsid w:val="00B81127"/>
    <w:rsid w:val="00B81445"/>
    <w:rsid w:val="00B81446"/>
    <w:rsid w:val="00B8294B"/>
    <w:rsid w:val="00B82966"/>
    <w:rsid w:val="00B830B2"/>
    <w:rsid w:val="00B83AD0"/>
    <w:rsid w:val="00B8536C"/>
    <w:rsid w:val="00B85AC0"/>
    <w:rsid w:val="00B85CC3"/>
    <w:rsid w:val="00B86291"/>
    <w:rsid w:val="00B86D52"/>
    <w:rsid w:val="00B9028B"/>
    <w:rsid w:val="00B9079E"/>
    <w:rsid w:val="00B93E80"/>
    <w:rsid w:val="00B94DDE"/>
    <w:rsid w:val="00B95633"/>
    <w:rsid w:val="00B95AA0"/>
    <w:rsid w:val="00B9710A"/>
    <w:rsid w:val="00B971FF"/>
    <w:rsid w:val="00B97717"/>
    <w:rsid w:val="00BA359D"/>
    <w:rsid w:val="00BA46F4"/>
    <w:rsid w:val="00BA49A1"/>
    <w:rsid w:val="00BA4D5A"/>
    <w:rsid w:val="00BA626E"/>
    <w:rsid w:val="00BB010E"/>
    <w:rsid w:val="00BB1624"/>
    <w:rsid w:val="00BB2DEE"/>
    <w:rsid w:val="00BB410D"/>
    <w:rsid w:val="00BB4927"/>
    <w:rsid w:val="00BB4CA8"/>
    <w:rsid w:val="00BB4F14"/>
    <w:rsid w:val="00BB53D0"/>
    <w:rsid w:val="00BB6F4E"/>
    <w:rsid w:val="00BB7367"/>
    <w:rsid w:val="00BC0336"/>
    <w:rsid w:val="00BC0AC6"/>
    <w:rsid w:val="00BC184D"/>
    <w:rsid w:val="00BC2CCD"/>
    <w:rsid w:val="00BC2ED4"/>
    <w:rsid w:val="00BC30FC"/>
    <w:rsid w:val="00BC3469"/>
    <w:rsid w:val="00BC373A"/>
    <w:rsid w:val="00BC3E7D"/>
    <w:rsid w:val="00BC4136"/>
    <w:rsid w:val="00BC42EF"/>
    <w:rsid w:val="00BC501E"/>
    <w:rsid w:val="00BC50CB"/>
    <w:rsid w:val="00BD148F"/>
    <w:rsid w:val="00BD1F77"/>
    <w:rsid w:val="00BD3549"/>
    <w:rsid w:val="00BD363D"/>
    <w:rsid w:val="00BD4AB9"/>
    <w:rsid w:val="00BD522C"/>
    <w:rsid w:val="00BD5AE2"/>
    <w:rsid w:val="00BD69BF"/>
    <w:rsid w:val="00BD69D9"/>
    <w:rsid w:val="00BD7EA7"/>
    <w:rsid w:val="00BE23BE"/>
    <w:rsid w:val="00BE3205"/>
    <w:rsid w:val="00BE3913"/>
    <w:rsid w:val="00BE5128"/>
    <w:rsid w:val="00BE7827"/>
    <w:rsid w:val="00BF0894"/>
    <w:rsid w:val="00BF35F7"/>
    <w:rsid w:val="00BF59B5"/>
    <w:rsid w:val="00BF5C9E"/>
    <w:rsid w:val="00BF6924"/>
    <w:rsid w:val="00BF6941"/>
    <w:rsid w:val="00BF6A40"/>
    <w:rsid w:val="00BF6D3C"/>
    <w:rsid w:val="00C03677"/>
    <w:rsid w:val="00C05604"/>
    <w:rsid w:val="00C05926"/>
    <w:rsid w:val="00C06272"/>
    <w:rsid w:val="00C06669"/>
    <w:rsid w:val="00C06A8C"/>
    <w:rsid w:val="00C06C67"/>
    <w:rsid w:val="00C0733A"/>
    <w:rsid w:val="00C1240D"/>
    <w:rsid w:val="00C12BA5"/>
    <w:rsid w:val="00C132D3"/>
    <w:rsid w:val="00C13A65"/>
    <w:rsid w:val="00C140DE"/>
    <w:rsid w:val="00C1413A"/>
    <w:rsid w:val="00C14354"/>
    <w:rsid w:val="00C202E9"/>
    <w:rsid w:val="00C2166D"/>
    <w:rsid w:val="00C2265E"/>
    <w:rsid w:val="00C227AF"/>
    <w:rsid w:val="00C23951"/>
    <w:rsid w:val="00C241E9"/>
    <w:rsid w:val="00C24842"/>
    <w:rsid w:val="00C257E7"/>
    <w:rsid w:val="00C25953"/>
    <w:rsid w:val="00C264CE"/>
    <w:rsid w:val="00C2757A"/>
    <w:rsid w:val="00C27616"/>
    <w:rsid w:val="00C30917"/>
    <w:rsid w:val="00C31E0C"/>
    <w:rsid w:val="00C32128"/>
    <w:rsid w:val="00C3235D"/>
    <w:rsid w:val="00C32A6E"/>
    <w:rsid w:val="00C32F52"/>
    <w:rsid w:val="00C348B9"/>
    <w:rsid w:val="00C34EB1"/>
    <w:rsid w:val="00C35F62"/>
    <w:rsid w:val="00C37E52"/>
    <w:rsid w:val="00C406EF"/>
    <w:rsid w:val="00C4100C"/>
    <w:rsid w:val="00C4102A"/>
    <w:rsid w:val="00C41C1D"/>
    <w:rsid w:val="00C41C6A"/>
    <w:rsid w:val="00C42893"/>
    <w:rsid w:val="00C45BE7"/>
    <w:rsid w:val="00C467DC"/>
    <w:rsid w:val="00C4777C"/>
    <w:rsid w:val="00C519BC"/>
    <w:rsid w:val="00C51A43"/>
    <w:rsid w:val="00C527AA"/>
    <w:rsid w:val="00C547B6"/>
    <w:rsid w:val="00C54857"/>
    <w:rsid w:val="00C55573"/>
    <w:rsid w:val="00C56429"/>
    <w:rsid w:val="00C56C74"/>
    <w:rsid w:val="00C57BDD"/>
    <w:rsid w:val="00C6244B"/>
    <w:rsid w:val="00C62D8D"/>
    <w:rsid w:val="00C63703"/>
    <w:rsid w:val="00C6511E"/>
    <w:rsid w:val="00C65446"/>
    <w:rsid w:val="00C663BD"/>
    <w:rsid w:val="00C66A90"/>
    <w:rsid w:val="00C66B8A"/>
    <w:rsid w:val="00C66E09"/>
    <w:rsid w:val="00C67231"/>
    <w:rsid w:val="00C71381"/>
    <w:rsid w:val="00C720A2"/>
    <w:rsid w:val="00C749CE"/>
    <w:rsid w:val="00C762D5"/>
    <w:rsid w:val="00C76D08"/>
    <w:rsid w:val="00C76DDF"/>
    <w:rsid w:val="00C802C4"/>
    <w:rsid w:val="00C83848"/>
    <w:rsid w:val="00C840F7"/>
    <w:rsid w:val="00C8512A"/>
    <w:rsid w:val="00C87397"/>
    <w:rsid w:val="00C909C7"/>
    <w:rsid w:val="00C9137F"/>
    <w:rsid w:val="00C91B4B"/>
    <w:rsid w:val="00C93C91"/>
    <w:rsid w:val="00C93D69"/>
    <w:rsid w:val="00C94490"/>
    <w:rsid w:val="00C955AC"/>
    <w:rsid w:val="00C96C50"/>
    <w:rsid w:val="00C9721A"/>
    <w:rsid w:val="00C9756B"/>
    <w:rsid w:val="00CA1E1F"/>
    <w:rsid w:val="00CA2107"/>
    <w:rsid w:val="00CA2159"/>
    <w:rsid w:val="00CA2958"/>
    <w:rsid w:val="00CA47F0"/>
    <w:rsid w:val="00CA4FD6"/>
    <w:rsid w:val="00CA64F3"/>
    <w:rsid w:val="00CA7D99"/>
    <w:rsid w:val="00CB0369"/>
    <w:rsid w:val="00CB370A"/>
    <w:rsid w:val="00CB3B46"/>
    <w:rsid w:val="00CB4A01"/>
    <w:rsid w:val="00CB6148"/>
    <w:rsid w:val="00CB679B"/>
    <w:rsid w:val="00CB6C5E"/>
    <w:rsid w:val="00CC0382"/>
    <w:rsid w:val="00CC0FDA"/>
    <w:rsid w:val="00CC210A"/>
    <w:rsid w:val="00CC2FD5"/>
    <w:rsid w:val="00CC4878"/>
    <w:rsid w:val="00CC5601"/>
    <w:rsid w:val="00CC661D"/>
    <w:rsid w:val="00CC7C79"/>
    <w:rsid w:val="00CD094A"/>
    <w:rsid w:val="00CD1473"/>
    <w:rsid w:val="00CD322C"/>
    <w:rsid w:val="00CD407C"/>
    <w:rsid w:val="00CD450F"/>
    <w:rsid w:val="00CD664B"/>
    <w:rsid w:val="00CD7870"/>
    <w:rsid w:val="00CD797E"/>
    <w:rsid w:val="00CE063B"/>
    <w:rsid w:val="00CE1A1C"/>
    <w:rsid w:val="00CE2B64"/>
    <w:rsid w:val="00CE6436"/>
    <w:rsid w:val="00CE79BD"/>
    <w:rsid w:val="00CF052D"/>
    <w:rsid w:val="00CF1AF5"/>
    <w:rsid w:val="00CF322A"/>
    <w:rsid w:val="00CF3CCF"/>
    <w:rsid w:val="00CF67F8"/>
    <w:rsid w:val="00CF76E3"/>
    <w:rsid w:val="00D002B0"/>
    <w:rsid w:val="00D00861"/>
    <w:rsid w:val="00D00C5C"/>
    <w:rsid w:val="00D0265E"/>
    <w:rsid w:val="00D02ACB"/>
    <w:rsid w:val="00D0410D"/>
    <w:rsid w:val="00D059C5"/>
    <w:rsid w:val="00D05C23"/>
    <w:rsid w:val="00D065EE"/>
    <w:rsid w:val="00D07255"/>
    <w:rsid w:val="00D07A22"/>
    <w:rsid w:val="00D120B2"/>
    <w:rsid w:val="00D15FF0"/>
    <w:rsid w:val="00D20207"/>
    <w:rsid w:val="00D21953"/>
    <w:rsid w:val="00D22964"/>
    <w:rsid w:val="00D24572"/>
    <w:rsid w:val="00D2471F"/>
    <w:rsid w:val="00D24BB4"/>
    <w:rsid w:val="00D2502C"/>
    <w:rsid w:val="00D2561E"/>
    <w:rsid w:val="00D256C6"/>
    <w:rsid w:val="00D25C76"/>
    <w:rsid w:val="00D26D6B"/>
    <w:rsid w:val="00D27328"/>
    <w:rsid w:val="00D353D5"/>
    <w:rsid w:val="00D40657"/>
    <w:rsid w:val="00D41551"/>
    <w:rsid w:val="00D41DA6"/>
    <w:rsid w:val="00D42F44"/>
    <w:rsid w:val="00D45D07"/>
    <w:rsid w:val="00D5026A"/>
    <w:rsid w:val="00D51066"/>
    <w:rsid w:val="00D512C1"/>
    <w:rsid w:val="00D5276B"/>
    <w:rsid w:val="00D52805"/>
    <w:rsid w:val="00D52F3F"/>
    <w:rsid w:val="00D53750"/>
    <w:rsid w:val="00D53E87"/>
    <w:rsid w:val="00D5511E"/>
    <w:rsid w:val="00D56BCB"/>
    <w:rsid w:val="00D57540"/>
    <w:rsid w:val="00D6220A"/>
    <w:rsid w:val="00D6368E"/>
    <w:rsid w:val="00D666A2"/>
    <w:rsid w:val="00D672BE"/>
    <w:rsid w:val="00D7157E"/>
    <w:rsid w:val="00D7190E"/>
    <w:rsid w:val="00D72210"/>
    <w:rsid w:val="00D73D83"/>
    <w:rsid w:val="00D73DEE"/>
    <w:rsid w:val="00D75A49"/>
    <w:rsid w:val="00D75E02"/>
    <w:rsid w:val="00D76578"/>
    <w:rsid w:val="00D76894"/>
    <w:rsid w:val="00D77D90"/>
    <w:rsid w:val="00D81080"/>
    <w:rsid w:val="00D81E56"/>
    <w:rsid w:val="00D8264B"/>
    <w:rsid w:val="00D838CD"/>
    <w:rsid w:val="00D84672"/>
    <w:rsid w:val="00D86448"/>
    <w:rsid w:val="00D866C9"/>
    <w:rsid w:val="00D86E28"/>
    <w:rsid w:val="00D91767"/>
    <w:rsid w:val="00D93F5F"/>
    <w:rsid w:val="00D93FD6"/>
    <w:rsid w:val="00D94D0C"/>
    <w:rsid w:val="00D951F8"/>
    <w:rsid w:val="00D95DD2"/>
    <w:rsid w:val="00D96D94"/>
    <w:rsid w:val="00DA00F3"/>
    <w:rsid w:val="00DA097C"/>
    <w:rsid w:val="00DA3E5A"/>
    <w:rsid w:val="00DA4403"/>
    <w:rsid w:val="00DA74D3"/>
    <w:rsid w:val="00DB0331"/>
    <w:rsid w:val="00DB1FB4"/>
    <w:rsid w:val="00DB4CE8"/>
    <w:rsid w:val="00DB6242"/>
    <w:rsid w:val="00DB6249"/>
    <w:rsid w:val="00DB6DA5"/>
    <w:rsid w:val="00DB7882"/>
    <w:rsid w:val="00DB7F6F"/>
    <w:rsid w:val="00DC3C5E"/>
    <w:rsid w:val="00DC3DEC"/>
    <w:rsid w:val="00DC5D59"/>
    <w:rsid w:val="00DC5D5F"/>
    <w:rsid w:val="00DC6687"/>
    <w:rsid w:val="00DD0408"/>
    <w:rsid w:val="00DD0FB4"/>
    <w:rsid w:val="00DD0FE8"/>
    <w:rsid w:val="00DD15F7"/>
    <w:rsid w:val="00DD26E4"/>
    <w:rsid w:val="00DD287F"/>
    <w:rsid w:val="00DD2CC8"/>
    <w:rsid w:val="00DD6066"/>
    <w:rsid w:val="00DD796C"/>
    <w:rsid w:val="00DE0A56"/>
    <w:rsid w:val="00DE0ECE"/>
    <w:rsid w:val="00DE0EE6"/>
    <w:rsid w:val="00DE1F9A"/>
    <w:rsid w:val="00DE33CC"/>
    <w:rsid w:val="00DE41EC"/>
    <w:rsid w:val="00DE63DD"/>
    <w:rsid w:val="00DE7B2D"/>
    <w:rsid w:val="00DE7E33"/>
    <w:rsid w:val="00DF1EA1"/>
    <w:rsid w:val="00DF1ED3"/>
    <w:rsid w:val="00DF39B1"/>
    <w:rsid w:val="00DF44C3"/>
    <w:rsid w:val="00DF464F"/>
    <w:rsid w:val="00DF5EA6"/>
    <w:rsid w:val="00E02974"/>
    <w:rsid w:val="00E03192"/>
    <w:rsid w:val="00E06A9B"/>
    <w:rsid w:val="00E06DC8"/>
    <w:rsid w:val="00E07D34"/>
    <w:rsid w:val="00E101EA"/>
    <w:rsid w:val="00E13EBC"/>
    <w:rsid w:val="00E155EC"/>
    <w:rsid w:val="00E1735C"/>
    <w:rsid w:val="00E211DC"/>
    <w:rsid w:val="00E2135F"/>
    <w:rsid w:val="00E2402C"/>
    <w:rsid w:val="00E27A71"/>
    <w:rsid w:val="00E306EB"/>
    <w:rsid w:val="00E3084E"/>
    <w:rsid w:val="00E311DE"/>
    <w:rsid w:val="00E31A28"/>
    <w:rsid w:val="00E3257C"/>
    <w:rsid w:val="00E33943"/>
    <w:rsid w:val="00E35A80"/>
    <w:rsid w:val="00E35CBC"/>
    <w:rsid w:val="00E373FC"/>
    <w:rsid w:val="00E40E47"/>
    <w:rsid w:val="00E42870"/>
    <w:rsid w:val="00E43DF0"/>
    <w:rsid w:val="00E4691D"/>
    <w:rsid w:val="00E47792"/>
    <w:rsid w:val="00E50990"/>
    <w:rsid w:val="00E50E63"/>
    <w:rsid w:val="00E52FC1"/>
    <w:rsid w:val="00E532C5"/>
    <w:rsid w:val="00E538E6"/>
    <w:rsid w:val="00E53CDC"/>
    <w:rsid w:val="00E55253"/>
    <w:rsid w:val="00E564FA"/>
    <w:rsid w:val="00E57F7B"/>
    <w:rsid w:val="00E606AB"/>
    <w:rsid w:val="00E60F3B"/>
    <w:rsid w:val="00E61291"/>
    <w:rsid w:val="00E62030"/>
    <w:rsid w:val="00E65374"/>
    <w:rsid w:val="00E66D7A"/>
    <w:rsid w:val="00E67737"/>
    <w:rsid w:val="00E70175"/>
    <w:rsid w:val="00E71B02"/>
    <w:rsid w:val="00E71C80"/>
    <w:rsid w:val="00E729F5"/>
    <w:rsid w:val="00E7490F"/>
    <w:rsid w:val="00E76DAC"/>
    <w:rsid w:val="00E80938"/>
    <w:rsid w:val="00E80E32"/>
    <w:rsid w:val="00E81EB8"/>
    <w:rsid w:val="00E83160"/>
    <w:rsid w:val="00E8340D"/>
    <w:rsid w:val="00E83D6D"/>
    <w:rsid w:val="00E8424D"/>
    <w:rsid w:val="00E84BB8"/>
    <w:rsid w:val="00E8536F"/>
    <w:rsid w:val="00E871BF"/>
    <w:rsid w:val="00E92012"/>
    <w:rsid w:val="00E9332D"/>
    <w:rsid w:val="00E93728"/>
    <w:rsid w:val="00E93E77"/>
    <w:rsid w:val="00E94B39"/>
    <w:rsid w:val="00E95032"/>
    <w:rsid w:val="00E95795"/>
    <w:rsid w:val="00E96E25"/>
    <w:rsid w:val="00EA0E53"/>
    <w:rsid w:val="00EA1283"/>
    <w:rsid w:val="00EA2285"/>
    <w:rsid w:val="00EA52DB"/>
    <w:rsid w:val="00EA564A"/>
    <w:rsid w:val="00EA58D9"/>
    <w:rsid w:val="00EA6214"/>
    <w:rsid w:val="00EB127B"/>
    <w:rsid w:val="00EB236A"/>
    <w:rsid w:val="00EB24AC"/>
    <w:rsid w:val="00EB4B75"/>
    <w:rsid w:val="00EB7CE6"/>
    <w:rsid w:val="00EB7E5F"/>
    <w:rsid w:val="00EC1558"/>
    <w:rsid w:val="00EC256F"/>
    <w:rsid w:val="00EC5DFA"/>
    <w:rsid w:val="00EC6AEC"/>
    <w:rsid w:val="00EC6CAA"/>
    <w:rsid w:val="00ED02EB"/>
    <w:rsid w:val="00ED1719"/>
    <w:rsid w:val="00ED198D"/>
    <w:rsid w:val="00ED3BEB"/>
    <w:rsid w:val="00ED3FB1"/>
    <w:rsid w:val="00ED5E56"/>
    <w:rsid w:val="00EE17ED"/>
    <w:rsid w:val="00EE3611"/>
    <w:rsid w:val="00EE5A6F"/>
    <w:rsid w:val="00EF03CB"/>
    <w:rsid w:val="00EF0459"/>
    <w:rsid w:val="00EF2C97"/>
    <w:rsid w:val="00EF37A8"/>
    <w:rsid w:val="00EF408A"/>
    <w:rsid w:val="00EF500D"/>
    <w:rsid w:val="00EF5A0E"/>
    <w:rsid w:val="00EF75CE"/>
    <w:rsid w:val="00EF7DEC"/>
    <w:rsid w:val="00F01019"/>
    <w:rsid w:val="00F01CD6"/>
    <w:rsid w:val="00F029E0"/>
    <w:rsid w:val="00F030F1"/>
    <w:rsid w:val="00F03B04"/>
    <w:rsid w:val="00F05DCB"/>
    <w:rsid w:val="00F067F8"/>
    <w:rsid w:val="00F06871"/>
    <w:rsid w:val="00F068A9"/>
    <w:rsid w:val="00F07AD4"/>
    <w:rsid w:val="00F14930"/>
    <w:rsid w:val="00F14BB7"/>
    <w:rsid w:val="00F156EB"/>
    <w:rsid w:val="00F15C2F"/>
    <w:rsid w:val="00F164CA"/>
    <w:rsid w:val="00F16A32"/>
    <w:rsid w:val="00F16AEC"/>
    <w:rsid w:val="00F17704"/>
    <w:rsid w:val="00F17727"/>
    <w:rsid w:val="00F1776E"/>
    <w:rsid w:val="00F202F2"/>
    <w:rsid w:val="00F20E75"/>
    <w:rsid w:val="00F2149B"/>
    <w:rsid w:val="00F23803"/>
    <w:rsid w:val="00F2418A"/>
    <w:rsid w:val="00F24D51"/>
    <w:rsid w:val="00F308C1"/>
    <w:rsid w:val="00F31101"/>
    <w:rsid w:val="00F31E19"/>
    <w:rsid w:val="00F324C3"/>
    <w:rsid w:val="00F32679"/>
    <w:rsid w:val="00F332F7"/>
    <w:rsid w:val="00F3496E"/>
    <w:rsid w:val="00F35006"/>
    <w:rsid w:val="00F36787"/>
    <w:rsid w:val="00F36E2D"/>
    <w:rsid w:val="00F4020B"/>
    <w:rsid w:val="00F4046C"/>
    <w:rsid w:val="00F41200"/>
    <w:rsid w:val="00F42AC6"/>
    <w:rsid w:val="00F44B3B"/>
    <w:rsid w:val="00F44BDA"/>
    <w:rsid w:val="00F44E7B"/>
    <w:rsid w:val="00F466D6"/>
    <w:rsid w:val="00F4708D"/>
    <w:rsid w:val="00F472BB"/>
    <w:rsid w:val="00F47B37"/>
    <w:rsid w:val="00F47D26"/>
    <w:rsid w:val="00F50601"/>
    <w:rsid w:val="00F52611"/>
    <w:rsid w:val="00F53376"/>
    <w:rsid w:val="00F54B7B"/>
    <w:rsid w:val="00F55571"/>
    <w:rsid w:val="00F55F31"/>
    <w:rsid w:val="00F561B6"/>
    <w:rsid w:val="00F616B0"/>
    <w:rsid w:val="00F634D2"/>
    <w:rsid w:val="00F641F4"/>
    <w:rsid w:val="00F648E6"/>
    <w:rsid w:val="00F66AE9"/>
    <w:rsid w:val="00F6731A"/>
    <w:rsid w:val="00F70204"/>
    <w:rsid w:val="00F70341"/>
    <w:rsid w:val="00F70688"/>
    <w:rsid w:val="00F718EB"/>
    <w:rsid w:val="00F724FC"/>
    <w:rsid w:val="00F73C08"/>
    <w:rsid w:val="00F75159"/>
    <w:rsid w:val="00F755C7"/>
    <w:rsid w:val="00F76880"/>
    <w:rsid w:val="00F76CEF"/>
    <w:rsid w:val="00F823CD"/>
    <w:rsid w:val="00F8340C"/>
    <w:rsid w:val="00F83803"/>
    <w:rsid w:val="00F8439B"/>
    <w:rsid w:val="00F85167"/>
    <w:rsid w:val="00F85CFC"/>
    <w:rsid w:val="00F866DF"/>
    <w:rsid w:val="00F87767"/>
    <w:rsid w:val="00F908C5"/>
    <w:rsid w:val="00F92612"/>
    <w:rsid w:val="00F92DE7"/>
    <w:rsid w:val="00F9325F"/>
    <w:rsid w:val="00F9336F"/>
    <w:rsid w:val="00F9570B"/>
    <w:rsid w:val="00F957AA"/>
    <w:rsid w:val="00F95882"/>
    <w:rsid w:val="00F97280"/>
    <w:rsid w:val="00FA140C"/>
    <w:rsid w:val="00FA1C15"/>
    <w:rsid w:val="00FA24B4"/>
    <w:rsid w:val="00FA2874"/>
    <w:rsid w:val="00FA35A8"/>
    <w:rsid w:val="00FA3C6F"/>
    <w:rsid w:val="00FA412B"/>
    <w:rsid w:val="00FA4663"/>
    <w:rsid w:val="00FA4794"/>
    <w:rsid w:val="00FB0378"/>
    <w:rsid w:val="00FB0CA0"/>
    <w:rsid w:val="00FB1524"/>
    <w:rsid w:val="00FB1641"/>
    <w:rsid w:val="00FB25F4"/>
    <w:rsid w:val="00FB333A"/>
    <w:rsid w:val="00FB4670"/>
    <w:rsid w:val="00FB4B1A"/>
    <w:rsid w:val="00FB50E0"/>
    <w:rsid w:val="00FB5221"/>
    <w:rsid w:val="00FC013F"/>
    <w:rsid w:val="00FC23D4"/>
    <w:rsid w:val="00FC3FA2"/>
    <w:rsid w:val="00FC503B"/>
    <w:rsid w:val="00FC6244"/>
    <w:rsid w:val="00FC66E7"/>
    <w:rsid w:val="00FD0B42"/>
    <w:rsid w:val="00FD1182"/>
    <w:rsid w:val="00FD122C"/>
    <w:rsid w:val="00FD27D9"/>
    <w:rsid w:val="00FD2DB5"/>
    <w:rsid w:val="00FD36DB"/>
    <w:rsid w:val="00FD392E"/>
    <w:rsid w:val="00FD399D"/>
    <w:rsid w:val="00FD5614"/>
    <w:rsid w:val="00FD5C0D"/>
    <w:rsid w:val="00FD5C1B"/>
    <w:rsid w:val="00FD5E13"/>
    <w:rsid w:val="00FD6023"/>
    <w:rsid w:val="00FD6AFF"/>
    <w:rsid w:val="00FE1E01"/>
    <w:rsid w:val="00FE31B0"/>
    <w:rsid w:val="00FE3FC6"/>
    <w:rsid w:val="00FE7599"/>
    <w:rsid w:val="00FF2125"/>
    <w:rsid w:val="00FF2CD1"/>
    <w:rsid w:val="00FF37DE"/>
    <w:rsid w:val="00FF7C8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AE0C21"/>
    <w:rPr>
      <w:rFonts w:ascii="Arial" w:hAnsi="Arial"/>
      <w:sz w:val="24"/>
      <w:szCs w:val="24"/>
      <w:lang w:val="en-GB" w:eastAsia="en-US"/>
    </w:rPr>
  </w:style>
  <w:style w:type="paragraph" w:styleId="Heading1">
    <w:name w:val="heading 1"/>
    <w:aliases w:val="1,Main Section,h1,Heading 11,Section Title,Heading,Heading -s2,Part,Section Tab Heading 1,section,Section,Section Title1,Heading1,Heading -s21,11,Part1,Main Section1,h11,Heading 111,Section Title2,Heading2,Heading -s22,12,Part2,Main Section2"/>
    <w:basedOn w:val="Normal"/>
    <w:next w:val="Normal"/>
    <w:link w:val="Heading1Char"/>
    <w:uiPriority w:val="99"/>
    <w:qFormat/>
    <w:rsid w:val="00C720A2"/>
    <w:pPr>
      <w:keepNext/>
      <w:numPr>
        <w:numId w:val="2"/>
      </w:numPr>
      <w:spacing w:before="240" w:after="60"/>
      <w:outlineLvl w:val="0"/>
    </w:pPr>
    <w:rPr>
      <w:b/>
      <w:bCs/>
      <w:kern w:val="32"/>
      <w:szCs w:val="32"/>
      <w:lang w:val="el-GR" w:eastAsia="el-GR"/>
    </w:rPr>
  </w:style>
  <w:style w:type="paragraph" w:styleId="Heading2">
    <w:name w:val="heading 2"/>
    <w:aliases w:val="Reset numbering,H2,h2,Heading 21,Sub-section Title,2,Chapter Title,Titles,2nd level,I2,l2,título 2,list 2,1.1.1 heading,L2,A,A.B.C.,Major,Sub-section Title1,21,Chapter Title1,h21,Heading 211,Titles1,2nd level1,I21,l21,título 21,L21"/>
    <w:basedOn w:val="Heading1"/>
    <w:next w:val="Normal"/>
    <w:link w:val="Heading2Char"/>
    <w:uiPriority w:val="99"/>
    <w:qFormat/>
    <w:rsid w:val="00C720A2"/>
    <w:pPr>
      <w:numPr>
        <w:ilvl w:val="1"/>
      </w:numPr>
      <w:tabs>
        <w:tab w:val="num" w:pos="936"/>
      </w:tabs>
      <w:ind w:left="927" w:hanging="567"/>
      <w:outlineLvl w:val="1"/>
    </w:pPr>
    <w:rPr>
      <w:bCs w:val="0"/>
      <w:iCs/>
      <w:szCs w:val="28"/>
    </w:rPr>
  </w:style>
  <w:style w:type="paragraph" w:styleId="Heading3">
    <w:name w:val="heading 3"/>
    <w:basedOn w:val="Heading2"/>
    <w:next w:val="Normal"/>
    <w:link w:val="Heading3Char"/>
    <w:uiPriority w:val="99"/>
    <w:qFormat/>
    <w:rsid w:val="00C720A2"/>
    <w:pPr>
      <w:numPr>
        <w:ilvl w:val="2"/>
      </w:numPr>
      <w:tabs>
        <w:tab w:val="num" w:pos="720"/>
        <w:tab w:val="num" w:pos="1043"/>
        <w:tab w:val="num" w:pos="1403"/>
        <w:tab w:val="num" w:pos="2354"/>
      </w:tabs>
      <w:ind w:left="567"/>
      <w:outlineLvl w:val="2"/>
    </w:pPr>
    <w:rPr>
      <w:bCs/>
      <w:szCs w:val="26"/>
    </w:rPr>
  </w:style>
  <w:style w:type="paragraph" w:styleId="Heading4">
    <w:name w:val="heading 4"/>
    <w:basedOn w:val="Heading3"/>
    <w:next w:val="Normal"/>
    <w:link w:val="Heading4Char"/>
    <w:uiPriority w:val="99"/>
    <w:qFormat/>
    <w:rsid w:val="00C720A2"/>
    <w:pPr>
      <w:numPr>
        <w:ilvl w:val="3"/>
      </w:numPr>
      <w:tabs>
        <w:tab w:val="num" w:pos="864"/>
        <w:tab w:val="num" w:pos="1043"/>
      </w:tabs>
      <w:outlineLvl w:val="3"/>
    </w:pPr>
    <w:rPr>
      <w:bCs w:val="0"/>
      <w:szCs w:val="28"/>
    </w:rPr>
  </w:style>
  <w:style w:type="paragraph" w:styleId="Heading5">
    <w:name w:val="heading 5"/>
    <w:basedOn w:val="Normal"/>
    <w:next w:val="Normal"/>
    <w:link w:val="Heading5Char"/>
    <w:uiPriority w:val="99"/>
    <w:qFormat/>
    <w:rsid w:val="00C720A2"/>
    <w:pPr>
      <w:numPr>
        <w:ilvl w:val="4"/>
        <w:numId w:val="2"/>
      </w:numPr>
      <w:tabs>
        <w:tab w:val="num" w:pos="1008"/>
      </w:tabs>
      <w:spacing w:before="240" w:after="60"/>
      <w:ind w:left="1008" w:hanging="1008"/>
      <w:outlineLvl w:val="4"/>
    </w:pPr>
    <w:rPr>
      <w:b/>
      <w:bCs/>
      <w:i/>
      <w:iCs/>
      <w:sz w:val="26"/>
      <w:szCs w:val="26"/>
    </w:rPr>
  </w:style>
  <w:style w:type="paragraph" w:styleId="Heading6">
    <w:name w:val="heading 6"/>
    <w:basedOn w:val="Normal"/>
    <w:next w:val="Normal"/>
    <w:link w:val="Heading6Char"/>
    <w:uiPriority w:val="99"/>
    <w:qFormat/>
    <w:rsid w:val="00C720A2"/>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C720A2"/>
    <w:pPr>
      <w:numPr>
        <w:ilvl w:val="6"/>
        <w:numId w:val="1"/>
      </w:numPr>
      <w:spacing w:before="240" w:after="60"/>
      <w:outlineLvl w:val="6"/>
    </w:pPr>
  </w:style>
  <w:style w:type="paragraph" w:styleId="Heading8">
    <w:name w:val="heading 8"/>
    <w:basedOn w:val="Normal"/>
    <w:next w:val="Normal"/>
    <w:link w:val="Heading8Char"/>
    <w:uiPriority w:val="99"/>
    <w:qFormat/>
    <w:rsid w:val="00C720A2"/>
    <w:pPr>
      <w:numPr>
        <w:ilvl w:val="7"/>
        <w:numId w:val="2"/>
      </w:numPr>
      <w:tabs>
        <w:tab w:val="num" w:pos="1440"/>
      </w:tabs>
      <w:spacing w:before="240" w:after="60"/>
      <w:ind w:left="1440" w:hanging="1440"/>
      <w:outlineLvl w:val="7"/>
    </w:pPr>
    <w:rPr>
      <w:i/>
      <w:iCs/>
    </w:rPr>
  </w:style>
  <w:style w:type="paragraph" w:styleId="Heading9">
    <w:name w:val="heading 9"/>
    <w:basedOn w:val="Normal"/>
    <w:next w:val="Normal"/>
    <w:link w:val="Heading9Char"/>
    <w:uiPriority w:val="99"/>
    <w:qFormat/>
    <w:rsid w:val="00C720A2"/>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Main Section Char,h1 Char,Heading 11 Char,Section Title Char,Heading Char,Heading -s2 Char,Part Char,Section Tab Heading 1 Char,section Char,Section Char,Section Title1 Char,Heading1 Char,Heading -s21 Char,11 Char,Part1 Char"/>
    <w:link w:val="Heading1"/>
    <w:uiPriority w:val="99"/>
    <w:locked/>
    <w:rsid w:val="00C35F62"/>
    <w:rPr>
      <w:rFonts w:ascii="Arial" w:hAnsi="Arial"/>
      <w:b/>
      <w:bCs/>
      <w:kern w:val="32"/>
      <w:sz w:val="24"/>
      <w:szCs w:val="32"/>
    </w:rPr>
  </w:style>
  <w:style w:type="character" w:customStyle="1" w:styleId="Heading2Char">
    <w:name w:val="Heading 2 Char"/>
    <w:aliases w:val="Reset numbering Char,H2 Char,h2 Char,Heading 21 Char,Sub-section Title Char,2 Char,Chapter Title Char,Titles Char,2nd level Char,I2 Char,l2 Char,título 2 Char,list 2 Char,1.1.1 heading Char,L2 Char,A Char,A.B.C. Char,Major Char,21 Char"/>
    <w:link w:val="Heading2"/>
    <w:uiPriority w:val="99"/>
    <w:locked/>
    <w:rsid w:val="00C35F62"/>
    <w:rPr>
      <w:rFonts w:ascii="Arial" w:hAnsi="Arial"/>
      <w:b/>
      <w:iCs/>
      <w:kern w:val="32"/>
      <w:sz w:val="24"/>
      <w:szCs w:val="28"/>
    </w:rPr>
  </w:style>
  <w:style w:type="character" w:customStyle="1" w:styleId="Heading3Char">
    <w:name w:val="Heading 3 Char"/>
    <w:link w:val="Heading3"/>
    <w:uiPriority w:val="99"/>
    <w:locked/>
    <w:rsid w:val="00C35F62"/>
    <w:rPr>
      <w:rFonts w:ascii="Arial" w:hAnsi="Arial"/>
      <w:b/>
      <w:bCs/>
      <w:iCs/>
      <w:kern w:val="32"/>
      <w:sz w:val="24"/>
      <w:szCs w:val="26"/>
    </w:rPr>
  </w:style>
  <w:style w:type="character" w:customStyle="1" w:styleId="Heading4Char">
    <w:name w:val="Heading 4 Char"/>
    <w:link w:val="Heading4"/>
    <w:uiPriority w:val="99"/>
    <w:locked/>
    <w:rsid w:val="00C35F62"/>
    <w:rPr>
      <w:rFonts w:ascii="Arial" w:hAnsi="Arial"/>
      <w:b/>
      <w:iCs/>
      <w:kern w:val="32"/>
      <w:sz w:val="24"/>
      <w:szCs w:val="28"/>
    </w:rPr>
  </w:style>
  <w:style w:type="character" w:customStyle="1" w:styleId="Heading5Char">
    <w:name w:val="Heading 5 Char"/>
    <w:link w:val="Heading5"/>
    <w:uiPriority w:val="99"/>
    <w:locked/>
    <w:rsid w:val="00C35F62"/>
    <w:rPr>
      <w:rFonts w:ascii="Arial" w:hAnsi="Arial"/>
      <w:b/>
      <w:bCs/>
      <w:i/>
      <w:iCs/>
      <w:sz w:val="26"/>
      <w:szCs w:val="26"/>
      <w:lang w:val="en-GB" w:eastAsia="en-US"/>
    </w:rPr>
  </w:style>
  <w:style w:type="character" w:customStyle="1" w:styleId="Heading6Char">
    <w:name w:val="Heading 6 Char"/>
    <w:link w:val="Heading6"/>
    <w:uiPriority w:val="99"/>
    <w:locked/>
    <w:rsid w:val="00C35F62"/>
    <w:rPr>
      <w:rFonts w:ascii="Arial" w:hAnsi="Arial"/>
      <w:b/>
      <w:bCs/>
      <w:sz w:val="22"/>
      <w:szCs w:val="22"/>
      <w:lang w:val="en-GB" w:eastAsia="en-US"/>
    </w:rPr>
  </w:style>
  <w:style w:type="character" w:customStyle="1" w:styleId="Heading7Char">
    <w:name w:val="Heading 7 Char"/>
    <w:link w:val="Heading7"/>
    <w:uiPriority w:val="99"/>
    <w:locked/>
    <w:rsid w:val="00C35F62"/>
    <w:rPr>
      <w:rFonts w:ascii="Arial" w:hAnsi="Arial"/>
      <w:sz w:val="24"/>
      <w:szCs w:val="24"/>
      <w:lang w:val="en-GB" w:eastAsia="en-US"/>
    </w:rPr>
  </w:style>
  <w:style w:type="character" w:customStyle="1" w:styleId="Heading8Char">
    <w:name w:val="Heading 8 Char"/>
    <w:link w:val="Heading8"/>
    <w:uiPriority w:val="99"/>
    <w:locked/>
    <w:rsid w:val="00C35F62"/>
    <w:rPr>
      <w:rFonts w:ascii="Arial" w:hAnsi="Arial"/>
      <w:i/>
      <w:iCs/>
      <w:sz w:val="24"/>
      <w:szCs w:val="24"/>
      <w:lang w:val="en-GB" w:eastAsia="en-US"/>
    </w:rPr>
  </w:style>
  <w:style w:type="character" w:customStyle="1" w:styleId="Heading9Char">
    <w:name w:val="Heading 9 Char"/>
    <w:link w:val="Heading9"/>
    <w:uiPriority w:val="99"/>
    <w:locked/>
    <w:rsid w:val="00C35F62"/>
    <w:rPr>
      <w:rFonts w:ascii="Arial" w:hAnsi="Arial"/>
      <w:sz w:val="22"/>
      <w:szCs w:val="22"/>
      <w:lang w:val="en-GB" w:eastAsia="en-US"/>
    </w:rPr>
  </w:style>
  <w:style w:type="paragraph" w:styleId="Header">
    <w:name w:val="header"/>
    <w:basedOn w:val="Normal"/>
    <w:link w:val="HeaderChar"/>
    <w:uiPriority w:val="99"/>
    <w:rsid w:val="00AE0C21"/>
    <w:pPr>
      <w:tabs>
        <w:tab w:val="center" w:pos="4153"/>
        <w:tab w:val="right" w:pos="8306"/>
      </w:tabs>
      <w:jc w:val="both"/>
    </w:pPr>
  </w:style>
  <w:style w:type="character" w:customStyle="1" w:styleId="HeaderChar">
    <w:name w:val="Header Char"/>
    <w:link w:val="Header"/>
    <w:uiPriority w:val="99"/>
    <w:locked/>
    <w:rsid w:val="00AE0C21"/>
    <w:rPr>
      <w:rFonts w:ascii="Arial" w:hAnsi="Arial"/>
      <w:sz w:val="24"/>
      <w:szCs w:val="24"/>
      <w:lang w:val="en-GB" w:eastAsia="en-US"/>
    </w:rPr>
  </w:style>
  <w:style w:type="paragraph" w:styleId="Footer">
    <w:name w:val="footer"/>
    <w:aliases w:val="ft,_?p?s???d?,fo,_υποσέλιδο,Fakelos_Enotita_Sel,f"/>
    <w:basedOn w:val="Normal"/>
    <w:link w:val="FooterChar"/>
    <w:uiPriority w:val="99"/>
    <w:rsid w:val="00C720A2"/>
    <w:pPr>
      <w:tabs>
        <w:tab w:val="center" w:pos="4153"/>
        <w:tab w:val="right" w:pos="8306"/>
      </w:tabs>
    </w:pPr>
    <w:rPr>
      <w:lang w:eastAsia="el-GR"/>
    </w:rPr>
  </w:style>
  <w:style w:type="character" w:customStyle="1" w:styleId="FooterChar">
    <w:name w:val="Footer Char"/>
    <w:aliases w:val="ft Char,_?p?s???d? Char,fo Char,_υποσέλιδο Char,Fakelos_Enotita_Sel Char,f Char"/>
    <w:link w:val="Footer"/>
    <w:uiPriority w:val="99"/>
    <w:locked/>
    <w:rsid w:val="00AC1438"/>
    <w:rPr>
      <w:rFonts w:ascii="Arial" w:hAnsi="Arial" w:cs="Times New Roman"/>
      <w:sz w:val="24"/>
      <w:lang w:val="en-GB"/>
    </w:rPr>
  </w:style>
  <w:style w:type="character" w:styleId="PageNumber">
    <w:name w:val="page number"/>
    <w:uiPriority w:val="99"/>
    <w:rsid w:val="00C720A2"/>
    <w:rPr>
      <w:rFonts w:cs="Times New Roman"/>
    </w:rPr>
  </w:style>
  <w:style w:type="paragraph" w:styleId="FootnoteText">
    <w:name w:val="footnote text"/>
    <w:basedOn w:val="Normal"/>
    <w:link w:val="FootnoteTextChar"/>
    <w:uiPriority w:val="99"/>
    <w:semiHidden/>
    <w:rsid w:val="00C720A2"/>
    <w:rPr>
      <w:sz w:val="20"/>
      <w:szCs w:val="20"/>
    </w:rPr>
  </w:style>
  <w:style w:type="character" w:customStyle="1" w:styleId="FootnoteTextChar">
    <w:name w:val="Footnote Text Char"/>
    <w:link w:val="FootnoteText"/>
    <w:uiPriority w:val="99"/>
    <w:semiHidden/>
    <w:locked/>
    <w:rsid w:val="00C35F62"/>
    <w:rPr>
      <w:rFonts w:ascii="Arial" w:hAnsi="Arial" w:cs="Times New Roman"/>
      <w:sz w:val="20"/>
      <w:lang w:val="en-GB" w:eastAsia="en-US"/>
    </w:rPr>
  </w:style>
  <w:style w:type="paragraph" w:styleId="BalloonText">
    <w:name w:val="Balloon Text"/>
    <w:basedOn w:val="Normal"/>
    <w:link w:val="BalloonTextChar"/>
    <w:uiPriority w:val="99"/>
    <w:semiHidden/>
    <w:rsid w:val="00C720A2"/>
    <w:rPr>
      <w:rFonts w:ascii="Times New Roman" w:hAnsi="Times New Roman"/>
      <w:sz w:val="2"/>
    </w:rPr>
  </w:style>
  <w:style w:type="character" w:customStyle="1" w:styleId="BalloonTextChar">
    <w:name w:val="Balloon Text Char"/>
    <w:link w:val="BalloonText"/>
    <w:uiPriority w:val="99"/>
    <w:semiHidden/>
    <w:locked/>
    <w:rsid w:val="00C35F62"/>
    <w:rPr>
      <w:rFonts w:cs="Times New Roman"/>
      <w:sz w:val="2"/>
      <w:lang w:val="en-GB" w:eastAsia="en-US"/>
    </w:rPr>
  </w:style>
  <w:style w:type="paragraph" w:customStyle="1" w:styleId="Style1">
    <w:name w:val="Style1"/>
    <w:basedOn w:val="Heading1"/>
    <w:uiPriority w:val="99"/>
    <w:rsid w:val="00C720A2"/>
  </w:style>
  <w:style w:type="paragraph" w:styleId="BodyText3">
    <w:name w:val="Body Text 3"/>
    <w:basedOn w:val="Normal"/>
    <w:link w:val="BodyText3Char"/>
    <w:uiPriority w:val="99"/>
    <w:rsid w:val="00C720A2"/>
    <w:pPr>
      <w:spacing w:line="360" w:lineRule="auto"/>
      <w:jc w:val="center"/>
    </w:pPr>
    <w:rPr>
      <w:lang w:eastAsia="el-GR"/>
    </w:rPr>
  </w:style>
  <w:style w:type="character" w:customStyle="1" w:styleId="BodyText3Char">
    <w:name w:val="Body Text 3 Char"/>
    <w:link w:val="BodyText3"/>
    <w:uiPriority w:val="99"/>
    <w:locked/>
    <w:rsid w:val="0084760C"/>
    <w:rPr>
      <w:rFonts w:ascii="Arial" w:hAnsi="Arial" w:cs="Times New Roman"/>
      <w:sz w:val="24"/>
      <w:lang w:val="en-GB"/>
    </w:rPr>
  </w:style>
  <w:style w:type="paragraph" w:styleId="TOC1">
    <w:name w:val="toc 1"/>
    <w:basedOn w:val="Normal"/>
    <w:next w:val="Normal"/>
    <w:autoRedefine/>
    <w:uiPriority w:val="99"/>
    <w:rsid w:val="00877D78"/>
    <w:pPr>
      <w:tabs>
        <w:tab w:val="left" w:pos="480"/>
        <w:tab w:val="right" w:leader="dot" w:pos="9060"/>
      </w:tabs>
      <w:spacing w:before="120"/>
    </w:pPr>
    <w:rPr>
      <w:rFonts w:ascii="Calibri" w:hAnsi="Calibri"/>
      <w:b/>
      <w:bCs/>
    </w:rPr>
  </w:style>
  <w:style w:type="paragraph" w:styleId="BodyTextIndent">
    <w:name w:val="Body Text Indent"/>
    <w:basedOn w:val="Normal"/>
    <w:link w:val="BodyTextIndentChar"/>
    <w:uiPriority w:val="99"/>
    <w:rsid w:val="00C720A2"/>
    <w:pPr>
      <w:spacing w:after="120"/>
      <w:ind w:left="283"/>
    </w:pPr>
  </w:style>
  <w:style w:type="character" w:customStyle="1" w:styleId="BodyTextIndentChar">
    <w:name w:val="Body Text Indent Char"/>
    <w:link w:val="BodyTextIndent"/>
    <w:uiPriority w:val="99"/>
    <w:locked/>
    <w:rsid w:val="00C35F62"/>
    <w:rPr>
      <w:rFonts w:ascii="Arial" w:hAnsi="Arial" w:cs="Times New Roman"/>
      <w:sz w:val="24"/>
      <w:lang w:val="en-GB" w:eastAsia="en-US"/>
    </w:rPr>
  </w:style>
  <w:style w:type="paragraph" w:styleId="BodyTextIndent3">
    <w:name w:val="Body Text Indent 3"/>
    <w:basedOn w:val="Normal"/>
    <w:link w:val="BodyTextIndent3Char"/>
    <w:uiPriority w:val="99"/>
    <w:rsid w:val="00C720A2"/>
    <w:pPr>
      <w:spacing w:after="120"/>
      <w:ind w:left="283"/>
    </w:pPr>
    <w:rPr>
      <w:sz w:val="16"/>
      <w:szCs w:val="16"/>
    </w:rPr>
  </w:style>
  <w:style w:type="character" w:customStyle="1" w:styleId="BodyTextIndent3Char">
    <w:name w:val="Body Text Indent 3 Char"/>
    <w:link w:val="BodyTextIndent3"/>
    <w:uiPriority w:val="99"/>
    <w:locked/>
    <w:rsid w:val="00C35F62"/>
    <w:rPr>
      <w:rFonts w:ascii="Arial" w:hAnsi="Arial" w:cs="Times New Roman"/>
      <w:sz w:val="16"/>
      <w:lang w:val="en-GB" w:eastAsia="en-US"/>
    </w:rPr>
  </w:style>
  <w:style w:type="paragraph" w:styleId="BodyText">
    <w:name w:val="Body Text"/>
    <w:basedOn w:val="Normal"/>
    <w:link w:val="BodyTextChar"/>
    <w:uiPriority w:val="99"/>
    <w:rsid w:val="00C720A2"/>
    <w:pPr>
      <w:spacing w:after="120"/>
    </w:pPr>
    <w:rPr>
      <w:lang w:eastAsia="el-GR"/>
    </w:rPr>
  </w:style>
  <w:style w:type="character" w:customStyle="1" w:styleId="BodyTextChar">
    <w:name w:val="Body Text Char"/>
    <w:link w:val="BodyText"/>
    <w:uiPriority w:val="99"/>
    <w:locked/>
    <w:rsid w:val="00025318"/>
    <w:rPr>
      <w:rFonts w:ascii="Arial" w:hAnsi="Arial" w:cs="Times New Roman"/>
      <w:sz w:val="24"/>
      <w:lang w:val="en-GB"/>
    </w:rPr>
  </w:style>
  <w:style w:type="paragraph" w:customStyle="1" w:styleId="Par1">
    <w:name w:val="Par1"/>
    <w:basedOn w:val="Normal"/>
    <w:uiPriority w:val="99"/>
    <w:rsid w:val="00C720A2"/>
    <w:pPr>
      <w:spacing w:line="360" w:lineRule="auto"/>
      <w:ind w:firstLine="397"/>
      <w:jc w:val="both"/>
    </w:pPr>
    <w:rPr>
      <w:sz w:val="22"/>
      <w:szCs w:val="22"/>
      <w:lang w:val="el-GR"/>
    </w:rPr>
  </w:style>
  <w:style w:type="character" w:customStyle="1" w:styleId="content">
    <w:name w:val="content"/>
    <w:uiPriority w:val="99"/>
    <w:rsid w:val="00C720A2"/>
  </w:style>
  <w:style w:type="paragraph" w:styleId="EndnoteText">
    <w:name w:val="endnote text"/>
    <w:basedOn w:val="Normal"/>
    <w:link w:val="EndnoteTextChar"/>
    <w:uiPriority w:val="99"/>
    <w:rsid w:val="00C720A2"/>
    <w:rPr>
      <w:sz w:val="20"/>
      <w:szCs w:val="20"/>
    </w:rPr>
  </w:style>
  <w:style w:type="character" w:customStyle="1" w:styleId="EndnoteTextChar">
    <w:name w:val="Endnote Text Char"/>
    <w:link w:val="EndnoteText"/>
    <w:uiPriority w:val="99"/>
    <w:locked/>
    <w:rsid w:val="00C720A2"/>
    <w:rPr>
      <w:rFonts w:ascii="Arial" w:hAnsi="Arial" w:cs="Times New Roman"/>
      <w:lang w:val="en-GB" w:eastAsia="en-US"/>
    </w:rPr>
  </w:style>
  <w:style w:type="character" w:styleId="EndnoteReference">
    <w:name w:val="endnote reference"/>
    <w:uiPriority w:val="99"/>
    <w:rsid w:val="00C720A2"/>
    <w:rPr>
      <w:rFonts w:cs="Times New Roman"/>
      <w:vertAlign w:val="superscript"/>
    </w:rPr>
  </w:style>
  <w:style w:type="paragraph" w:styleId="ListParagraph">
    <w:name w:val="List Paragraph"/>
    <w:aliases w:val="Bullet Number"/>
    <w:basedOn w:val="Normal"/>
    <w:link w:val="ListParagraphChar"/>
    <w:uiPriority w:val="99"/>
    <w:qFormat/>
    <w:rsid w:val="00C720A2"/>
    <w:pPr>
      <w:ind w:left="720"/>
    </w:pPr>
  </w:style>
  <w:style w:type="paragraph" w:styleId="PlainText">
    <w:name w:val="Plain Text"/>
    <w:basedOn w:val="Normal"/>
    <w:link w:val="PlainTextChar"/>
    <w:uiPriority w:val="99"/>
    <w:rsid w:val="00C720A2"/>
    <w:rPr>
      <w:rFonts w:ascii="Calibri" w:hAnsi="Calibri"/>
      <w:sz w:val="21"/>
      <w:szCs w:val="20"/>
      <w:lang w:val="el-GR"/>
    </w:rPr>
  </w:style>
  <w:style w:type="character" w:customStyle="1" w:styleId="PlainTextChar">
    <w:name w:val="Plain Text Char"/>
    <w:link w:val="PlainText"/>
    <w:uiPriority w:val="99"/>
    <w:locked/>
    <w:rsid w:val="00C720A2"/>
    <w:rPr>
      <w:rFonts w:ascii="Calibri" w:hAnsi="Calibri" w:cs="Times New Roman"/>
      <w:sz w:val="21"/>
      <w:lang w:val="el-GR" w:eastAsia="en-US"/>
    </w:rPr>
  </w:style>
  <w:style w:type="character" w:styleId="CommentReference">
    <w:name w:val="annotation reference"/>
    <w:uiPriority w:val="99"/>
    <w:rsid w:val="00C720A2"/>
    <w:rPr>
      <w:rFonts w:cs="Times New Roman"/>
      <w:sz w:val="16"/>
    </w:rPr>
  </w:style>
  <w:style w:type="paragraph" w:styleId="CommentText">
    <w:name w:val="annotation text"/>
    <w:basedOn w:val="Normal"/>
    <w:link w:val="CommentTextChar"/>
    <w:rsid w:val="00C720A2"/>
    <w:rPr>
      <w:sz w:val="20"/>
      <w:szCs w:val="20"/>
    </w:rPr>
  </w:style>
  <w:style w:type="character" w:customStyle="1" w:styleId="CommentTextChar">
    <w:name w:val="Comment Text Char"/>
    <w:link w:val="CommentText"/>
    <w:uiPriority w:val="99"/>
    <w:locked/>
    <w:rsid w:val="00C720A2"/>
    <w:rPr>
      <w:rFonts w:ascii="Arial" w:hAnsi="Arial" w:cs="Times New Roman"/>
      <w:lang w:val="en-GB" w:eastAsia="en-US"/>
    </w:rPr>
  </w:style>
  <w:style w:type="paragraph" w:styleId="CommentSubject">
    <w:name w:val="annotation subject"/>
    <w:basedOn w:val="CommentText"/>
    <w:next w:val="CommentText"/>
    <w:link w:val="CommentSubjectChar"/>
    <w:uiPriority w:val="99"/>
    <w:rsid w:val="00C720A2"/>
    <w:rPr>
      <w:b/>
    </w:rPr>
  </w:style>
  <w:style w:type="character" w:customStyle="1" w:styleId="CommentSubjectChar">
    <w:name w:val="Comment Subject Char"/>
    <w:link w:val="CommentSubject"/>
    <w:uiPriority w:val="99"/>
    <w:locked/>
    <w:rsid w:val="00C720A2"/>
    <w:rPr>
      <w:rFonts w:ascii="Arial" w:hAnsi="Arial" w:cs="Times New Roman"/>
      <w:b/>
      <w:lang w:val="en-GB" w:eastAsia="en-US"/>
    </w:rPr>
  </w:style>
  <w:style w:type="paragraph" w:styleId="Title">
    <w:name w:val="Title"/>
    <w:basedOn w:val="Normal"/>
    <w:link w:val="TitleChar"/>
    <w:uiPriority w:val="99"/>
    <w:qFormat/>
    <w:rsid w:val="00C720A2"/>
    <w:pPr>
      <w:jc w:val="center"/>
    </w:pPr>
    <w:rPr>
      <w:b/>
      <w:szCs w:val="20"/>
      <w:lang w:val="el-GR" w:eastAsia="el-GR"/>
    </w:rPr>
  </w:style>
  <w:style w:type="character" w:customStyle="1" w:styleId="TitleChar">
    <w:name w:val="Title Char"/>
    <w:link w:val="Title"/>
    <w:uiPriority w:val="99"/>
    <w:locked/>
    <w:rsid w:val="00DD6066"/>
    <w:rPr>
      <w:rFonts w:ascii="Arial" w:hAnsi="Arial" w:cs="Times New Roman"/>
      <w:b/>
      <w:sz w:val="24"/>
      <w:lang w:val="el-GR"/>
    </w:rPr>
  </w:style>
  <w:style w:type="paragraph" w:styleId="BodyText2">
    <w:name w:val="Body Text 2"/>
    <w:basedOn w:val="Normal"/>
    <w:link w:val="BodyText2Char"/>
    <w:rsid w:val="00C720A2"/>
    <w:pPr>
      <w:spacing w:after="120" w:line="480" w:lineRule="auto"/>
    </w:pPr>
  </w:style>
  <w:style w:type="character" w:customStyle="1" w:styleId="BodyText2Char">
    <w:name w:val="Body Text 2 Char"/>
    <w:link w:val="BodyText2"/>
    <w:locked/>
    <w:rsid w:val="00C35F62"/>
    <w:rPr>
      <w:rFonts w:ascii="Arial" w:hAnsi="Arial" w:cs="Times New Roman"/>
      <w:sz w:val="24"/>
      <w:lang w:val="en-GB" w:eastAsia="en-US"/>
    </w:rPr>
  </w:style>
  <w:style w:type="paragraph" w:customStyle="1" w:styleId="Default">
    <w:name w:val="Default"/>
    <w:uiPriority w:val="99"/>
    <w:rsid w:val="00C720A2"/>
    <w:pPr>
      <w:autoSpaceDE w:val="0"/>
      <w:autoSpaceDN w:val="0"/>
      <w:adjustRightInd w:val="0"/>
    </w:pPr>
    <w:rPr>
      <w:rFonts w:ascii="Arial" w:hAnsi="Arial"/>
      <w:color w:val="000000"/>
      <w:sz w:val="24"/>
      <w:szCs w:val="24"/>
    </w:rPr>
  </w:style>
  <w:style w:type="paragraph" w:customStyle="1" w:styleId="1">
    <w:name w:val="....... 1"/>
    <w:basedOn w:val="Default"/>
    <w:next w:val="Default"/>
    <w:uiPriority w:val="99"/>
    <w:rsid w:val="00C720A2"/>
    <w:rPr>
      <w:color w:val="auto"/>
    </w:rPr>
  </w:style>
  <w:style w:type="paragraph" w:styleId="Subtitle">
    <w:name w:val="Subtitle"/>
    <w:basedOn w:val="Default"/>
    <w:next w:val="Default"/>
    <w:link w:val="SubtitleChar"/>
    <w:uiPriority w:val="99"/>
    <w:qFormat/>
    <w:rsid w:val="00C720A2"/>
    <w:rPr>
      <w:rFonts w:ascii="Cambria" w:hAnsi="Cambria"/>
      <w:color w:val="auto"/>
      <w:lang w:val="en-GB" w:eastAsia="en-US"/>
    </w:rPr>
  </w:style>
  <w:style w:type="character" w:customStyle="1" w:styleId="SubtitleChar">
    <w:name w:val="Subtitle Char"/>
    <w:link w:val="Subtitle"/>
    <w:uiPriority w:val="99"/>
    <w:locked/>
    <w:rsid w:val="00C35F62"/>
    <w:rPr>
      <w:rFonts w:ascii="Cambria" w:hAnsi="Cambria" w:cs="Times New Roman"/>
      <w:sz w:val="24"/>
      <w:lang w:val="en-GB" w:eastAsia="en-US"/>
    </w:rPr>
  </w:style>
  <w:style w:type="paragraph" w:styleId="ListNumber">
    <w:name w:val="List Number"/>
    <w:basedOn w:val="Normal"/>
    <w:uiPriority w:val="99"/>
    <w:rsid w:val="005974AC"/>
    <w:pPr>
      <w:tabs>
        <w:tab w:val="num" w:pos="720"/>
      </w:tabs>
      <w:spacing w:after="240" w:line="360" w:lineRule="auto"/>
      <w:ind w:left="360" w:hanging="360"/>
      <w:jc w:val="both"/>
    </w:pPr>
    <w:rPr>
      <w:color w:val="000000"/>
      <w:kern w:val="28"/>
      <w:sz w:val="22"/>
      <w:szCs w:val="22"/>
      <w:lang w:val="el-GR" w:eastAsia="el-GR"/>
    </w:rPr>
  </w:style>
  <w:style w:type="paragraph" w:styleId="Revision">
    <w:name w:val="Revision"/>
    <w:hidden/>
    <w:uiPriority w:val="99"/>
    <w:semiHidden/>
    <w:rsid w:val="00682F39"/>
    <w:rPr>
      <w:rFonts w:ascii="Arial" w:hAnsi="Arial"/>
      <w:sz w:val="24"/>
      <w:szCs w:val="24"/>
      <w:lang w:val="en-GB" w:eastAsia="en-US"/>
    </w:rPr>
  </w:style>
  <w:style w:type="table" w:styleId="TableGrid">
    <w:name w:val="Table Grid"/>
    <w:basedOn w:val="TableNormal"/>
    <w:uiPriority w:val="99"/>
    <w:rsid w:val="00103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uiPriority w:val="99"/>
    <w:rsid w:val="006438F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1pt">
    <w:name w:val="Body text + 11 pt"/>
    <w:aliases w:val="Italic"/>
    <w:uiPriority w:val="99"/>
    <w:rsid w:val="006438F2"/>
    <w:rPr>
      <w:rFonts w:ascii="Arial Unicode MS" w:eastAsia="Arial Unicode MS" w:hAnsi="Arial Unicode MS"/>
      <w:i/>
      <w:color w:val="000000"/>
      <w:spacing w:val="0"/>
      <w:w w:val="100"/>
      <w:position w:val="0"/>
      <w:sz w:val="22"/>
      <w:u w:val="none"/>
      <w:lang w:val="el-GR"/>
    </w:rPr>
  </w:style>
  <w:style w:type="character" w:customStyle="1" w:styleId="BodyText1">
    <w:name w:val="Body Text1"/>
    <w:uiPriority w:val="99"/>
    <w:rsid w:val="006438F2"/>
    <w:rPr>
      <w:rFonts w:ascii="Arial Unicode MS" w:eastAsia="Arial Unicode MS" w:hAnsi="Arial Unicode MS"/>
      <w:color w:val="000000"/>
      <w:spacing w:val="0"/>
      <w:w w:val="100"/>
      <w:position w:val="0"/>
      <w:sz w:val="23"/>
      <w:u w:val="none"/>
      <w:lang w:val="el-GR"/>
    </w:rPr>
  </w:style>
  <w:style w:type="paragraph" w:styleId="NormalIndent">
    <w:name w:val="Normal Indent"/>
    <w:basedOn w:val="Normal"/>
    <w:uiPriority w:val="99"/>
    <w:rsid w:val="006438F2"/>
    <w:pPr>
      <w:ind w:left="720"/>
      <w:jc w:val="both"/>
    </w:pPr>
    <w:rPr>
      <w:szCs w:val="22"/>
    </w:rPr>
  </w:style>
  <w:style w:type="character" w:styleId="Hyperlink">
    <w:name w:val="Hyperlink"/>
    <w:uiPriority w:val="99"/>
    <w:rsid w:val="006438F2"/>
    <w:rPr>
      <w:rFonts w:cs="Times New Roman"/>
      <w:color w:val="0000FF"/>
      <w:u w:val="single"/>
    </w:rPr>
  </w:style>
  <w:style w:type="paragraph" w:styleId="NormalWeb">
    <w:name w:val="Normal (Web)"/>
    <w:basedOn w:val="Normal"/>
    <w:uiPriority w:val="99"/>
    <w:rsid w:val="006438F2"/>
    <w:pPr>
      <w:spacing w:before="100" w:beforeAutospacing="1" w:after="100" w:afterAutospacing="1"/>
    </w:pPr>
    <w:rPr>
      <w:rFonts w:ascii="Times New Roman" w:hAnsi="Times New Roman"/>
      <w:lang w:val="el-GR" w:eastAsia="el-GR"/>
    </w:rPr>
  </w:style>
  <w:style w:type="character" w:styleId="Strong">
    <w:name w:val="Strong"/>
    <w:uiPriority w:val="99"/>
    <w:qFormat/>
    <w:locked/>
    <w:rsid w:val="006438F2"/>
    <w:rPr>
      <w:rFonts w:cs="Times New Roman"/>
      <w:b/>
    </w:rPr>
  </w:style>
  <w:style w:type="paragraph" w:styleId="NoSpacing">
    <w:name w:val="No Spacing"/>
    <w:aliases w:val="Numbered List"/>
    <w:link w:val="NoSpacingChar"/>
    <w:uiPriority w:val="99"/>
    <w:qFormat/>
    <w:rsid w:val="006438F2"/>
    <w:pPr>
      <w:jc w:val="both"/>
    </w:pPr>
    <w:rPr>
      <w:rFonts w:ascii="Arial" w:hAnsi="Arial"/>
      <w:sz w:val="24"/>
      <w:szCs w:val="22"/>
      <w:lang w:val="en-GB" w:eastAsia="en-US"/>
    </w:rPr>
  </w:style>
  <w:style w:type="character" w:customStyle="1" w:styleId="NoSpacingChar">
    <w:name w:val="No Spacing Char"/>
    <w:aliases w:val="Numbered List Char"/>
    <w:link w:val="NoSpacing"/>
    <w:uiPriority w:val="99"/>
    <w:locked/>
    <w:rsid w:val="006438F2"/>
    <w:rPr>
      <w:rFonts w:ascii="Arial" w:hAnsi="Arial"/>
      <w:sz w:val="22"/>
      <w:lang w:val="en-GB" w:eastAsia="en-US"/>
    </w:rPr>
  </w:style>
  <w:style w:type="character" w:styleId="FootnoteReference">
    <w:name w:val="footnote reference"/>
    <w:uiPriority w:val="99"/>
    <w:semiHidden/>
    <w:rsid w:val="00FF2125"/>
    <w:rPr>
      <w:rFonts w:cs="Times New Roman"/>
      <w:vertAlign w:val="superscript"/>
    </w:rPr>
  </w:style>
  <w:style w:type="table" w:customStyle="1" w:styleId="TableGrid2">
    <w:name w:val="Table Grid2"/>
    <w:uiPriority w:val="99"/>
    <w:rsid w:val="00717CBA"/>
    <w:rPr>
      <w:rFonts w:ascii="Candara" w:hAnsi="Canda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99"/>
    <w:qFormat/>
    <w:rsid w:val="00717CBA"/>
    <w:pPr>
      <w:keepLines/>
      <w:numPr>
        <w:numId w:val="0"/>
      </w:numPr>
      <w:spacing w:before="480" w:after="120" w:line="276" w:lineRule="auto"/>
      <w:jc w:val="both"/>
      <w:outlineLvl w:val="9"/>
    </w:pPr>
    <w:rPr>
      <w:rFonts w:ascii="Cambria" w:hAnsi="Cambria"/>
      <w:color w:val="365F91"/>
      <w:kern w:val="0"/>
      <w:sz w:val="28"/>
      <w:szCs w:val="28"/>
      <w:lang w:val="en-US" w:eastAsia="ja-JP"/>
    </w:rPr>
  </w:style>
  <w:style w:type="paragraph" w:styleId="TOC2">
    <w:name w:val="toc 2"/>
    <w:basedOn w:val="Normal"/>
    <w:next w:val="Normal"/>
    <w:autoRedefine/>
    <w:uiPriority w:val="99"/>
    <w:rsid w:val="00717CBA"/>
    <w:pPr>
      <w:ind w:left="240"/>
    </w:pPr>
    <w:rPr>
      <w:rFonts w:ascii="Calibri" w:hAnsi="Calibri"/>
      <w:b/>
      <w:bCs/>
      <w:sz w:val="22"/>
      <w:szCs w:val="22"/>
    </w:rPr>
  </w:style>
  <w:style w:type="paragraph" w:styleId="TOC3">
    <w:name w:val="toc 3"/>
    <w:basedOn w:val="Normal"/>
    <w:next w:val="Normal"/>
    <w:autoRedefine/>
    <w:uiPriority w:val="99"/>
    <w:rsid w:val="00717CBA"/>
    <w:pPr>
      <w:ind w:left="480"/>
    </w:pPr>
    <w:rPr>
      <w:rFonts w:ascii="Calibri" w:hAnsi="Calibri"/>
      <w:sz w:val="22"/>
      <w:szCs w:val="22"/>
    </w:rPr>
  </w:style>
  <w:style w:type="paragraph" w:customStyle="1" w:styleId="C289308D74E2492DA70DEFAE9D5EDFC8">
    <w:name w:val="C289308D74E2492DA70DEFAE9D5EDFC8"/>
    <w:uiPriority w:val="99"/>
    <w:rsid w:val="00717CBA"/>
    <w:pPr>
      <w:spacing w:after="200" w:line="276" w:lineRule="auto"/>
    </w:pPr>
    <w:rPr>
      <w:rFonts w:ascii="Calibri" w:eastAsia="MS Mincho" w:hAnsi="Calibri" w:cs="Arial"/>
      <w:sz w:val="22"/>
      <w:szCs w:val="22"/>
      <w:lang w:val="en-US" w:eastAsia="ja-JP"/>
    </w:rPr>
  </w:style>
  <w:style w:type="paragraph" w:customStyle="1" w:styleId="a">
    <w:name w:val="ΑΡΙΘΜΗΣΗ"/>
    <w:basedOn w:val="Heading1"/>
    <w:link w:val="Char"/>
    <w:uiPriority w:val="99"/>
    <w:rsid w:val="0053387C"/>
    <w:pPr>
      <w:numPr>
        <w:numId w:val="0"/>
      </w:numPr>
      <w:tabs>
        <w:tab w:val="num" w:pos="0"/>
        <w:tab w:val="num" w:pos="360"/>
      </w:tabs>
      <w:spacing w:before="0" w:after="0"/>
      <w:ind w:left="-180" w:hanging="180"/>
    </w:pPr>
    <w:rPr>
      <w:bCs w:val="0"/>
      <w:w w:val="110"/>
      <w:sz w:val="32"/>
      <w:szCs w:val="20"/>
      <w:u w:val="thick"/>
      <w:lang w:eastAsia="zh-CN"/>
    </w:rPr>
  </w:style>
  <w:style w:type="character" w:customStyle="1" w:styleId="Char">
    <w:name w:val="ΑΡΙΘΜΗΣΗ Char"/>
    <w:link w:val="a"/>
    <w:uiPriority w:val="99"/>
    <w:locked/>
    <w:rsid w:val="0053387C"/>
    <w:rPr>
      <w:rFonts w:ascii="Arial" w:hAnsi="Arial"/>
      <w:b/>
      <w:w w:val="110"/>
      <w:kern w:val="32"/>
      <w:sz w:val="32"/>
      <w:u w:val="thick"/>
      <w:lang w:eastAsia="zh-CN"/>
    </w:rPr>
  </w:style>
  <w:style w:type="character" w:styleId="BookTitle">
    <w:name w:val="Book Title"/>
    <w:uiPriority w:val="99"/>
    <w:qFormat/>
    <w:rsid w:val="004959C6"/>
    <w:rPr>
      <w:rFonts w:cs="Times New Roman"/>
      <w:b/>
      <w:bCs/>
      <w:smallCaps/>
      <w:spacing w:val="5"/>
    </w:rPr>
  </w:style>
  <w:style w:type="character" w:styleId="Emphasis">
    <w:name w:val="Emphasis"/>
    <w:uiPriority w:val="99"/>
    <w:qFormat/>
    <w:locked/>
    <w:rsid w:val="004959C6"/>
    <w:rPr>
      <w:rFonts w:cs="Times New Roman"/>
      <w:i/>
      <w:iCs/>
    </w:rPr>
  </w:style>
  <w:style w:type="table" w:styleId="LightShading">
    <w:name w:val="Light Shading"/>
    <w:basedOn w:val="TableNormal"/>
    <w:uiPriority w:val="99"/>
    <w:rsid w:val="001F2016"/>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Caption">
    <w:name w:val="caption"/>
    <w:basedOn w:val="Normal"/>
    <w:next w:val="Normal"/>
    <w:uiPriority w:val="99"/>
    <w:qFormat/>
    <w:locked/>
    <w:rsid w:val="00B9710A"/>
    <w:pPr>
      <w:spacing w:after="200"/>
      <w:jc w:val="both"/>
    </w:pPr>
    <w:rPr>
      <w:rFonts w:ascii="Candara" w:hAnsi="Candara"/>
      <w:b/>
      <w:bCs/>
      <w:color w:val="4F81BD"/>
      <w:sz w:val="18"/>
      <w:szCs w:val="18"/>
      <w:lang w:val="el-GR"/>
    </w:rPr>
  </w:style>
  <w:style w:type="character" w:customStyle="1" w:styleId="ListParagraphChar">
    <w:name w:val="List Paragraph Char"/>
    <w:aliases w:val="Bullet Number Char"/>
    <w:link w:val="ListParagraph"/>
    <w:uiPriority w:val="99"/>
    <w:locked/>
    <w:rsid w:val="00C12BA5"/>
    <w:rPr>
      <w:rFonts w:ascii="Arial" w:hAnsi="Arial" w:cs="Times New Roman"/>
      <w:sz w:val="24"/>
      <w:szCs w:val="24"/>
      <w:lang w:val="en-GB" w:eastAsia="en-US"/>
    </w:rPr>
  </w:style>
  <w:style w:type="paragraph" w:styleId="DocumentMap">
    <w:name w:val="Document Map"/>
    <w:basedOn w:val="Normal"/>
    <w:link w:val="DocumentMapChar"/>
    <w:uiPriority w:val="99"/>
    <w:semiHidden/>
    <w:rsid w:val="00C12BA5"/>
    <w:rPr>
      <w:rFonts w:ascii="Times New Roman" w:hAnsi="Times New Roman"/>
    </w:rPr>
  </w:style>
  <w:style w:type="character" w:customStyle="1" w:styleId="DocumentMapChar">
    <w:name w:val="Document Map Char"/>
    <w:link w:val="DocumentMap"/>
    <w:uiPriority w:val="99"/>
    <w:semiHidden/>
    <w:locked/>
    <w:rsid w:val="00C12BA5"/>
    <w:rPr>
      <w:rFonts w:cs="Times New Roman"/>
      <w:sz w:val="24"/>
      <w:szCs w:val="24"/>
      <w:lang w:val="en-GB" w:eastAsia="en-US"/>
    </w:rPr>
  </w:style>
  <w:style w:type="character" w:styleId="FollowedHyperlink">
    <w:name w:val="FollowedHyperlink"/>
    <w:uiPriority w:val="99"/>
    <w:semiHidden/>
    <w:rsid w:val="007A6403"/>
    <w:rPr>
      <w:rFonts w:cs="Times New Roman"/>
      <w:color w:val="800080"/>
      <w:u w:val="single"/>
    </w:rPr>
  </w:style>
  <w:style w:type="paragraph" w:customStyle="1" w:styleId="xl64">
    <w:name w:val="xl64"/>
    <w:basedOn w:val="Normal"/>
    <w:uiPriority w:val="99"/>
    <w:rsid w:val="007A640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ascii="Times New Roman" w:hAnsi="Times New Roman"/>
      <w:lang w:eastAsia="en-GB"/>
    </w:rPr>
  </w:style>
  <w:style w:type="paragraph" w:customStyle="1" w:styleId="xl65">
    <w:name w:val="xl65"/>
    <w:basedOn w:val="Normal"/>
    <w:uiPriority w:val="99"/>
    <w:rsid w:val="007A640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ascii="Times New Roman" w:hAnsi="Times New Roman"/>
      <w:lang w:eastAsia="en-GB"/>
    </w:rPr>
  </w:style>
  <w:style w:type="paragraph" w:customStyle="1" w:styleId="xl66">
    <w:name w:val="xl66"/>
    <w:basedOn w:val="Normal"/>
    <w:uiPriority w:val="99"/>
    <w:rsid w:val="007A640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hAnsi="Times New Roman"/>
      <w:lang w:eastAsia="en-GB"/>
    </w:rPr>
  </w:style>
  <w:style w:type="paragraph" w:customStyle="1" w:styleId="xl67">
    <w:name w:val="xl67"/>
    <w:basedOn w:val="Normal"/>
    <w:uiPriority w:val="99"/>
    <w:rsid w:val="007A6403"/>
    <w:pPr>
      <w:pBdr>
        <w:left w:val="single" w:sz="4" w:space="0" w:color="auto"/>
        <w:bottom w:val="single" w:sz="4" w:space="0" w:color="auto"/>
        <w:right w:val="single" w:sz="4" w:space="0" w:color="auto"/>
      </w:pBdr>
      <w:shd w:val="clear" w:color="000000" w:fill="FDE9D9"/>
      <w:spacing w:before="100" w:beforeAutospacing="1" w:after="100" w:afterAutospacing="1"/>
    </w:pPr>
    <w:rPr>
      <w:rFonts w:ascii="Times New Roman" w:hAnsi="Times New Roman"/>
      <w:lang w:eastAsia="en-GB"/>
    </w:rPr>
  </w:style>
  <w:style w:type="paragraph" w:customStyle="1" w:styleId="xl68">
    <w:name w:val="xl68"/>
    <w:basedOn w:val="Normal"/>
    <w:uiPriority w:val="99"/>
    <w:rsid w:val="007A6403"/>
    <w:pPr>
      <w:pBdr>
        <w:left w:val="single" w:sz="4" w:space="0" w:color="auto"/>
        <w:bottom w:val="single" w:sz="4" w:space="0" w:color="auto"/>
        <w:right w:val="single" w:sz="4" w:space="0" w:color="auto"/>
      </w:pBdr>
      <w:shd w:val="clear" w:color="000000" w:fill="FDE9D9"/>
      <w:spacing w:before="100" w:beforeAutospacing="1" w:after="100" w:afterAutospacing="1"/>
    </w:pPr>
    <w:rPr>
      <w:rFonts w:ascii="Times New Roman" w:hAnsi="Times New Roman"/>
      <w:lang w:eastAsia="en-GB"/>
    </w:rPr>
  </w:style>
  <w:style w:type="paragraph" w:customStyle="1" w:styleId="xl69">
    <w:name w:val="xl69"/>
    <w:basedOn w:val="Normal"/>
    <w:uiPriority w:val="99"/>
    <w:rsid w:val="007A6403"/>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hAnsi="Times New Roman"/>
      <w:lang w:eastAsia="en-GB"/>
    </w:rPr>
  </w:style>
  <w:style w:type="paragraph" w:customStyle="1" w:styleId="xl70">
    <w:name w:val="xl70"/>
    <w:basedOn w:val="Normal"/>
    <w:uiPriority w:val="99"/>
    <w:rsid w:val="007A6403"/>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Times New Roman" w:hAnsi="Times New Roman"/>
      <w:lang w:eastAsia="en-GB"/>
    </w:rPr>
  </w:style>
  <w:style w:type="paragraph" w:customStyle="1" w:styleId="xl71">
    <w:name w:val="xl71"/>
    <w:basedOn w:val="Normal"/>
    <w:uiPriority w:val="99"/>
    <w:rsid w:val="007A6403"/>
    <w:pPr>
      <w:pBdr>
        <w:left w:val="single" w:sz="4" w:space="0" w:color="auto"/>
        <w:right w:val="single" w:sz="4" w:space="0" w:color="auto"/>
      </w:pBdr>
      <w:shd w:val="clear" w:color="000000" w:fill="FDE9D9"/>
      <w:spacing w:before="100" w:beforeAutospacing="1" w:after="100" w:afterAutospacing="1"/>
    </w:pPr>
    <w:rPr>
      <w:rFonts w:ascii="Times New Roman" w:hAnsi="Times New Roman"/>
      <w:lang w:eastAsia="en-GB"/>
    </w:rPr>
  </w:style>
  <w:style w:type="paragraph" w:customStyle="1" w:styleId="xl72">
    <w:name w:val="xl72"/>
    <w:basedOn w:val="Normal"/>
    <w:uiPriority w:val="99"/>
    <w:rsid w:val="007A6403"/>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Times New Roman" w:hAnsi="Times New Roman"/>
      <w:lang w:eastAsia="en-GB"/>
    </w:rPr>
  </w:style>
  <w:style w:type="paragraph" w:customStyle="1" w:styleId="xl73">
    <w:name w:val="xl73"/>
    <w:basedOn w:val="Normal"/>
    <w:uiPriority w:val="99"/>
    <w:rsid w:val="007A640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Times New Roman" w:hAnsi="Times New Roman"/>
      <w:lang w:eastAsia="en-GB"/>
    </w:rPr>
  </w:style>
  <w:style w:type="paragraph" w:customStyle="1" w:styleId="xl74">
    <w:name w:val="xl74"/>
    <w:basedOn w:val="Normal"/>
    <w:uiPriority w:val="99"/>
    <w:rsid w:val="007A6403"/>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Times New Roman" w:hAnsi="Times New Roman"/>
      <w:lang w:eastAsia="en-GB"/>
    </w:rPr>
  </w:style>
  <w:style w:type="paragraph" w:customStyle="1" w:styleId="xl75">
    <w:name w:val="xl75"/>
    <w:basedOn w:val="Normal"/>
    <w:uiPriority w:val="99"/>
    <w:rsid w:val="007A6403"/>
    <w:pPr>
      <w:spacing w:before="100" w:beforeAutospacing="1" w:after="100" w:afterAutospacing="1"/>
      <w:textAlignment w:val="top"/>
    </w:pPr>
    <w:rPr>
      <w:rFonts w:ascii="Times New Roman" w:hAnsi="Times New Roman"/>
      <w:lang w:eastAsia="en-GB"/>
    </w:rPr>
  </w:style>
  <w:style w:type="paragraph" w:customStyle="1" w:styleId="xl76">
    <w:name w:val="xl76"/>
    <w:basedOn w:val="Normal"/>
    <w:uiPriority w:val="99"/>
    <w:rsid w:val="007A640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Times New Roman" w:hAnsi="Times New Roman"/>
      <w:lang w:eastAsia="en-GB"/>
    </w:rPr>
  </w:style>
  <w:style w:type="paragraph" w:customStyle="1" w:styleId="xl77">
    <w:name w:val="xl77"/>
    <w:basedOn w:val="Normal"/>
    <w:uiPriority w:val="99"/>
    <w:rsid w:val="007A6403"/>
    <w:pPr>
      <w:pBdr>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Times New Roman" w:hAnsi="Times New Roman"/>
      <w:lang w:eastAsia="en-GB"/>
    </w:rPr>
  </w:style>
  <w:style w:type="paragraph" w:customStyle="1" w:styleId="xl78">
    <w:name w:val="xl78"/>
    <w:basedOn w:val="Normal"/>
    <w:uiPriority w:val="99"/>
    <w:rsid w:val="007A6403"/>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top"/>
    </w:pPr>
    <w:rPr>
      <w:rFonts w:ascii="Times New Roman" w:hAnsi="Times New Roman"/>
      <w:lang w:eastAsia="en-GB"/>
    </w:rPr>
  </w:style>
  <w:style w:type="paragraph" w:customStyle="1" w:styleId="xl79">
    <w:name w:val="xl79"/>
    <w:basedOn w:val="Normal"/>
    <w:uiPriority w:val="99"/>
    <w:rsid w:val="007A6403"/>
    <w:pPr>
      <w:pBdr>
        <w:top w:val="single" w:sz="8" w:space="0" w:color="auto"/>
        <w:left w:val="single" w:sz="8" w:space="0" w:color="auto"/>
        <w:bottom w:val="single" w:sz="8" w:space="0" w:color="auto"/>
        <w:right w:val="single" w:sz="4" w:space="0" w:color="auto"/>
      </w:pBdr>
      <w:shd w:val="clear" w:color="000000" w:fill="92CDDC"/>
      <w:spacing w:before="100" w:beforeAutospacing="1" w:after="100" w:afterAutospacing="1"/>
      <w:textAlignment w:val="top"/>
    </w:pPr>
    <w:rPr>
      <w:rFonts w:ascii="Times New Roman" w:hAnsi="Times New Roman"/>
      <w:b/>
      <w:bCs/>
      <w:lang w:eastAsia="en-GB"/>
    </w:rPr>
  </w:style>
  <w:style w:type="paragraph" w:customStyle="1" w:styleId="xl80">
    <w:name w:val="xl80"/>
    <w:basedOn w:val="Normal"/>
    <w:uiPriority w:val="99"/>
    <w:rsid w:val="007A6403"/>
    <w:pPr>
      <w:pBdr>
        <w:left w:val="single" w:sz="4" w:space="0" w:color="auto"/>
        <w:bottom w:val="single" w:sz="4" w:space="0" w:color="auto"/>
        <w:right w:val="single" w:sz="4" w:space="0" w:color="auto"/>
      </w:pBdr>
      <w:shd w:val="clear" w:color="000000" w:fill="F2DCDB"/>
      <w:spacing w:before="100" w:beforeAutospacing="1" w:after="100" w:afterAutospacing="1"/>
      <w:textAlignment w:val="top"/>
    </w:pPr>
    <w:rPr>
      <w:rFonts w:ascii="Times New Roman" w:hAnsi="Times New Roman"/>
      <w:lang w:eastAsia="en-GB"/>
    </w:rPr>
  </w:style>
  <w:style w:type="paragraph" w:customStyle="1" w:styleId="xl81">
    <w:name w:val="xl81"/>
    <w:basedOn w:val="Normal"/>
    <w:uiPriority w:val="99"/>
    <w:rsid w:val="007A6403"/>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top"/>
    </w:pPr>
    <w:rPr>
      <w:rFonts w:ascii="Times New Roman" w:hAnsi="Times New Roman"/>
      <w:lang w:eastAsia="en-GB"/>
    </w:rPr>
  </w:style>
  <w:style w:type="paragraph" w:customStyle="1" w:styleId="xl82">
    <w:name w:val="xl82"/>
    <w:basedOn w:val="Normal"/>
    <w:uiPriority w:val="99"/>
    <w:rsid w:val="007A6403"/>
    <w:pPr>
      <w:pBdr>
        <w:top w:val="single" w:sz="8" w:space="0" w:color="auto"/>
        <w:left w:val="single" w:sz="8" w:space="0" w:color="auto"/>
        <w:bottom w:val="single" w:sz="8" w:space="0" w:color="auto"/>
        <w:right w:val="single" w:sz="4" w:space="0" w:color="auto"/>
      </w:pBdr>
      <w:shd w:val="clear" w:color="000000" w:fill="E6B8B7"/>
      <w:spacing w:before="100" w:beforeAutospacing="1" w:after="100" w:afterAutospacing="1"/>
      <w:textAlignment w:val="top"/>
    </w:pPr>
    <w:rPr>
      <w:rFonts w:ascii="Times New Roman" w:hAnsi="Times New Roman"/>
      <w:b/>
      <w:bCs/>
      <w:lang w:eastAsia="en-GB"/>
    </w:rPr>
  </w:style>
  <w:style w:type="paragraph" w:customStyle="1" w:styleId="xl83">
    <w:name w:val="xl83"/>
    <w:basedOn w:val="Normal"/>
    <w:uiPriority w:val="99"/>
    <w:rsid w:val="007A6403"/>
    <w:pPr>
      <w:pBdr>
        <w:top w:val="single" w:sz="8" w:space="0" w:color="auto"/>
        <w:left w:val="single" w:sz="4" w:space="0" w:color="auto"/>
        <w:bottom w:val="single" w:sz="8" w:space="0" w:color="auto"/>
        <w:right w:val="single" w:sz="4" w:space="0" w:color="auto"/>
      </w:pBdr>
      <w:shd w:val="clear" w:color="000000" w:fill="E6B8B7"/>
      <w:spacing w:before="100" w:beforeAutospacing="1" w:after="100" w:afterAutospacing="1"/>
    </w:pPr>
    <w:rPr>
      <w:rFonts w:ascii="Times New Roman" w:hAnsi="Times New Roman"/>
      <w:b/>
      <w:bCs/>
      <w:lang w:eastAsia="en-GB"/>
    </w:rPr>
  </w:style>
  <w:style w:type="paragraph" w:customStyle="1" w:styleId="xl84">
    <w:name w:val="xl84"/>
    <w:basedOn w:val="Normal"/>
    <w:uiPriority w:val="99"/>
    <w:rsid w:val="007A6403"/>
    <w:pPr>
      <w:pBdr>
        <w:top w:val="single" w:sz="8" w:space="0" w:color="auto"/>
        <w:left w:val="single" w:sz="4" w:space="0" w:color="auto"/>
        <w:bottom w:val="single" w:sz="8" w:space="0" w:color="auto"/>
        <w:right w:val="single" w:sz="4" w:space="0" w:color="auto"/>
      </w:pBdr>
      <w:shd w:val="clear" w:color="000000" w:fill="E6B8B7"/>
      <w:spacing w:before="100" w:beforeAutospacing="1" w:after="100" w:afterAutospacing="1"/>
      <w:jc w:val="center"/>
      <w:textAlignment w:val="center"/>
    </w:pPr>
    <w:rPr>
      <w:rFonts w:ascii="Times New Roman" w:hAnsi="Times New Roman"/>
      <w:b/>
      <w:bCs/>
      <w:lang w:eastAsia="en-GB"/>
    </w:rPr>
  </w:style>
  <w:style w:type="paragraph" w:customStyle="1" w:styleId="xl85">
    <w:name w:val="xl85"/>
    <w:basedOn w:val="Normal"/>
    <w:uiPriority w:val="99"/>
    <w:rsid w:val="007A6403"/>
    <w:pPr>
      <w:pBdr>
        <w:top w:val="single" w:sz="8" w:space="0" w:color="auto"/>
        <w:left w:val="single" w:sz="4" w:space="0" w:color="auto"/>
        <w:bottom w:val="single" w:sz="8" w:space="0" w:color="auto"/>
        <w:right w:val="single" w:sz="4" w:space="0" w:color="auto"/>
      </w:pBdr>
      <w:shd w:val="clear" w:color="000000" w:fill="E6B8B7"/>
      <w:spacing w:before="100" w:beforeAutospacing="1" w:after="100" w:afterAutospacing="1"/>
    </w:pPr>
    <w:rPr>
      <w:rFonts w:ascii="Times New Roman" w:hAnsi="Times New Roman"/>
      <w:b/>
      <w:bCs/>
      <w:lang w:eastAsia="en-GB"/>
    </w:rPr>
  </w:style>
  <w:style w:type="paragraph" w:customStyle="1" w:styleId="xl86">
    <w:name w:val="xl86"/>
    <w:basedOn w:val="Normal"/>
    <w:uiPriority w:val="99"/>
    <w:rsid w:val="007A6403"/>
    <w:pPr>
      <w:pBdr>
        <w:top w:val="single" w:sz="8" w:space="0" w:color="auto"/>
        <w:left w:val="single" w:sz="4" w:space="0" w:color="auto"/>
        <w:bottom w:val="single" w:sz="8" w:space="0" w:color="auto"/>
        <w:right w:val="single" w:sz="8" w:space="0" w:color="auto"/>
      </w:pBdr>
      <w:shd w:val="clear" w:color="000000" w:fill="E6B8B7"/>
      <w:spacing w:before="100" w:beforeAutospacing="1" w:after="100" w:afterAutospacing="1"/>
      <w:textAlignment w:val="top"/>
    </w:pPr>
    <w:rPr>
      <w:rFonts w:ascii="Times New Roman" w:hAnsi="Times New Roman"/>
      <w:b/>
      <w:bCs/>
      <w:lang w:eastAsia="en-GB"/>
    </w:rPr>
  </w:style>
  <w:style w:type="paragraph" w:customStyle="1" w:styleId="xl87">
    <w:name w:val="xl87"/>
    <w:basedOn w:val="Normal"/>
    <w:uiPriority w:val="99"/>
    <w:rsid w:val="007A6403"/>
    <w:pPr>
      <w:pBdr>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Times New Roman" w:hAnsi="Times New Roman"/>
      <w:lang w:eastAsia="en-GB"/>
    </w:rPr>
  </w:style>
  <w:style w:type="paragraph" w:customStyle="1" w:styleId="xl88">
    <w:name w:val="xl88"/>
    <w:basedOn w:val="Normal"/>
    <w:uiPriority w:val="99"/>
    <w:rsid w:val="007A6403"/>
    <w:pPr>
      <w:pBdr>
        <w:left w:val="single" w:sz="4" w:space="0" w:color="auto"/>
        <w:bottom w:val="single" w:sz="4" w:space="0" w:color="auto"/>
        <w:right w:val="single" w:sz="4" w:space="0" w:color="auto"/>
      </w:pBdr>
      <w:shd w:val="clear" w:color="000000" w:fill="FCD5B4"/>
      <w:spacing w:before="100" w:beforeAutospacing="1" w:after="100" w:afterAutospacing="1"/>
    </w:pPr>
    <w:rPr>
      <w:rFonts w:ascii="Times New Roman" w:hAnsi="Times New Roman"/>
      <w:lang w:eastAsia="en-GB"/>
    </w:rPr>
  </w:style>
  <w:style w:type="paragraph" w:customStyle="1" w:styleId="xl89">
    <w:name w:val="xl89"/>
    <w:basedOn w:val="Normal"/>
    <w:uiPriority w:val="99"/>
    <w:rsid w:val="007A6403"/>
    <w:pPr>
      <w:pBdr>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Times New Roman" w:hAnsi="Times New Roman"/>
      <w:lang w:eastAsia="en-GB"/>
    </w:rPr>
  </w:style>
  <w:style w:type="paragraph" w:customStyle="1" w:styleId="xl90">
    <w:name w:val="xl90"/>
    <w:basedOn w:val="Normal"/>
    <w:uiPriority w:val="99"/>
    <w:rsid w:val="007A6403"/>
    <w:pPr>
      <w:pBdr>
        <w:left w:val="single" w:sz="4" w:space="0" w:color="auto"/>
        <w:bottom w:val="single" w:sz="4" w:space="0" w:color="auto"/>
        <w:right w:val="single" w:sz="4" w:space="0" w:color="auto"/>
      </w:pBdr>
      <w:shd w:val="clear" w:color="000000" w:fill="FCD5B4"/>
      <w:spacing w:before="100" w:beforeAutospacing="1" w:after="100" w:afterAutospacing="1"/>
    </w:pPr>
    <w:rPr>
      <w:rFonts w:ascii="Times New Roman" w:hAnsi="Times New Roman"/>
      <w:lang w:eastAsia="en-GB"/>
    </w:rPr>
  </w:style>
  <w:style w:type="paragraph" w:customStyle="1" w:styleId="xl91">
    <w:name w:val="xl91"/>
    <w:basedOn w:val="Normal"/>
    <w:uiPriority w:val="99"/>
    <w:rsid w:val="007A6403"/>
    <w:pPr>
      <w:pBdr>
        <w:top w:val="single" w:sz="4" w:space="0" w:color="000000"/>
        <w:left w:val="single" w:sz="4" w:space="0" w:color="000000"/>
        <w:bottom w:val="single" w:sz="4" w:space="0" w:color="000000"/>
        <w:right w:val="single" w:sz="4" w:space="0" w:color="000000"/>
      </w:pBdr>
      <w:shd w:val="clear" w:color="CCFFCC" w:fill="FCD5B4"/>
      <w:spacing w:before="100" w:beforeAutospacing="1" w:after="100" w:afterAutospacing="1"/>
      <w:textAlignment w:val="center"/>
    </w:pPr>
    <w:rPr>
      <w:rFonts w:ascii="Times New Roman" w:hAnsi="Times New Roman"/>
      <w:color w:val="000000"/>
      <w:lang w:eastAsia="en-GB"/>
    </w:rPr>
  </w:style>
  <w:style w:type="paragraph" w:customStyle="1" w:styleId="xl92">
    <w:name w:val="xl92"/>
    <w:basedOn w:val="Normal"/>
    <w:uiPriority w:val="99"/>
    <w:rsid w:val="007A6403"/>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Times New Roman" w:hAnsi="Times New Roman"/>
      <w:lang w:eastAsia="en-GB"/>
    </w:rPr>
  </w:style>
  <w:style w:type="paragraph" w:customStyle="1" w:styleId="xl93">
    <w:name w:val="xl93"/>
    <w:basedOn w:val="Normal"/>
    <w:uiPriority w:val="99"/>
    <w:rsid w:val="007A6403"/>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Times New Roman" w:hAnsi="Times New Roman"/>
      <w:lang w:eastAsia="en-GB"/>
    </w:rPr>
  </w:style>
  <w:style w:type="paragraph" w:customStyle="1" w:styleId="xl94">
    <w:name w:val="xl94"/>
    <w:basedOn w:val="Normal"/>
    <w:uiPriority w:val="99"/>
    <w:rsid w:val="007A6403"/>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Times New Roman" w:hAnsi="Times New Roman"/>
      <w:lang w:eastAsia="en-GB"/>
    </w:rPr>
  </w:style>
  <w:style w:type="paragraph" w:customStyle="1" w:styleId="xl95">
    <w:name w:val="xl95"/>
    <w:basedOn w:val="Normal"/>
    <w:uiPriority w:val="99"/>
    <w:rsid w:val="007A6403"/>
    <w:pPr>
      <w:pBdr>
        <w:top w:val="single" w:sz="4" w:space="0" w:color="000000"/>
        <w:left w:val="single" w:sz="4" w:space="0" w:color="000000"/>
        <w:bottom w:val="single" w:sz="4" w:space="0" w:color="000000"/>
        <w:right w:val="single" w:sz="4" w:space="0" w:color="000000"/>
      </w:pBdr>
      <w:shd w:val="clear" w:color="CCFFCC" w:fill="FCD5B4"/>
      <w:spacing w:before="100" w:beforeAutospacing="1" w:after="100" w:afterAutospacing="1"/>
    </w:pPr>
    <w:rPr>
      <w:rFonts w:ascii="Times New Roman" w:hAnsi="Times New Roman"/>
      <w:color w:val="000000"/>
      <w:lang w:eastAsia="en-GB"/>
    </w:rPr>
  </w:style>
  <w:style w:type="paragraph" w:customStyle="1" w:styleId="xl96">
    <w:name w:val="xl96"/>
    <w:basedOn w:val="Normal"/>
    <w:uiPriority w:val="99"/>
    <w:rsid w:val="007A6403"/>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Times New Roman" w:hAnsi="Times New Roman"/>
      <w:lang w:eastAsia="en-GB"/>
    </w:rPr>
  </w:style>
  <w:style w:type="paragraph" w:customStyle="1" w:styleId="xl97">
    <w:name w:val="xl97"/>
    <w:basedOn w:val="Normal"/>
    <w:uiPriority w:val="99"/>
    <w:rsid w:val="007A6403"/>
    <w:pPr>
      <w:pBdr>
        <w:top w:val="single" w:sz="4" w:space="0" w:color="auto"/>
        <w:left w:val="single" w:sz="4" w:space="0" w:color="auto"/>
        <w:right w:val="single" w:sz="4" w:space="0" w:color="auto"/>
      </w:pBdr>
      <w:shd w:val="clear" w:color="000000" w:fill="FCD5B4"/>
      <w:spacing w:before="100" w:beforeAutospacing="1" w:after="100" w:afterAutospacing="1"/>
      <w:textAlignment w:val="center"/>
    </w:pPr>
    <w:rPr>
      <w:rFonts w:ascii="Times New Roman" w:hAnsi="Times New Roman"/>
      <w:lang w:eastAsia="en-GB"/>
    </w:rPr>
  </w:style>
  <w:style w:type="paragraph" w:customStyle="1" w:styleId="xl98">
    <w:name w:val="xl98"/>
    <w:basedOn w:val="Normal"/>
    <w:uiPriority w:val="99"/>
    <w:rsid w:val="007A6403"/>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Times New Roman" w:hAnsi="Times New Roman"/>
      <w:lang w:eastAsia="en-GB"/>
    </w:rPr>
  </w:style>
  <w:style w:type="paragraph" w:customStyle="1" w:styleId="xl99">
    <w:name w:val="xl99"/>
    <w:basedOn w:val="Normal"/>
    <w:uiPriority w:val="99"/>
    <w:rsid w:val="007A6403"/>
    <w:pPr>
      <w:pBdr>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Times New Roman" w:hAnsi="Times New Roman"/>
      <w:lang w:eastAsia="en-GB"/>
    </w:rPr>
  </w:style>
  <w:style w:type="paragraph" w:customStyle="1" w:styleId="xl100">
    <w:name w:val="xl100"/>
    <w:basedOn w:val="Normal"/>
    <w:uiPriority w:val="99"/>
    <w:rsid w:val="007A6403"/>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Times New Roman" w:hAnsi="Times New Roman"/>
      <w:lang w:eastAsia="en-GB"/>
    </w:rPr>
  </w:style>
  <w:style w:type="paragraph" w:customStyle="1" w:styleId="xl101">
    <w:name w:val="xl101"/>
    <w:basedOn w:val="Normal"/>
    <w:uiPriority w:val="99"/>
    <w:rsid w:val="007A6403"/>
    <w:pPr>
      <w:pBdr>
        <w:top w:val="single" w:sz="4" w:space="0" w:color="auto"/>
        <w:left w:val="single" w:sz="4" w:space="0" w:color="auto"/>
        <w:right w:val="single" w:sz="4" w:space="0" w:color="auto"/>
      </w:pBdr>
      <w:shd w:val="clear" w:color="000000" w:fill="FCD5B4"/>
      <w:spacing w:before="100" w:beforeAutospacing="1" w:after="100" w:afterAutospacing="1"/>
      <w:textAlignment w:val="top"/>
    </w:pPr>
    <w:rPr>
      <w:rFonts w:ascii="Times New Roman" w:hAnsi="Times New Roman"/>
      <w:lang w:eastAsia="en-GB"/>
    </w:rPr>
  </w:style>
  <w:style w:type="paragraph" w:customStyle="1" w:styleId="xl102">
    <w:name w:val="xl102"/>
    <w:basedOn w:val="Normal"/>
    <w:uiPriority w:val="99"/>
    <w:rsid w:val="007A6403"/>
    <w:pPr>
      <w:pBdr>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Times New Roman" w:hAnsi="Times New Roman"/>
      <w:lang w:eastAsia="en-GB"/>
    </w:rPr>
  </w:style>
  <w:style w:type="paragraph" w:customStyle="1" w:styleId="xl103">
    <w:name w:val="xl103"/>
    <w:basedOn w:val="Normal"/>
    <w:uiPriority w:val="99"/>
    <w:rsid w:val="007A6403"/>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Times New Roman" w:hAnsi="Times New Roman"/>
      <w:lang w:eastAsia="en-GB"/>
    </w:rPr>
  </w:style>
  <w:style w:type="paragraph" w:customStyle="1" w:styleId="xl104">
    <w:name w:val="xl104"/>
    <w:basedOn w:val="Normal"/>
    <w:uiPriority w:val="99"/>
    <w:rsid w:val="007A6403"/>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Times New Roman" w:hAnsi="Times New Roman"/>
      <w:lang w:eastAsia="en-GB"/>
    </w:rPr>
  </w:style>
  <w:style w:type="paragraph" w:customStyle="1" w:styleId="xl105">
    <w:name w:val="xl105"/>
    <w:basedOn w:val="Normal"/>
    <w:uiPriority w:val="99"/>
    <w:rsid w:val="007A6403"/>
    <w:pPr>
      <w:spacing w:before="100" w:beforeAutospacing="1" w:after="100" w:afterAutospacing="1"/>
      <w:textAlignment w:val="center"/>
    </w:pPr>
    <w:rPr>
      <w:rFonts w:ascii="Times New Roman" w:hAnsi="Times New Roman"/>
      <w:lang w:eastAsia="en-GB"/>
    </w:rPr>
  </w:style>
  <w:style w:type="paragraph" w:customStyle="1" w:styleId="xl106">
    <w:name w:val="xl106"/>
    <w:basedOn w:val="Normal"/>
    <w:uiPriority w:val="99"/>
    <w:rsid w:val="007A6403"/>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top"/>
    </w:pPr>
    <w:rPr>
      <w:rFonts w:ascii="Times New Roman" w:hAnsi="Times New Roman"/>
      <w:lang w:eastAsia="en-GB"/>
    </w:rPr>
  </w:style>
  <w:style w:type="paragraph" w:customStyle="1" w:styleId="xl107">
    <w:name w:val="xl107"/>
    <w:basedOn w:val="Normal"/>
    <w:uiPriority w:val="99"/>
    <w:rsid w:val="007A6403"/>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top"/>
    </w:pPr>
    <w:rPr>
      <w:rFonts w:ascii="Times New Roman" w:hAnsi="Times New Roman"/>
      <w:lang w:eastAsia="en-GB"/>
    </w:rPr>
  </w:style>
  <w:style w:type="paragraph" w:customStyle="1" w:styleId="xl108">
    <w:name w:val="xl108"/>
    <w:basedOn w:val="Normal"/>
    <w:uiPriority w:val="99"/>
    <w:rsid w:val="007A6403"/>
    <w:pPr>
      <w:pBdr>
        <w:left w:val="single" w:sz="4" w:space="0" w:color="auto"/>
        <w:bottom w:val="single" w:sz="4" w:space="0" w:color="auto"/>
        <w:right w:val="single" w:sz="4" w:space="0" w:color="auto"/>
      </w:pBdr>
      <w:shd w:val="clear" w:color="000000" w:fill="E4DFEC"/>
      <w:spacing w:before="100" w:beforeAutospacing="1" w:after="100" w:afterAutospacing="1"/>
      <w:textAlignment w:val="top"/>
    </w:pPr>
    <w:rPr>
      <w:rFonts w:ascii="Times New Roman" w:hAnsi="Times New Roman"/>
      <w:lang w:eastAsia="en-GB"/>
    </w:rPr>
  </w:style>
  <w:style w:type="paragraph" w:customStyle="1" w:styleId="xl109">
    <w:name w:val="xl109"/>
    <w:basedOn w:val="Normal"/>
    <w:uiPriority w:val="99"/>
    <w:rsid w:val="007A6403"/>
    <w:pPr>
      <w:pBdr>
        <w:top w:val="single" w:sz="8" w:space="0" w:color="auto"/>
        <w:left w:val="single" w:sz="8" w:space="0" w:color="auto"/>
        <w:bottom w:val="single" w:sz="8" w:space="0" w:color="auto"/>
        <w:right w:val="single" w:sz="4" w:space="0" w:color="auto"/>
      </w:pBdr>
      <w:shd w:val="clear" w:color="000000" w:fill="CCC0DA"/>
      <w:spacing w:before="100" w:beforeAutospacing="1" w:after="100" w:afterAutospacing="1"/>
      <w:textAlignment w:val="top"/>
    </w:pPr>
    <w:rPr>
      <w:rFonts w:ascii="Times New Roman" w:hAnsi="Times New Roman"/>
      <w:b/>
      <w:bCs/>
      <w:lang w:eastAsia="en-GB"/>
    </w:rPr>
  </w:style>
  <w:style w:type="paragraph" w:customStyle="1" w:styleId="xl110">
    <w:name w:val="xl110"/>
    <w:basedOn w:val="Normal"/>
    <w:uiPriority w:val="99"/>
    <w:rsid w:val="007A6403"/>
    <w:pPr>
      <w:pBdr>
        <w:top w:val="single" w:sz="8" w:space="0" w:color="auto"/>
        <w:left w:val="single" w:sz="4" w:space="0" w:color="auto"/>
        <w:bottom w:val="single" w:sz="8" w:space="0" w:color="auto"/>
        <w:right w:val="single" w:sz="4" w:space="0" w:color="auto"/>
      </w:pBdr>
      <w:shd w:val="clear" w:color="000000" w:fill="CCC0DA"/>
      <w:spacing w:before="100" w:beforeAutospacing="1" w:after="100" w:afterAutospacing="1"/>
    </w:pPr>
    <w:rPr>
      <w:rFonts w:ascii="Times New Roman" w:hAnsi="Times New Roman"/>
      <w:b/>
      <w:bCs/>
      <w:lang w:eastAsia="en-GB"/>
    </w:rPr>
  </w:style>
  <w:style w:type="paragraph" w:customStyle="1" w:styleId="xl111">
    <w:name w:val="xl111"/>
    <w:basedOn w:val="Normal"/>
    <w:uiPriority w:val="99"/>
    <w:rsid w:val="007A6403"/>
    <w:pPr>
      <w:pBdr>
        <w:top w:val="single" w:sz="8" w:space="0" w:color="auto"/>
        <w:left w:val="single" w:sz="4" w:space="0" w:color="auto"/>
        <w:bottom w:val="single" w:sz="8" w:space="0" w:color="auto"/>
        <w:right w:val="single" w:sz="4" w:space="0" w:color="auto"/>
      </w:pBdr>
      <w:shd w:val="clear" w:color="000000" w:fill="CCC0DA"/>
      <w:spacing w:before="100" w:beforeAutospacing="1" w:after="100" w:afterAutospacing="1"/>
      <w:jc w:val="center"/>
      <w:textAlignment w:val="center"/>
    </w:pPr>
    <w:rPr>
      <w:rFonts w:ascii="Times New Roman" w:hAnsi="Times New Roman"/>
      <w:b/>
      <w:bCs/>
      <w:lang w:eastAsia="en-GB"/>
    </w:rPr>
  </w:style>
  <w:style w:type="paragraph" w:customStyle="1" w:styleId="xl112">
    <w:name w:val="xl112"/>
    <w:basedOn w:val="Normal"/>
    <w:uiPriority w:val="99"/>
    <w:rsid w:val="007A6403"/>
    <w:pPr>
      <w:pBdr>
        <w:top w:val="single" w:sz="8" w:space="0" w:color="auto"/>
        <w:left w:val="single" w:sz="4" w:space="0" w:color="auto"/>
        <w:bottom w:val="single" w:sz="8" w:space="0" w:color="auto"/>
        <w:right w:val="single" w:sz="4" w:space="0" w:color="auto"/>
      </w:pBdr>
      <w:shd w:val="clear" w:color="000000" w:fill="CCC0DA"/>
      <w:spacing w:before="100" w:beforeAutospacing="1" w:after="100" w:afterAutospacing="1"/>
    </w:pPr>
    <w:rPr>
      <w:rFonts w:ascii="Times New Roman" w:hAnsi="Times New Roman"/>
      <w:b/>
      <w:bCs/>
      <w:lang w:eastAsia="en-GB"/>
    </w:rPr>
  </w:style>
  <w:style w:type="paragraph" w:customStyle="1" w:styleId="xl113">
    <w:name w:val="xl113"/>
    <w:basedOn w:val="Normal"/>
    <w:uiPriority w:val="99"/>
    <w:rsid w:val="007A6403"/>
    <w:pPr>
      <w:pBdr>
        <w:top w:val="single" w:sz="8" w:space="0" w:color="auto"/>
        <w:left w:val="single" w:sz="4" w:space="0" w:color="auto"/>
        <w:bottom w:val="single" w:sz="8" w:space="0" w:color="auto"/>
        <w:right w:val="single" w:sz="8" w:space="0" w:color="auto"/>
      </w:pBdr>
      <w:shd w:val="clear" w:color="000000" w:fill="CCC0DA"/>
      <w:spacing w:before="100" w:beforeAutospacing="1" w:after="100" w:afterAutospacing="1"/>
      <w:textAlignment w:val="top"/>
    </w:pPr>
    <w:rPr>
      <w:rFonts w:ascii="Times New Roman" w:hAnsi="Times New Roman"/>
      <w:b/>
      <w:bCs/>
      <w:lang w:eastAsia="en-GB"/>
    </w:rPr>
  </w:style>
  <w:style w:type="paragraph" w:customStyle="1" w:styleId="xl114">
    <w:name w:val="xl114"/>
    <w:basedOn w:val="Normal"/>
    <w:uiPriority w:val="99"/>
    <w:rsid w:val="007A6403"/>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top"/>
    </w:pPr>
    <w:rPr>
      <w:rFonts w:ascii="Times New Roman" w:hAnsi="Times New Roman"/>
      <w:lang w:eastAsia="en-GB"/>
    </w:rPr>
  </w:style>
  <w:style w:type="paragraph" w:customStyle="1" w:styleId="xl115">
    <w:name w:val="xl115"/>
    <w:basedOn w:val="Normal"/>
    <w:uiPriority w:val="99"/>
    <w:rsid w:val="007A6403"/>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top"/>
    </w:pPr>
    <w:rPr>
      <w:rFonts w:ascii="Times New Roman" w:hAnsi="Times New Roman"/>
      <w:lang w:eastAsia="en-GB"/>
    </w:rPr>
  </w:style>
  <w:style w:type="paragraph" w:customStyle="1" w:styleId="xl116">
    <w:name w:val="xl116"/>
    <w:basedOn w:val="Normal"/>
    <w:uiPriority w:val="99"/>
    <w:rsid w:val="007A6403"/>
    <w:pPr>
      <w:pBdr>
        <w:left w:val="single" w:sz="4" w:space="0" w:color="auto"/>
        <w:bottom w:val="single" w:sz="4" w:space="0" w:color="auto"/>
        <w:right w:val="single" w:sz="4" w:space="0" w:color="auto"/>
      </w:pBdr>
      <w:shd w:val="clear" w:color="000000" w:fill="E4DFEC"/>
      <w:spacing w:before="100" w:beforeAutospacing="1" w:after="100" w:afterAutospacing="1"/>
      <w:jc w:val="center"/>
      <w:textAlignment w:val="top"/>
    </w:pPr>
    <w:rPr>
      <w:rFonts w:ascii="Times New Roman" w:hAnsi="Times New Roman"/>
      <w:lang w:eastAsia="en-GB"/>
    </w:rPr>
  </w:style>
  <w:style w:type="paragraph" w:customStyle="1" w:styleId="xl117">
    <w:name w:val="xl117"/>
    <w:basedOn w:val="Normal"/>
    <w:uiPriority w:val="99"/>
    <w:rsid w:val="007A6403"/>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textAlignment w:val="top"/>
    </w:pPr>
    <w:rPr>
      <w:rFonts w:ascii="Times New Roman" w:hAnsi="Times New Roman"/>
      <w:lang w:eastAsia="en-GB"/>
    </w:rPr>
  </w:style>
  <w:style w:type="paragraph" w:customStyle="1" w:styleId="xl118">
    <w:name w:val="xl118"/>
    <w:basedOn w:val="Normal"/>
    <w:uiPriority w:val="99"/>
    <w:rsid w:val="007A6403"/>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top"/>
    </w:pPr>
    <w:rPr>
      <w:rFonts w:ascii="Times New Roman" w:hAnsi="Times New Roman"/>
      <w:lang w:eastAsia="en-GB"/>
    </w:rPr>
  </w:style>
  <w:style w:type="paragraph" w:customStyle="1" w:styleId="xl119">
    <w:name w:val="xl119"/>
    <w:basedOn w:val="Normal"/>
    <w:uiPriority w:val="99"/>
    <w:rsid w:val="007A6403"/>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textAlignment w:val="top"/>
    </w:pPr>
    <w:rPr>
      <w:rFonts w:ascii="Times New Roman" w:hAnsi="Times New Roman"/>
      <w:lang w:eastAsia="en-GB"/>
    </w:rPr>
  </w:style>
  <w:style w:type="paragraph" w:customStyle="1" w:styleId="xl120">
    <w:name w:val="xl120"/>
    <w:basedOn w:val="Normal"/>
    <w:uiPriority w:val="99"/>
    <w:rsid w:val="007A6403"/>
    <w:pPr>
      <w:pBdr>
        <w:left w:val="single" w:sz="4" w:space="0" w:color="auto"/>
        <w:bottom w:val="single" w:sz="4" w:space="0" w:color="auto"/>
        <w:right w:val="single" w:sz="4" w:space="0" w:color="auto"/>
      </w:pBdr>
      <w:shd w:val="clear" w:color="000000" w:fill="E4DFEC"/>
      <w:spacing w:before="100" w:beforeAutospacing="1" w:after="100" w:afterAutospacing="1"/>
      <w:textAlignment w:val="center"/>
    </w:pPr>
    <w:rPr>
      <w:rFonts w:ascii="Times New Roman" w:hAnsi="Times New Roman"/>
      <w:lang w:eastAsia="en-GB"/>
    </w:rPr>
  </w:style>
  <w:style w:type="paragraph" w:customStyle="1" w:styleId="xl121">
    <w:name w:val="xl121"/>
    <w:basedOn w:val="Normal"/>
    <w:uiPriority w:val="99"/>
    <w:rsid w:val="007A6403"/>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textAlignment w:val="center"/>
    </w:pPr>
    <w:rPr>
      <w:rFonts w:ascii="Times New Roman" w:hAnsi="Times New Roman"/>
      <w:lang w:eastAsia="en-GB"/>
    </w:rPr>
  </w:style>
  <w:style w:type="paragraph" w:customStyle="1" w:styleId="xl122">
    <w:name w:val="xl122"/>
    <w:basedOn w:val="Normal"/>
    <w:uiPriority w:val="99"/>
    <w:rsid w:val="007A6403"/>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Times New Roman" w:hAnsi="Times New Roman"/>
      <w:lang w:eastAsia="en-GB"/>
    </w:rPr>
  </w:style>
  <w:style w:type="paragraph" w:customStyle="1" w:styleId="xl123">
    <w:name w:val="xl123"/>
    <w:basedOn w:val="Normal"/>
    <w:uiPriority w:val="99"/>
    <w:rsid w:val="007A6403"/>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textAlignment w:val="center"/>
    </w:pPr>
    <w:rPr>
      <w:rFonts w:ascii="Times New Roman" w:hAnsi="Times New Roman"/>
      <w:lang w:eastAsia="en-GB"/>
    </w:rPr>
  </w:style>
  <w:style w:type="paragraph" w:customStyle="1" w:styleId="xl124">
    <w:name w:val="xl124"/>
    <w:basedOn w:val="Normal"/>
    <w:uiPriority w:val="99"/>
    <w:rsid w:val="007A6403"/>
    <w:pPr>
      <w:pBdr>
        <w:top w:val="single" w:sz="8" w:space="0" w:color="auto"/>
        <w:left w:val="single" w:sz="8" w:space="0" w:color="auto"/>
        <w:bottom w:val="single" w:sz="8" w:space="0" w:color="auto"/>
        <w:right w:val="single" w:sz="4" w:space="0" w:color="auto"/>
      </w:pBdr>
      <w:shd w:val="clear" w:color="000000" w:fill="B8CCE4"/>
      <w:spacing w:before="100" w:beforeAutospacing="1" w:after="100" w:afterAutospacing="1"/>
      <w:textAlignment w:val="top"/>
    </w:pPr>
    <w:rPr>
      <w:rFonts w:ascii="Times New Roman" w:hAnsi="Times New Roman"/>
      <w:b/>
      <w:bCs/>
      <w:lang w:eastAsia="en-GB"/>
    </w:rPr>
  </w:style>
  <w:style w:type="paragraph" w:customStyle="1" w:styleId="xl125">
    <w:name w:val="xl125"/>
    <w:basedOn w:val="Normal"/>
    <w:uiPriority w:val="99"/>
    <w:rsid w:val="007A6403"/>
    <w:pPr>
      <w:pBdr>
        <w:top w:val="single" w:sz="8" w:space="0" w:color="auto"/>
        <w:left w:val="single" w:sz="4" w:space="0" w:color="auto"/>
        <w:bottom w:val="single" w:sz="8" w:space="0" w:color="auto"/>
        <w:right w:val="single" w:sz="4" w:space="0" w:color="auto"/>
      </w:pBdr>
      <w:shd w:val="clear" w:color="000000" w:fill="B8CCE4"/>
      <w:spacing w:before="100" w:beforeAutospacing="1" w:after="100" w:afterAutospacing="1"/>
    </w:pPr>
    <w:rPr>
      <w:rFonts w:ascii="Times New Roman" w:hAnsi="Times New Roman"/>
      <w:b/>
      <w:bCs/>
      <w:lang w:eastAsia="en-GB"/>
    </w:rPr>
  </w:style>
  <w:style w:type="paragraph" w:customStyle="1" w:styleId="xl126">
    <w:name w:val="xl126"/>
    <w:basedOn w:val="Normal"/>
    <w:uiPriority w:val="99"/>
    <w:rsid w:val="007A6403"/>
    <w:pPr>
      <w:pBdr>
        <w:top w:val="single" w:sz="8"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Times New Roman" w:hAnsi="Times New Roman"/>
      <w:b/>
      <w:bCs/>
      <w:lang w:eastAsia="en-GB"/>
    </w:rPr>
  </w:style>
  <w:style w:type="paragraph" w:customStyle="1" w:styleId="xl127">
    <w:name w:val="xl127"/>
    <w:basedOn w:val="Normal"/>
    <w:uiPriority w:val="99"/>
    <w:rsid w:val="007A6403"/>
    <w:pPr>
      <w:pBdr>
        <w:top w:val="single" w:sz="8" w:space="0" w:color="auto"/>
        <w:left w:val="single" w:sz="4" w:space="0" w:color="auto"/>
        <w:bottom w:val="single" w:sz="8" w:space="0" w:color="auto"/>
        <w:right w:val="single" w:sz="4" w:space="0" w:color="auto"/>
      </w:pBdr>
      <w:shd w:val="clear" w:color="000000" w:fill="B8CCE4"/>
      <w:spacing w:before="100" w:beforeAutospacing="1" w:after="100" w:afterAutospacing="1"/>
    </w:pPr>
    <w:rPr>
      <w:rFonts w:ascii="Times New Roman" w:hAnsi="Times New Roman"/>
      <w:b/>
      <w:bCs/>
      <w:lang w:eastAsia="en-GB"/>
    </w:rPr>
  </w:style>
  <w:style w:type="paragraph" w:customStyle="1" w:styleId="xl128">
    <w:name w:val="xl128"/>
    <w:basedOn w:val="Normal"/>
    <w:uiPriority w:val="99"/>
    <w:rsid w:val="007A6403"/>
    <w:pPr>
      <w:pBdr>
        <w:top w:val="single" w:sz="8" w:space="0" w:color="auto"/>
        <w:left w:val="single" w:sz="4" w:space="0" w:color="auto"/>
        <w:bottom w:val="single" w:sz="8" w:space="0" w:color="auto"/>
        <w:right w:val="single" w:sz="8" w:space="0" w:color="auto"/>
      </w:pBdr>
      <w:shd w:val="clear" w:color="000000" w:fill="B8CCE4"/>
      <w:spacing w:before="100" w:beforeAutospacing="1" w:after="100" w:afterAutospacing="1"/>
      <w:textAlignment w:val="top"/>
    </w:pPr>
    <w:rPr>
      <w:rFonts w:ascii="Times New Roman" w:hAnsi="Times New Roman"/>
      <w:b/>
      <w:bCs/>
      <w:lang w:eastAsia="en-GB"/>
    </w:rPr>
  </w:style>
  <w:style w:type="paragraph" w:customStyle="1" w:styleId="xl129">
    <w:name w:val="xl129"/>
    <w:basedOn w:val="Normal"/>
    <w:uiPriority w:val="99"/>
    <w:rsid w:val="007A6403"/>
    <w:pPr>
      <w:pBdr>
        <w:top w:val="single" w:sz="8" w:space="0" w:color="auto"/>
        <w:left w:val="single" w:sz="8" w:space="0" w:color="auto"/>
        <w:bottom w:val="single" w:sz="8" w:space="0" w:color="auto"/>
        <w:right w:val="single" w:sz="4" w:space="0" w:color="auto"/>
      </w:pBdr>
      <w:shd w:val="clear" w:color="000000" w:fill="D8E4BC"/>
      <w:spacing w:before="100" w:beforeAutospacing="1" w:after="100" w:afterAutospacing="1"/>
      <w:textAlignment w:val="top"/>
    </w:pPr>
    <w:rPr>
      <w:rFonts w:ascii="Times New Roman" w:hAnsi="Times New Roman"/>
      <w:b/>
      <w:bCs/>
      <w:lang w:eastAsia="en-GB"/>
    </w:rPr>
  </w:style>
  <w:style w:type="paragraph" w:customStyle="1" w:styleId="xl130">
    <w:name w:val="xl130"/>
    <w:basedOn w:val="Normal"/>
    <w:uiPriority w:val="99"/>
    <w:rsid w:val="007A6403"/>
    <w:pPr>
      <w:pBdr>
        <w:top w:val="single" w:sz="8" w:space="0" w:color="auto"/>
        <w:left w:val="single" w:sz="4" w:space="0" w:color="auto"/>
        <w:bottom w:val="single" w:sz="8" w:space="0" w:color="auto"/>
        <w:right w:val="single" w:sz="4" w:space="0" w:color="auto"/>
      </w:pBdr>
      <w:shd w:val="clear" w:color="000000" w:fill="D8E4BC"/>
      <w:spacing w:before="100" w:beforeAutospacing="1" w:after="100" w:afterAutospacing="1"/>
    </w:pPr>
    <w:rPr>
      <w:rFonts w:ascii="Times New Roman" w:hAnsi="Times New Roman"/>
      <w:b/>
      <w:bCs/>
      <w:lang w:eastAsia="en-GB"/>
    </w:rPr>
  </w:style>
  <w:style w:type="paragraph" w:customStyle="1" w:styleId="xl131">
    <w:name w:val="xl131"/>
    <w:basedOn w:val="Normal"/>
    <w:uiPriority w:val="99"/>
    <w:rsid w:val="007A6403"/>
    <w:pPr>
      <w:pBdr>
        <w:top w:val="single" w:sz="8" w:space="0" w:color="auto"/>
        <w:left w:val="single" w:sz="4"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hAnsi="Times New Roman"/>
      <w:b/>
      <w:bCs/>
      <w:lang w:eastAsia="en-GB"/>
    </w:rPr>
  </w:style>
  <w:style w:type="paragraph" w:customStyle="1" w:styleId="xl132">
    <w:name w:val="xl132"/>
    <w:basedOn w:val="Normal"/>
    <w:uiPriority w:val="99"/>
    <w:rsid w:val="007A6403"/>
    <w:pPr>
      <w:pBdr>
        <w:top w:val="single" w:sz="8" w:space="0" w:color="auto"/>
        <w:left w:val="single" w:sz="4" w:space="0" w:color="auto"/>
        <w:bottom w:val="single" w:sz="8" w:space="0" w:color="auto"/>
        <w:right w:val="single" w:sz="4" w:space="0" w:color="auto"/>
      </w:pBdr>
      <w:shd w:val="clear" w:color="000000" w:fill="D8E4BC"/>
      <w:spacing w:before="100" w:beforeAutospacing="1" w:after="100" w:afterAutospacing="1"/>
    </w:pPr>
    <w:rPr>
      <w:rFonts w:ascii="Times New Roman" w:hAnsi="Times New Roman"/>
      <w:b/>
      <w:bCs/>
      <w:lang w:eastAsia="en-GB"/>
    </w:rPr>
  </w:style>
  <w:style w:type="paragraph" w:customStyle="1" w:styleId="xl133">
    <w:name w:val="xl133"/>
    <w:basedOn w:val="Normal"/>
    <w:uiPriority w:val="99"/>
    <w:rsid w:val="007A6403"/>
    <w:pPr>
      <w:pBdr>
        <w:top w:val="single" w:sz="8" w:space="0" w:color="auto"/>
        <w:left w:val="single" w:sz="4" w:space="0" w:color="auto"/>
        <w:bottom w:val="single" w:sz="8" w:space="0" w:color="auto"/>
        <w:right w:val="single" w:sz="8" w:space="0" w:color="auto"/>
      </w:pBdr>
      <w:shd w:val="clear" w:color="000000" w:fill="D8E4BC"/>
      <w:spacing w:before="100" w:beforeAutospacing="1" w:after="100" w:afterAutospacing="1"/>
      <w:textAlignment w:val="top"/>
    </w:pPr>
    <w:rPr>
      <w:rFonts w:ascii="Times New Roman" w:hAnsi="Times New Roman"/>
      <w:b/>
      <w:bCs/>
      <w:lang w:eastAsia="en-GB"/>
    </w:rPr>
  </w:style>
  <w:style w:type="paragraph" w:customStyle="1" w:styleId="xl134">
    <w:name w:val="xl134"/>
    <w:basedOn w:val="Normal"/>
    <w:uiPriority w:val="99"/>
    <w:rsid w:val="007A6403"/>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pPr>
    <w:rPr>
      <w:rFonts w:ascii="Times New Roman" w:hAnsi="Times New Roman"/>
      <w:lang w:eastAsia="en-GB"/>
    </w:rPr>
  </w:style>
  <w:style w:type="paragraph" w:customStyle="1" w:styleId="xl135">
    <w:name w:val="xl135"/>
    <w:basedOn w:val="Normal"/>
    <w:uiPriority w:val="99"/>
    <w:rsid w:val="007A6403"/>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Times New Roman" w:hAnsi="Times New Roman"/>
      <w:lang w:eastAsia="en-GB"/>
    </w:rPr>
  </w:style>
  <w:style w:type="paragraph" w:customStyle="1" w:styleId="xl136">
    <w:name w:val="xl136"/>
    <w:basedOn w:val="Normal"/>
    <w:uiPriority w:val="99"/>
    <w:rsid w:val="007A6403"/>
    <w:pPr>
      <w:pBdr>
        <w:top w:val="single" w:sz="4" w:space="0" w:color="auto"/>
        <w:left w:val="single" w:sz="4" w:space="0" w:color="auto"/>
        <w:bottom w:val="single" w:sz="4" w:space="0" w:color="auto"/>
        <w:right w:val="single" w:sz="4" w:space="0" w:color="auto"/>
      </w:pBdr>
      <w:shd w:val="clear" w:color="A2BD90" w:fill="EBF1DE"/>
      <w:spacing w:before="100" w:beforeAutospacing="1" w:after="100" w:afterAutospacing="1"/>
    </w:pPr>
    <w:rPr>
      <w:rFonts w:ascii="Times New Roman" w:hAnsi="Times New Roman"/>
      <w:lang w:eastAsia="en-GB"/>
    </w:rPr>
  </w:style>
  <w:style w:type="paragraph" w:customStyle="1" w:styleId="xl137">
    <w:name w:val="xl137"/>
    <w:basedOn w:val="Normal"/>
    <w:uiPriority w:val="99"/>
    <w:rsid w:val="007A6403"/>
    <w:pPr>
      <w:pBdr>
        <w:top w:val="single" w:sz="4" w:space="0" w:color="auto"/>
        <w:left w:val="single" w:sz="4" w:space="0" w:color="auto"/>
        <w:bottom w:val="single" w:sz="4" w:space="0" w:color="auto"/>
        <w:right w:val="single" w:sz="4" w:space="0" w:color="auto"/>
      </w:pBdr>
      <w:shd w:val="clear" w:color="FFF58C" w:fill="EBF1DE"/>
      <w:spacing w:before="100" w:beforeAutospacing="1" w:after="100" w:afterAutospacing="1"/>
      <w:jc w:val="center"/>
    </w:pPr>
    <w:rPr>
      <w:rFonts w:ascii="Times New Roman" w:hAnsi="Times New Roman"/>
      <w:lang w:eastAsia="en-GB"/>
    </w:rPr>
  </w:style>
  <w:style w:type="paragraph" w:customStyle="1" w:styleId="xl138">
    <w:name w:val="xl138"/>
    <w:basedOn w:val="Normal"/>
    <w:uiPriority w:val="99"/>
    <w:rsid w:val="007A6403"/>
    <w:pPr>
      <w:pBdr>
        <w:top w:val="single" w:sz="8"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Times New Roman" w:hAnsi="Times New Roman"/>
      <w:lang w:eastAsia="en-GB"/>
    </w:rPr>
  </w:style>
  <w:style w:type="paragraph" w:customStyle="1" w:styleId="xl139">
    <w:name w:val="xl139"/>
    <w:basedOn w:val="Normal"/>
    <w:uiPriority w:val="99"/>
    <w:rsid w:val="007A6403"/>
    <w:pPr>
      <w:pBdr>
        <w:top w:val="single" w:sz="8"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Times New Roman" w:hAnsi="Times New Roman"/>
      <w:lang w:eastAsia="en-GB"/>
    </w:rPr>
  </w:style>
  <w:style w:type="paragraph" w:customStyle="1" w:styleId="xl140">
    <w:name w:val="xl140"/>
    <w:basedOn w:val="Normal"/>
    <w:uiPriority w:val="99"/>
    <w:rsid w:val="007A6403"/>
    <w:pPr>
      <w:pBdr>
        <w:top w:val="single" w:sz="4" w:space="0" w:color="auto"/>
        <w:left w:val="single" w:sz="4" w:space="0" w:color="auto"/>
        <w:bottom w:val="single" w:sz="4" w:space="0" w:color="auto"/>
        <w:right w:val="single" w:sz="4" w:space="0" w:color="auto"/>
      </w:pBdr>
      <w:shd w:val="clear" w:color="A2BD90" w:fill="EBF1DE"/>
      <w:spacing w:before="100" w:beforeAutospacing="1" w:after="100" w:afterAutospacing="1"/>
      <w:jc w:val="center"/>
    </w:pPr>
    <w:rPr>
      <w:rFonts w:ascii="Times New Roman" w:hAnsi="Times New Roman"/>
      <w:lang w:eastAsia="en-GB"/>
    </w:rPr>
  </w:style>
  <w:style w:type="paragraph" w:customStyle="1" w:styleId="xl141">
    <w:name w:val="xl141"/>
    <w:basedOn w:val="Normal"/>
    <w:uiPriority w:val="99"/>
    <w:rsid w:val="007A6403"/>
    <w:pPr>
      <w:pBdr>
        <w:top w:val="single" w:sz="8" w:space="0" w:color="auto"/>
        <w:left w:val="single" w:sz="8" w:space="0" w:color="auto"/>
        <w:right w:val="single" w:sz="4" w:space="0" w:color="auto"/>
      </w:pBdr>
      <w:shd w:val="clear" w:color="000000" w:fill="FABF8F"/>
      <w:spacing w:before="100" w:beforeAutospacing="1" w:after="100" w:afterAutospacing="1"/>
      <w:textAlignment w:val="top"/>
    </w:pPr>
    <w:rPr>
      <w:rFonts w:ascii="Times New Roman" w:hAnsi="Times New Roman"/>
      <w:b/>
      <w:bCs/>
      <w:lang w:eastAsia="en-GB"/>
    </w:rPr>
  </w:style>
  <w:style w:type="paragraph" w:customStyle="1" w:styleId="xl142">
    <w:name w:val="xl142"/>
    <w:basedOn w:val="Normal"/>
    <w:uiPriority w:val="99"/>
    <w:rsid w:val="007A6403"/>
    <w:pPr>
      <w:pBdr>
        <w:top w:val="single" w:sz="8" w:space="0" w:color="auto"/>
        <w:left w:val="single" w:sz="4" w:space="0" w:color="auto"/>
        <w:right w:val="single" w:sz="4" w:space="0" w:color="auto"/>
      </w:pBdr>
      <w:shd w:val="clear" w:color="000000" w:fill="FABF8F"/>
      <w:spacing w:before="100" w:beforeAutospacing="1" w:after="100" w:afterAutospacing="1"/>
    </w:pPr>
    <w:rPr>
      <w:rFonts w:ascii="Times New Roman" w:hAnsi="Times New Roman"/>
      <w:b/>
      <w:bCs/>
      <w:lang w:eastAsia="en-GB"/>
    </w:rPr>
  </w:style>
  <w:style w:type="paragraph" w:customStyle="1" w:styleId="xl143">
    <w:name w:val="xl143"/>
    <w:basedOn w:val="Normal"/>
    <w:uiPriority w:val="99"/>
    <w:rsid w:val="007A6403"/>
    <w:pPr>
      <w:pBdr>
        <w:top w:val="single" w:sz="8" w:space="0" w:color="auto"/>
        <w:left w:val="single" w:sz="4" w:space="0" w:color="auto"/>
        <w:right w:val="single" w:sz="4" w:space="0" w:color="auto"/>
      </w:pBdr>
      <w:shd w:val="clear" w:color="000000" w:fill="FABF8F"/>
      <w:spacing w:before="100" w:beforeAutospacing="1" w:after="100" w:afterAutospacing="1"/>
      <w:jc w:val="center"/>
      <w:textAlignment w:val="center"/>
    </w:pPr>
    <w:rPr>
      <w:rFonts w:ascii="Times New Roman" w:hAnsi="Times New Roman"/>
      <w:b/>
      <w:bCs/>
      <w:lang w:eastAsia="en-GB"/>
    </w:rPr>
  </w:style>
  <w:style w:type="paragraph" w:customStyle="1" w:styleId="xl144">
    <w:name w:val="xl144"/>
    <w:basedOn w:val="Normal"/>
    <w:uiPriority w:val="99"/>
    <w:rsid w:val="007A6403"/>
    <w:pPr>
      <w:pBdr>
        <w:top w:val="single" w:sz="8" w:space="0" w:color="auto"/>
        <w:left w:val="single" w:sz="4" w:space="0" w:color="auto"/>
        <w:right w:val="single" w:sz="4" w:space="0" w:color="auto"/>
      </w:pBdr>
      <w:shd w:val="clear" w:color="000000" w:fill="FABF8F"/>
      <w:spacing w:before="100" w:beforeAutospacing="1" w:after="100" w:afterAutospacing="1"/>
    </w:pPr>
    <w:rPr>
      <w:rFonts w:ascii="Times New Roman" w:hAnsi="Times New Roman"/>
      <w:b/>
      <w:bCs/>
      <w:lang w:eastAsia="en-GB"/>
    </w:rPr>
  </w:style>
  <w:style w:type="paragraph" w:customStyle="1" w:styleId="xl145">
    <w:name w:val="xl145"/>
    <w:basedOn w:val="Normal"/>
    <w:uiPriority w:val="99"/>
    <w:rsid w:val="007A6403"/>
    <w:pPr>
      <w:pBdr>
        <w:top w:val="single" w:sz="8" w:space="0" w:color="auto"/>
        <w:left w:val="single" w:sz="4" w:space="0" w:color="auto"/>
        <w:right w:val="single" w:sz="8" w:space="0" w:color="auto"/>
      </w:pBdr>
      <w:shd w:val="clear" w:color="000000" w:fill="FABF8F"/>
      <w:spacing w:before="100" w:beforeAutospacing="1" w:after="100" w:afterAutospacing="1"/>
      <w:textAlignment w:val="top"/>
    </w:pPr>
    <w:rPr>
      <w:rFonts w:ascii="Times New Roman" w:hAnsi="Times New Roman"/>
      <w:b/>
      <w:bCs/>
      <w:lang w:eastAsia="en-GB"/>
    </w:rPr>
  </w:style>
  <w:style w:type="paragraph" w:customStyle="1" w:styleId="xl146">
    <w:name w:val="xl146"/>
    <w:basedOn w:val="Normal"/>
    <w:uiPriority w:val="99"/>
    <w:rsid w:val="007A6403"/>
    <w:pPr>
      <w:pBdr>
        <w:top w:val="single" w:sz="8" w:space="0" w:color="auto"/>
        <w:left w:val="single" w:sz="8" w:space="0" w:color="auto"/>
        <w:bottom w:val="single" w:sz="8" w:space="0" w:color="auto"/>
        <w:right w:val="single" w:sz="4" w:space="0" w:color="auto"/>
      </w:pBdr>
      <w:shd w:val="clear" w:color="000000" w:fill="FCD5B4"/>
      <w:spacing w:before="100" w:beforeAutospacing="1" w:after="100" w:afterAutospacing="1"/>
      <w:textAlignment w:val="top"/>
    </w:pPr>
    <w:rPr>
      <w:rFonts w:ascii="Times New Roman" w:hAnsi="Times New Roman"/>
      <w:b/>
      <w:bCs/>
      <w:lang w:eastAsia="en-GB"/>
    </w:rPr>
  </w:style>
  <w:style w:type="paragraph" w:customStyle="1" w:styleId="xl147">
    <w:name w:val="xl147"/>
    <w:basedOn w:val="Normal"/>
    <w:uiPriority w:val="99"/>
    <w:rsid w:val="007A6403"/>
    <w:pPr>
      <w:pBdr>
        <w:top w:val="single" w:sz="8" w:space="0" w:color="auto"/>
        <w:left w:val="single" w:sz="4" w:space="0" w:color="auto"/>
        <w:bottom w:val="single" w:sz="8" w:space="0" w:color="auto"/>
        <w:right w:val="single" w:sz="4" w:space="0" w:color="auto"/>
      </w:pBdr>
      <w:shd w:val="clear" w:color="000000" w:fill="FCD5B4"/>
      <w:spacing w:before="100" w:beforeAutospacing="1" w:after="100" w:afterAutospacing="1"/>
    </w:pPr>
    <w:rPr>
      <w:rFonts w:ascii="Times New Roman" w:hAnsi="Times New Roman"/>
      <w:b/>
      <w:bCs/>
      <w:lang w:eastAsia="en-GB"/>
    </w:rPr>
  </w:style>
  <w:style w:type="paragraph" w:customStyle="1" w:styleId="xl148">
    <w:name w:val="xl148"/>
    <w:basedOn w:val="Normal"/>
    <w:uiPriority w:val="99"/>
    <w:rsid w:val="007A6403"/>
    <w:pPr>
      <w:pBdr>
        <w:top w:val="single" w:sz="8" w:space="0" w:color="auto"/>
        <w:left w:val="single" w:sz="4" w:space="0" w:color="auto"/>
        <w:bottom w:val="single" w:sz="8" w:space="0" w:color="auto"/>
        <w:right w:val="single" w:sz="4" w:space="0" w:color="auto"/>
      </w:pBdr>
      <w:shd w:val="clear" w:color="000000" w:fill="FCD5B4"/>
      <w:spacing w:before="100" w:beforeAutospacing="1" w:after="100" w:afterAutospacing="1"/>
      <w:jc w:val="center"/>
      <w:textAlignment w:val="center"/>
    </w:pPr>
    <w:rPr>
      <w:rFonts w:ascii="Times New Roman" w:hAnsi="Times New Roman"/>
      <w:b/>
      <w:bCs/>
      <w:lang w:eastAsia="en-GB"/>
    </w:rPr>
  </w:style>
  <w:style w:type="paragraph" w:customStyle="1" w:styleId="xl149">
    <w:name w:val="xl149"/>
    <w:basedOn w:val="Normal"/>
    <w:uiPriority w:val="99"/>
    <w:rsid w:val="007A6403"/>
    <w:pPr>
      <w:pBdr>
        <w:top w:val="single" w:sz="8" w:space="0" w:color="auto"/>
        <w:left w:val="single" w:sz="4" w:space="0" w:color="auto"/>
        <w:bottom w:val="single" w:sz="8" w:space="0" w:color="auto"/>
        <w:right w:val="single" w:sz="4" w:space="0" w:color="auto"/>
      </w:pBdr>
      <w:shd w:val="clear" w:color="000000" w:fill="FCD5B4"/>
      <w:spacing w:before="100" w:beforeAutospacing="1" w:after="100" w:afterAutospacing="1"/>
    </w:pPr>
    <w:rPr>
      <w:rFonts w:ascii="Times New Roman" w:hAnsi="Times New Roman"/>
      <w:b/>
      <w:bCs/>
      <w:lang w:eastAsia="en-GB"/>
    </w:rPr>
  </w:style>
  <w:style w:type="paragraph" w:customStyle="1" w:styleId="xl150">
    <w:name w:val="xl150"/>
    <w:basedOn w:val="Normal"/>
    <w:uiPriority w:val="99"/>
    <w:rsid w:val="007A6403"/>
    <w:pPr>
      <w:pBdr>
        <w:top w:val="single" w:sz="8" w:space="0" w:color="auto"/>
        <w:left w:val="single" w:sz="4" w:space="0" w:color="auto"/>
        <w:bottom w:val="single" w:sz="8" w:space="0" w:color="auto"/>
        <w:right w:val="single" w:sz="8" w:space="0" w:color="auto"/>
      </w:pBdr>
      <w:shd w:val="clear" w:color="000000" w:fill="FCD5B4"/>
      <w:spacing w:before="100" w:beforeAutospacing="1" w:after="100" w:afterAutospacing="1"/>
      <w:textAlignment w:val="top"/>
    </w:pPr>
    <w:rPr>
      <w:rFonts w:ascii="Times New Roman" w:hAnsi="Times New Roman"/>
      <w:b/>
      <w:bCs/>
      <w:lang w:eastAsia="en-GB"/>
    </w:rPr>
  </w:style>
  <w:style w:type="paragraph" w:customStyle="1" w:styleId="xl151">
    <w:name w:val="xl151"/>
    <w:basedOn w:val="Normal"/>
    <w:uiPriority w:val="99"/>
    <w:rsid w:val="007A6403"/>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textAlignment w:val="top"/>
    </w:pPr>
    <w:rPr>
      <w:rFonts w:ascii="Times New Roman" w:hAnsi="Times New Roman"/>
      <w:b/>
      <w:bCs/>
      <w:lang w:eastAsia="en-GB"/>
    </w:rPr>
  </w:style>
  <w:style w:type="paragraph" w:customStyle="1" w:styleId="xl152">
    <w:name w:val="xl152"/>
    <w:basedOn w:val="Normal"/>
    <w:uiPriority w:val="99"/>
    <w:rsid w:val="007A6403"/>
    <w:pPr>
      <w:pBdr>
        <w:top w:val="single" w:sz="8" w:space="0" w:color="auto"/>
        <w:left w:val="single" w:sz="4" w:space="0" w:color="auto"/>
        <w:bottom w:val="single" w:sz="8" w:space="0" w:color="auto"/>
        <w:right w:val="single" w:sz="4" w:space="0" w:color="auto"/>
      </w:pBdr>
      <w:shd w:val="clear" w:color="000000" w:fill="FABF8F"/>
      <w:spacing w:before="100" w:beforeAutospacing="1" w:after="100" w:afterAutospacing="1"/>
    </w:pPr>
    <w:rPr>
      <w:rFonts w:ascii="Times New Roman" w:hAnsi="Times New Roman"/>
      <w:b/>
      <w:bCs/>
      <w:lang w:eastAsia="en-GB"/>
    </w:rPr>
  </w:style>
  <w:style w:type="paragraph" w:customStyle="1" w:styleId="xl153">
    <w:name w:val="xl153"/>
    <w:basedOn w:val="Normal"/>
    <w:uiPriority w:val="99"/>
    <w:rsid w:val="007A6403"/>
    <w:pPr>
      <w:pBdr>
        <w:top w:val="single" w:sz="8" w:space="0" w:color="auto"/>
        <w:left w:val="single" w:sz="4" w:space="0" w:color="auto"/>
        <w:bottom w:val="single" w:sz="8" w:space="0" w:color="auto"/>
        <w:right w:val="single" w:sz="4" w:space="0" w:color="auto"/>
      </w:pBdr>
      <w:shd w:val="clear" w:color="000000" w:fill="FABF8F"/>
      <w:spacing w:before="100" w:beforeAutospacing="1" w:after="100" w:afterAutospacing="1"/>
      <w:jc w:val="center"/>
      <w:textAlignment w:val="center"/>
    </w:pPr>
    <w:rPr>
      <w:rFonts w:ascii="Times New Roman" w:hAnsi="Times New Roman"/>
      <w:b/>
      <w:bCs/>
      <w:lang w:eastAsia="en-GB"/>
    </w:rPr>
  </w:style>
  <w:style w:type="paragraph" w:customStyle="1" w:styleId="xl154">
    <w:name w:val="xl154"/>
    <w:basedOn w:val="Normal"/>
    <w:uiPriority w:val="99"/>
    <w:rsid w:val="007A6403"/>
    <w:pPr>
      <w:pBdr>
        <w:top w:val="single" w:sz="8" w:space="0" w:color="auto"/>
        <w:left w:val="single" w:sz="4" w:space="0" w:color="auto"/>
        <w:bottom w:val="single" w:sz="8" w:space="0" w:color="auto"/>
        <w:right w:val="single" w:sz="4" w:space="0" w:color="auto"/>
      </w:pBdr>
      <w:shd w:val="clear" w:color="000000" w:fill="FABF8F"/>
      <w:spacing w:before="100" w:beforeAutospacing="1" w:after="100" w:afterAutospacing="1"/>
    </w:pPr>
    <w:rPr>
      <w:rFonts w:ascii="Times New Roman" w:hAnsi="Times New Roman"/>
      <w:b/>
      <w:bCs/>
      <w:lang w:eastAsia="en-GB"/>
    </w:rPr>
  </w:style>
  <w:style w:type="paragraph" w:customStyle="1" w:styleId="xl155">
    <w:name w:val="xl155"/>
    <w:basedOn w:val="Normal"/>
    <w:uiPriority w:val="99"/>
    <w:rsid w:val="007A6403"/>
    <w:pPr>
      <w:pBdr>
        <w:top w:val="single" w:sz="8" w:space="0" w:color="auto"/>
        <w:left w:val="single" w:sz="4" w:space="0" w:color="auto"/>
        <w:bottom w:val="single" w:sz="8" w:space="0" w:color="auto"/>
        <w:right w:val="single" w:sz="8" w:space="0" w:color="auto"/>
      </w:pBdr>
      <w:shd w:val="clear" w:color="000000" w:fill="FABF8F"/>
      <w:spacing w:before="100" w:beforeAutospacing="1" w:after="100" w:afterAutospacing="1"/>
      <w:textAlignment w:val="top"/>
    </w:pPr>
    <w:rPr>
      <w:rFonts w:ascii="Times New Roman" w:hAnsi="Times New Roman"/>
      <w:b/>
      <w:bCs/>
      <w:lang w:eastAsia="en-GB"/>
    </w:rPr>
  </w:style>
  <w:style w:type="paragraph" w:customStyle="1" w:styleId="xl156">
    <w:name w:val="xl156"/>
    <w:basedOn w:val="Normal"/>
    <w:uiPriority w:val="99"/>
    <w:rsid w:val="007A6403"/>
    <w:pPr>
      <w:pBdr>
        <w:bottom w:val="single" w:sz="8" w:space="0" w:color="auto"/>
      </w:pBdr>
      <w:shd w:val="clear" w:color="000000" w:fill="92CDDC"/>
      <w:spacing w:before="100" w:beforeAutospacing="1" w:after="100" w:afterAutospacing="1"/>
      <w:textAlignment w:val="top"/>
    </w:pPr>
    <w:rPr>
      <w:rFonts w:ascii="Times New Roman" w:hAnsi="Times New Roman"/>
      <w:b/>
      <w:bCs/>
      <w:lang w:eastAsia="en-GB"/>
    </w:rPr>
  </w:style>
  <w:style w:type="paragraph" w:customStyle="1" w:styleId="xl157">
    <w:name w:val="xl157"/>
    <w:basedOn w:val="Normal"/>
    <w:uiPriority w:val="99"/>
    <w:rsid w:val="007A6403"/>
    <w:pPr>
      <w:pBdr>
        <w:bottom w:val="single" w:sz="8" w:space="0" w:color="auto"/>
      </w:pBdr>
      <w:shd w:val="clear" w:color="000000" w:fill="E6B8B7"/>
      <w:spacing w:before="100" w:beforeAutospacing="1" w:after="100" w:afterAutospacing="1"/>
      <w:textAlignment w:val="top"/>
    </w:pPr>
    <w:rPr>
      <w:rFonts w:ascii="Times New Roman" w:hAnsi="Times New Roman"/>
      <w:b/>
      <w:bCs/>
      <w:lang w:eastAsia="en-GB"/>
    </w:rPr>
  </w:style>
  <w:style w:type="paragraph" w:customStyle="1" w:styleId="xl158">
    <w:name w:val="xl158"/>
    <w:basedOn w:val="Normal"/>
    <w:uiPriority w:val="99"/>
    <w:rsid w:val="007A6403"/>
    <w:pPr>
      <w:pBdr>
        <w:bottom w:val="single" w:sz="8" w:space="0" w:color="auto"/>
      </w:pBdr>
      <w:shd w:val="clear" w:color="000000" w:fill="FABF8F"/>
      <w:spacing w:before="100" w:beforeAutospacing="1" w:after="100" w:afterAutospacing="1"/>
      <w:textAlignment w:val="top"/>
    </w:pPr>
    <w:rPr>
      <w:rFonts w:ascii="Times New Roman" w:hAnsi="Times New Roman"/>
      <w:b/>
      <w:bCs/>
      <w:lang w:eastAsia="en-GB"/>
    </w:rPr>
  </w:style>
  <w:style w:type="paragraph" w:customStyle="1" w:styleId="xl159">
    <w:name w:val="xl159"/>
    <w:basedOn w:val="Normal"/>
    <w:uiPriority w:val="99"/>
    <w:rsid w:val="007A6403"/>
    <w:pPr>
      <w:pBdr>
        <w:bottom w:val="single" w:sz="8" w:space="0" w:color="auto"/>
      </w:pBdr>
      <w:shd w:val="clear" w:color="000000" w:fill="FCD5B4"/>
      <w:spacing w:before="100" w:beforeAutospacing="1" w:after="100" w:afterAutospacing="1"/>
      <w:textAlignment w:val="top"/>
    </w:pPr>
    <w:rPr>
      <w:rFonts w:ascii="Times New Roman" w:hAnsi="Times New Roman"/>
      <w:b/>
      <w:bCs/>
      <w:lang w:eastAsia="en-GB"/>
    </w:rPr>
  </w:style>
  <w:style w:type="paragraph" w:customStyle="1" w:styleId="xl160">
    <w:name w:val="xl160"/>
    <w:basedOn w:val="Normal"/>
    <w:uiPriority w:val="99"/>
    <w:rsid w:val="007A6403"/>
    <w:pPr>
      <w:pBdr>
        <w:top w:val="single" w:sz="4" w:space="0" w:color="auto"/>
        <w:bottom w:val="single" w:sz="8" w:space="0" w:color="auto"/>
      </w:pBdr>
      <w:shd w:val="clear" w:color="000000" w:fill="B8CCE4"/>
      <w:spacing w:before="100" w:beforeAutospacing="1" w:after="100" w:afterAutospacing="1"/>
      <w:textAlignment w:val="top"/>
    </w:pPr>
    <w:rPr>
      <w:rFonts w:ascii="Times New Roman" w:hAnsi="Times New Roman"/>
      <w:b/>
      <w:bCs/>
      <w:lang w:eastAsia="en-GB"/>
    </w:rPr>
  </w:style>
  <w:style w:type="paragraph" w:customStyle="1" w:styleId="xl161">
    <w:name w:val="xl161"/>
    <w:basedOn w:val="Normal"/>
    <w:uiPriority w:val="99"/>
    <w:rsid w:val="007A6403"/>
    <w:pPr>
      <w:pBdr>
        <w:top w:val="single" w:sz="4" w:space="0" w:color="auto"/>
        <w:bottom w:val="single" w:sz="8" w:space="0" w:color="auto"/>
      </w:pBdr>
      <w:shd w:val="clear" w:color="000000" w:fill="D8E4BC"/>
      <w:spacing w:before="100" w:beforeAutospacing="1" w:after="100" w:afterAutospacing="1"/>
      <w:textAlignment w:val="top"/>
    </w:pPr>
    <w:rPr>
      <w:rFonts w:ascii="Times New Roman" w:hAnsi="Times New Roman"/>
      <w:b/>
      <w:bCs/>
      <w:lang w:eastAsia="en-GB"/>
    </w:rPr>
  </w:style>
  <w:style w:type="paragraph" w:customStyle="1" w:styleId="xl162">
    <w:name w:val="xl162"/>
    <w:basedOn w:val="Normal"/>
    <w:uiPriority w:val="99"/>
    <w:rsid w:val="007A6403"/>
    <w:pPr>
      <w:pBdr>
        <w:bottom w:val="single" w:sz="8" w:space="0" w:color="auto"/>
      </w:pBdr>
      <w:shd w:val="clear" w:color="000000" w:fill="CCC0DA"/>
      <w:spacing w:before="100" w:beforeAutospacing="1" w:after="100" w:afterAutospacing="1"/>
      <w:textAlignment w:val="top"/>
    </w:pPr>
    <w:rPr>
      <w:rFonts w:ascii="Times New Roman" w:hAnsi="Times New Roman"/>
      <w:b/>
      <w:bCs/>
      <w:lang w:eastAsia="en-GB"/>
    </w:rPr>
  </w:style>
  <w:style w:type="paragraph" w:styleId="TOC4">
    <w:name w:val="toc 4"/>
    <w:basedOn w:val="Normal"/>
    <w:next w:val="Normal"/>
    <w:autoRedefine/>
    <w:uiPriority w:val="99"/>
    <w:rsid w:val="00016148"/>
    <w:pPr>
      <w:ind w:left="720"/>
    </w:pPr>
    <w:rPr>
      <w:rFonts w:ascii="Calibri" w:hAnsi="Calibri"/>
      <w:sz w:val="20"/>
      <w:szCs w:val="20"/>
    </w:rPr>
  </w:style>
  <w:style w:type="paragraph" w:styleId="TOC5">
    <w:name w:val="toc 5"/>
    <w:basedOn w:val="Normal"/>
    <w:next w:val="Normal"/>
    <w:autoRedefine/>
    <w:uiPriority w:val="99"/>
    <w:rsid w:val="00016148"/>
    <w:pPr>
      <w:ind w:left="960"/>
    </w:pPr>
    <w:rPr>
      <w:rFonts w:ascii="Calibri" w:hAnsi="Calibri"/>
      <w:sz w:val="20"/>
      <w:szCs w:val="20"/>
    </w:rPr>
  </w:style>
  <w:style w:type="paragraph" w:styleId="TOC6">
    <w:name w:val="toc 6"/>
    <w:basedOn w:val="Normal"/>
    <w:next w:val="Normal"/>
    <w:autoRedefine/>
    <w:uiPriority w:val="99"/>
    <w:rsid w:val="00016148"/>
    <w:pPr>
      <w:ind w:left="1200"/>
    </w:pPr>
    <w:rPr>
      <w:rFonts w:ascii="Calibri" w:hAnsi="Calibri"/>
      <w:sz w:val="20"/>
      <w:szCs w:val="20"/>
    </w:rPr>
  </w:style>
  <w:style w:type="paragraph" w:styleId="TOC7">
    <w:name w:val="toc 7"/>
    <w:basedOn w:val="Normal"/>
    <w:next w:val="Normal"/>
    <w:autoRedefine/>
    <w:uiPriority w:val="99"/>
    <w:rsid w:val="00016148"/>
    <w:pPr>
      <w:ind w:left="1440"/>
    </w:pPr>
    <w:rPr>
      <w:rFonts w:ascii="Calibri" w:hAnsi="Calibri"/>
      <w:sz w:val="20"/>
      <w:szCs w:val="20"/>
    </w:rPr>
  </w:style>
  <w:style w:type="paragraph" w:styleId="TOC8">
    <w:name w:val="toc 8"/>
    <w:basedOn w:val="Normal"/>
    <w:next w:val="Normal"/>
    <w:autoRedefine/>
    <w:uiPriority w:val="99"/>
    <w:rsid w:val="00016148"/>
    <w:pPr>
      <w:ind w:left="1680"/>
    </w:pPr>
    <w:rPr>
      <w:rFonts w:ascii="Calibri" w:hAnsi="Calibri"/>
      <w:sz w:val="20"/>
      <w:szCs w:val="20"/>
    </w:rPr>
  </w:style>
  <w:style w:type="paragraph" w:styleId="TOC9">
    <w:name w:val="toc 9"/>
    <w:basedOn w:val="Normal"/>
    <w:next w:val="Normal"/>
    <w:autoRedefine/>
    <w:uiPriority w:val="99"/>
    <w:rsid w:val="00016148"/>
    <w:pPr>
      <w:ind w:left="1920"/>
    </w:pPr>
    <w:rPr>
      <w:rFonts w:ascii="Calibri" w:hAnsi="Calibri"/>
      <w:sz w:val="20"/>
      <w:szCs w:val="20"/>
    </w:rPr>
  </w:style>
  <w:style w:type="numbering" w:customStyle="1" w:styleId="Style3">
    <w:name w:val="Style3"/>
    <w:rsid w:val="009C3938"/>
    <w:pPr>
      <w:numPr>
        <w:numId w:val="4"/>
      </w:numPr>
    </w:pPr>
  </w:style>
  <w:style w:type="numbering" w:customStyle="1" w:styleId="StyleNumbered">
    <w:name w:val="Style Numbered"/>
    <w:rsid w:val="009C3938"/>
    <w:pPr>
      <w:numPr>
        <w:numId w:val="6"/>
      </w:numPr>
    </w:pPr>
  </w:style>
  <w:style w:type="numbering" w:customStyle="1" w:styleId="Style2">
    <w:name w:val="Style2"/>
    <w:rsid w:val="009C3938"/>
    <w:pPr>
      <w:numPr>
        <w:numId w:val="3"/>
      </w:numPr>
    </w:pPr>
  </w:style>
  <w:style w:type="numbering" w:customStyle="1" w:styleId="StyleStyleNumberedOutlinenumberedArialBold">
    <w:name w:val="Style Style Numbered + Outline numbered Arial Bold"/>
    <w:rsid w:val="009C3938"/>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AE0C21"/>
    <w:rPr>
      <w:rFonts w:ascii="Arial" w:hAnsi="Arial"/>
      <w:sz w:val="24"/>
      <w:szCs w:val="24"/>
      <w:lang w:val="en-GB" w:eastAsia="en-US"/>
    </w:rPr>
  </w:style>
  <w:style w:type="paragraph" w:styleId="Heading1">
    <w:name w:val="heading 1"/>
    <w:aliases w:val="1,Main Section,h1,Heading 11,Section Title,Heading,Heading -s2,Part,Section Tab Heading 1,section,Section,Section Title1,Heading1,Heading -s21,11,Part1,Main Section1,h11,Heading 111,Section Title2,Heading2,Heading -s22,12,Part2,Main Section2"/>
    <w:basedOn w:val="Normal"/>
    <w:next w:val="Normal"/>
    <w:link w:val="Heading1Char"/>
    <w:uiPriority w:val="99"/>
    <w:qFormat/>
    <w:rsid w:val="00C720A2"/>
    <w:pPr>
      <w:keepNext/>
      <w:numPr>
        <w:numId w:val="2"/>
      </w:numPr>
      <w:spacing w:before="240" w:after="60"/>
      <w:outlineLvl w:val="0"/>
    </w:pPr>
    <w:rPr>
      <w:b/>
      <w:bCs/>
      <w:kern w:val="32"/>
      <w:szCs w:val="32"/>
      <w:lang w:val="el-GR" w:eastAsia="el-GR"/>
    </w:rPr>
  </w:style>
  <w:style w:type="paragraph" w:styleId="Heading2">
    <w:name w:val="heading 2"/>
    <w:aliases w:val="Reset numbering,H2,h2,Heading 21,Sub-section Title,2,Chapter Title,Titles,2nd level,I2,l2,título 2,list 2,1.1.1 heading,L2,A,A.B.C.,Major,Sub-section Title1,21,Chapter Title1,h21,Heading 211,Titles1,2nd level1,I21,l21,título 21,L21"/>
    <w:basedOn w:val="Heading1"/>
    <w:next w:val="Normal"/>
    <w:link w:val="Heading2Char"/>
    <w:uiPriority w:val="99"/>
    <w:qFormat/>
    <w:rsid w:val="00C720A2"/>
    <w:pPr>
      <w:numPr>
        <w:ilvl w:val="1"/>
      </w:numPr>
      <w:tabs>
        <w:tab w:val="num" w:pos="936"/>
      </w:tabs>
      <w:ind w:left="927" w:hanging="567"/>
      <w:outlineLvl w:val="1"/>
    </w:pPr>
    <w:rPr>
      <w:bCs w:val="0"/>
      <w:iCs/>
      <w:szCs w:val="28"/>
    </w:rPr>
  </w:style>
  <w:style w:type="paragraph" w:styleId="Heading3">
    <w:name w:val="heading 3"/>
    <w:basedOn w:val="Heading2"/>
    <w:next w:val="Normal"/>
    <w:link w:val="Heading3Char"/>
    <w:uiPriority w:val="99"/>
    <w:qFormat/>
    <w:rsid w:val="00C720A2"/>
    <w:pPr>
      <w:numPr>
        <w:ilvl w:val="2"/>
      </w:numPr>
      <w:tabs>
        <w:tab w:val="num" w:pos="720"/>
        <w:tab w:val="num" w:pos="1043"/>
        <w:tab w:val="num" w:pos="1403"/>
        <w:tab w:val="num" w:pos="2354"/>
      </w:tabs>
      <w:ind w:left="567"/>
      <w:outlineLvl w:val="2"/>
    </w:pPr>
    <w:rPr>
      <w:bCs/>
      <w:szCs w:val="26"/>
    </w:rPr>
  </w:style>
  <w:style w:type="paragraph" w:styleId="Heading4">
    <w:name w:val="heading 4"/>
    <w:basedOn w:val="Heading3"/>
    <w:next w:val="Normal"/>
    <w:link w:val="Heading4Char"/>
    <w:uiPriority w:val="99"/>
    <w:qFormat/>
    <w:rsid w:val="00C720A2"/>
    <w:pPr>
      <w:numPr>
        <w:ilvl w:val="3"/>
      </w:numPr>
      <w:tabs>
        <w:tab w:val="num" w:pos="864"/>
        <w:tab w:val="num" w:pos="1043"/>
      </w:tabs>
      <w:outlineLvl w:val="3"/>
    </w:pPr>
    <w:rPr>
      <w:bCs w:val="0"/>
      <w:szCs w:val="28"/>
    </w:rPr>
  </w:style>
  <w:style w:type="paragraph" w:styleId="Heading5">
    <w:name w:val="heading 5"/>
    <w:basedOn w:val="Normal"/>
    <w:next w:val="Normal"/>
    <w:link w:val="Heading5Char"/>
    <w:uiPriority w:val="99"/>
    <w:qFormat/>
    <w:rsid w:val="00C720A2"/>
    <w:pPr>
      <w:numPr>
        <w:ilvl w:val="4"/>
        <w:numId w:val="2"/>
      </w:numPr>
      <w:tabs>
        <w:tab w:val="num" w:pos="1008"/>
      </w:tabs>
      <w:spacing w:before="240" w:after="60"/>
      <w:ind w:left="1008" w:hanging="1008"/>
      <w:outlineLvl w:val="4"/>
    </w:pPr>
    <w:rPr>
      <w:b/>
      <w:bCs/>
      <w:i/>
      <w:iCs/>
      <w:sz w:val="26"/>
      <w:szCs w:val="26"/>
    </w:rPr>
  </w:style>
  <w:style w:type="paragraph" w:styleId="Heading6">
    <w:name w:val="heading 6"/>
    <w:basedOn w:val="Normal"/>
    <w:next w:val="Normal"/>
    <w:link w:val="Heading6Char"/>
    <w:uiPriority w:val="99"/>
    <w:qFormat/>
    <w:rsid w:val="00C720A2"/>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C720A2"/>
    <w:pPr>
      <w:numPr>
        <w:ilvl w:val="6"/>
        <w:numId w:val="1"/>
      </w:numPr>
      <w:spacing w:before="240" w:after="60"/>
      <w:outlineLvl w:val="6"/>
    </w:pPr>
  </w:style>
  <w:style w:type="paragraph" w:styleId="Heading8">
    <w:name w:val="heading 8"/>
    <w:basedOn w:val="Normal"/>
    <w:next w:val="Normal"/>
    <w:link w:val="Heading8Char"/>
    <w:uiPriority w:val="99"/>
    <w:qFormat/>
    <w:rsid w:val="00C720A2"/>
    <w:pPr>
      <w:numPr>
        <w:ilvl w:val="7"/>
        <w:numId w:val="2"/>
      </w:numPr>
      <w:tabs>
        <w:tab w:val="num" w:pos="1440"/>
      </w:tabs>
      <w:spacing w:before="240" w:after="60"/>
      <w:ind w:left="1440" w:hanging="1440"/>
      <w:outlineLvl w:val="7"/>
    </w:pPr>
    <w:rPr>
      <w:i/>
      <w:iCs/>
    </w:rPr>
  </w:style>
  <w:style w:type="paragraph" w:styleId="Heading9">
    <w:name w:val="heading 9"/>
    <w:basedOn w:val="Normal"/>
    <w:next w:val="Normal"/>
    <w:link w:val="Heading9Char"/>
    <w:uiPriority w:val="99"/>
    <w:qFormat/>
    <w:rsid w:val="00C720A2"/>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Main Section Char,h1 Char,Heading 11 Char,Section Title Char,Heading Char,Heading -s2 Char,Part Char,Section Tab Heading 1 Char,section Char,Section Char,Section Title1 Char,Heading1 Char,Heading -s21 Char,11 Char,Part1 Char"/>
    <w:link w:val="Heading1"/>
    <w:uiPriority w:val="99"/>
    <w:locked/>
    <w:rsid w:val="00C35F62"/>
    <w:rPr>
      <w:rFonts w:ascii="Arial" w:hAnsi="Arial"/>
      <w:b/>
      <w:bCs/>
      <w:kern w:val="32"/>
      <w:sz w:val="24"/>
      <w:szCs w:val="32"/>
    </w:rPr>
  </w:style>
  <w:style w:type="character" w:customStyle="1" w:styleId="Heading2Char">
    <w:name w:val="Heading 2 Char"/>
    <w:aliases w:val="Reset numbering Char,H2 Char,h2 Char,Heading 21 Char,Sub-section Title Char,2 Char,Chapter Title Char,Titles Char,2nd level Char,I2 Char,l2 Char,título 2 Char,list 2 Char,1.1.1 heading Char,L2 Char,A Char,A.B.C. Char,Major Char,21 Char"/>
    <w:link w:val="Heading2"/>
    <w:uiPriority w:val="99"/>
    <w:locked/>
    <w:rsid w:val="00C35F62"/>
    <w:rPr>
      <w:rFonts w:ascii="Arial" w:hAnsi="Arial"/>
      <w:b/>
      <w:iCs/>
      <w:kern w:val="32"/>
      <w:sz w:val="24"/>
      <w:szCs w:val="28"/>
    </w:rPr>
  </w:style>
  <w:style w:type="character" w:customStyle="1" w:styleId="Heading3Char">
    <w:name w:val="Heading 3 Char"/>
    <w:link w:val="Heading3"/>
    <w:uiPriority w:val="99"/>
    <w:locked/>
    <w:rsid w:val="00C35F62"/>
    <w:rPr>
      <w:rFonts w:ascii="Arial" w:hAnsi="Arial"/>
      <w:b/>
      <w:bCs/>
      <w:iCs/>
      <w:kern w:val="32"/>
      <w:sz w:val="24"/>
      <w:szCs w:val="26"/>
    </w:rPr>
  </w:style>
  <w:style w:type="character" w:customStyle="1" w:styleId="Heading4Char">
    <w:name w:val="Heading 4 Char"/>
    <w:link w:val="Heading4"/>
    <w:uiPriority w:val="99"/>
    <w:locked/>
    <w:rsid w:val="00C35F62"/>
    <w:rPr>
      <w:rFonts w:ascii="Arial" w:hAnsi="Arial"/>
      <w:b/>
      <w:iCs/>
      <w:kern w:val="32"/>
      <w:sz w:val="24"/>
      <w:szCs w:val="28"/>
    </w:rPr>
  </w:style>
  <w:style w:type="character" w:customStyle="1" w:styleId="Heading5Char">
    <w:name w:val="Heading 5 Char"/>
    <w:link w:val="Heading5"/>
    <w:uiPriority w:val="99"/>
    <w:locked/>
    <w:rsid w:val="00C35F62"/>
    <w:rPr>
      <w:rFonts w:ascii="Arial" w:hAnsi="Arial"/>
      <w:b/>
      <w:bCs/>
      <w:i/>
      <w:iCs/>
      <w:sz w:val="26"/>
      <w:szCs w:val="26"/>
      <w:lang w:val="en-GB" w:eastAsia="en-US"/>
    </w:rPr>
  </w:style>
  <w:style w:type="character" w:customStyle="1" w:styleId="Heading6Char">
    <w:name w:val="Heading 6 Char"/>
    <w:link w:val="Heading6"/>
    <w:uiPriority w:val="99"/>
    <w:locked/>
    <w:rsid w:val="00C35F62"/>
    <w:rPr>
      <w:rFonts w:ascii="Arial" w:hAnsi="Arial"/>
      <w:b/>
      <w:bCs/>
      <w:sz w:val="22"/>
      <w:szCs w:val="22"/>
      <w:lang w:val="en-GB" w:eastAsia="en-US"/>
    </w:rPr>
  </w:style>
  <w:style w:type="character" w:customStyle="1" w:styleId="Heading7Char">
    <w:name w:val="Heading 7 Char"/>
    <w:link w:val="Heading7"/>
    <w:uiPriority w:val="99"/>
    <w:locked/>
    <w:rsid w:val="00C35F62"/>
    <w:rPr>
      <w:rFonts w:ascii="Arial" w:hAnsi="Arial"/>
      <w:sz w:val="24"/>
      <w:szCs w:val="24"/>
      <w:lang w:val="en-GB" w:eastAsia="en-US"/>
    </w:rPr>
  </w:style>
  <w:style w:type="character" w:customStyle="1" w:styleId="Heading8Char">
    <w:name w:val="Heading 8 Char"/>
    <w:link w:val="Heading8"/>
    <w:uiPriority w:val="99"/>
    <w:locked/>
    <w:rsid w:val="00C35F62"/>
    <w:rPr>
      <w:rFonts w:ascii="Arial" w:hAnsi="Arial"/>
      <w:i/>
      <w:iCs/>
      <w:sz w:val="24"/>
      <w:szCs w:val="24"/>
      <w:lang w:val="en-GB" w:eastAsia="en-US"/>
    </w:rPr>
  </w:style>
  <w:style w:type="character" w:customStyle="1" w:styleId="Heading9Char">
    <w:name w:val="Heading 9 Char"/>
    <w:link w:val="Heading9"/>
    <w:uiPriority w:val="99"/>
    <w:locked/>
    <w:rsid w:val="00C35F62"/>
    <w:rPr>
      <w:rFonts w:ascii="Arial" w:hAnsi="Arial"/>
      <w:sz w:val="22"/>
      <w:szCs w:val="22"/>
      <w:lang w:val="en-GB" w:eastAsia="en-US"/>
    </w:rPr>
  </w:style>
  <w:style w:type="paragraph" w:styleId="Header">
    <w:name w:val="header"/>
    <w:basedOn w:val="Normal"/>
    <w:link w:val="HeaderChar"/>
    <w:uiPriority w:val="99"/>
    <w:rsid w:val="00AE0C21"/>
    <w:pPr>
      <w:tabs>
        <w:tab w:val="center" w:pos="4153"/>
        <w:tab w:val="right" w:pos="8306"/>
      </w:tabs>
      <w:jc w:val="both"/>
    </w:pPr>
  </w:style>
  <w:style w:type="character" w:customStyle="1" w:styleId="HeaderChar">
    <w:name w:val="Header Char"/>
    <w:link w:val="Header"/>
    <w:uiPriority w:val="99"/>
    <w:locked/>
    <w:rsid w:val="00AE0C21"/>
    <w:rPr>
      <w:rFonts w:ascii="Arial" w:hAnsi="Arial"/>
      <w:sz w:val="24"/>
      <w:szCs w:val="24"/>
      <w:lang w:val="en-GB" w:eastAsia="en-US"/>
    </w:rPr>
  </w:style>
  <w:style w:type="paragraph" w:styleId="Footer">
    <w:name w:val="footer"/>
    <w:aliases w:val="ft,_?p?s???d?,fo,_υποσέλιδο,Fakelos_Enotita_Sel,f"/>
    <w:basedOn w:val="Normal"/>
    <w:link w:val="FooterChar"/>
    <w:uiPriority w:val="99"/>
    <w:rsid w:val="00C720A2"/>
    <w:pPr>
      <w:tabs>
        <w:tab w:val="center" w:pos="4153"/>
        <w:tab w:val="right" w:pos="8306"/>
      </w:tabs>
    </w:pPr>
    <w:rPr>
      <w:lang w:eastAsia="el-GR"/>
    </w:rPr>
  </w:style>
  <w:style w:type="character" w:customStyle="1" w:styleId="FooterChar">
    <w:name w:val="Footer Char"/>
    <w:aliases w:val="ft Char,_?p?s???d? Char,fo Char,_υποσέλιδο Char,Fakelos_Enotita_Sel Char,f Char"/>
    <w:link w:val="Footer"/>
    <w:uiPriority w:val="99"/>
    <w:locked/>
    <w:rsid w:val="00AC1438"/>
    <w:rPr>
      <w:rFonts w:ascii="Arial" w:hAnsi="Arial" w:cs="Times New Roman"/>
      <w:sz w:val="24"/>
      <w:lang w:val="en-GB"/>
    </w:rPr>
  </w:style>
  <w:style w:type="character" w:styleId="PageNumber">
    <w:name w:val="page number"/>
    <w:uiPriority w:val="99"/>
    <w:rsid w:val="00C720A2"/>
    <w:rPr>
      <w:rFonts w:cs="Times New Roman"/>
    </w:rPr>
  </w:style>
  <w:style w:type="paragraph" w:styleId="FootnoteText">
    <w:name w:val="footnote text"/>
    <w:basedOn w:val="Normal"/>
    <w:link w:val="FootnoteTextChar"/>
    <w:uiPriority w:val="99"/>
    <w:semiHidden/>
    <w:rsid w:val="00C720A2"/>
    <w:rPr>
      <w:sz w:val="20"/>
      <w:szCs w:val="20"/>
    </w:rPr>
  </w:style>
  <w:style w:type="character" w:customStyle="1" w:styleId="FootnoteTextChar">
    <w:name w:val="Footnote Text Char"/>
    <w:link w:val="FootnoteText"/>
    <w:uiPriority w:val="99"/>
    <w:semiHidden/>
    <w:locked/>
    <w:rsid w:val="00C35F62"/>
    <w:rPr>
      <w:rFonts w:ascii="Arial" w:hAnsi="Arial" w:cs="Times New Roman"/>
      <w:sz w:val="20"/>
      <w:lang w:val="en-GB" w:eastAsia="en-US"/>
    </w:rPr>
  </w:style>
  <w:style w:type="paragraph" w:styleId="BalloonText">
    <w:name w:val="Balloon Text"/>
    <w:basedOn w:val="Normal"/>
    <w:link w:val="BalloonTextChar"/>
    <w:uiPriority w:val="99"/>
    <w:semiHidden/>
    <w:rsid w:val="00C720A2"/>
    <w:rPr>
      <w:rFonts w:ascii="Times New Roman" w:hAnsi="Times New Roman"/>
      <w:sz w:val="2"/>
    </w:rPr>
  </w:style>
  <w:style w:type="character" w:customStyle="1" w:styleId="BalloonTextChar">
    <w:name w:val="Balloon Text Char"/>
    <w:link w:val="BalloonText"/>
    <w:uiPriority w:val="99"/>
    <w:semiHidden/>
    <w:locked/>
    <w:rsid w:val="00C35F62"/>
    <w:rPr>
      <w:rFonts w:cs="Times New Roman"/>
      <w:sz w:val="2"/>
      <w:lang w:val="en-GB" w:eastAsia="en-US"/>
    </w:rPr>
  </w:style>
  <w:style w:type="paragraph" w:customStyle="1" w:styleId="Style1">
    <w:name w:val="Style1"/>
    <w:basedOn w:val="Heading1"/>
    <w:uiPriority w:val="99"/>
    <w:rsid w:val="00C720A2"/>
  </w:style>
  <w:style w:type="paragraph" w:styleId="BodyText3">
    <w:name w:val="Body Text 3"/>
    <w:basedOn w:val="Normal"/>
    <w:link w:val="BodyText3Char"/>
    <w:uiPriority w:val="99"/>
    <w:rsid w:val="00C720A2"/>
    <w:pPr>
      <w:spacing w:line="360" w:lineRule="auto"/>
      <w:jc w:val="center"/>
    </w:pPr>
    <w:rPr>
      <w:lang w:eastAsia="el-GR"/>
    </w:rPr>
  </w:style>
  <w:style w:type="character" w:customStyle="1" w:styleId="BodyText3Char">
    <w:name w:val="Body Text 3 Char"/>
    <w:link w:val="BodyText3"/>
    <w:uiPriority w:val="99"/>
    <w:locked/>
    <w:rsid w:val="0084760C"/>
    <w:rPr>
      <w:rFonts w:ascii="Arial" w:hAnsi="Arial" w:cs="Times New Roman"/>
      <w:sz w:val="24"/>
      <w:lang w:val="en-GB"/>
    </w:rPr>
  </w:style>
  <w:style w:type="paragraph" w:styleId="TOC1">
    <w:name w:val="toc 1"/>
    <w:basedOn w:val="Normal"/>
    <w:next w:val="Normal"/>
    <w:autoRedefine/>
    <w:uiPriority w:val="99"/>
    <w:rsid w:val="00877D78"/>
    <w:pPr>
      <w:tabs>
        <w:tab w:val="left" w:pos="480"/>
        <w:tab w:val="right" w:leader="dot" w:pos="9060"/>
      </w:tabs>
      <w:spacing w:before="120"/>
    </w:pPr>
    <w:rPr>
      <w:rFonts w:ascii="Calibri" w:hAnsi="Calibri"/>
      <w:b/>
      <w:bCs/>
    </w:rPr>
  </w:style>
  <w:style w:type="paragraph" w:styleId="BodyTextIndent">
    <w:name w:val="Body Text Indent"/>
    <w:basedOn w:val="Normal"/>
    <w:link w:val="BodyTextIndentChar"/>
    <w:uiPriority w:val="99"/>
    <w:rsid w:val="00C720A2"/>
    <w:pPr>
      <w:spacing w:after="120"/>
      <w:ind w:left="283"/>
    </w:pPr>
  </w:style>
  <w:style w:type="character" w:customStyle="1" w:styleId="BodyTextIndentChar">
    <w:name w:val="Body Text Indent Char"/>
    <w:link w:val="BodyTextIndent"/>
    <w:uiPriority w:val="99"/>
    <w:locked/>
    <w:rsid w:val="00C35F62"/>
    <w:rPr>
      <w:rFonts w:ascii="Arial" w:hAnsi="Arial" w:cs="Times New Roman"/>
      <w:sz w:val="24"/>
      <w:lang w:val="en-GB" w:eastAsia="en-US"/>
    </w:rPr>
  </w:style>
  <w:style w:type="paragraph" w:styleId="BodyTextIndent3">
    <w:name w:val="Body Text Indent 3"/>
    <w:basedOn w:val="Normal"/>
    <w:link w:val="BodyTextIndent3Char"/>
    <w:uiPriority w:val="99"/>
    <w:rsid w:val="00C720A2"/>
    <w:pPr>
      <w:spacing w:after="120"/>
      <w:ind w:left="283"/>
    </w:pPr>
    <w:rPr>
      <w:sz w:val="16"/>
      <w:szCs w:val="16"/>
    </w:rPr>
  </w:style>
  <w:style w:type="character" w:customStyle="1" w:styleId="BodyTextIndent3Char">
    <w:name w:val="Body Text Indent 3 Char"/>
    <w:link w:val="BodyTextIndent3"/>
    <w:uiPriority w:val="99"/>
    <w:locked/>
    <w:rsid w:val="00C35F62"/>
    <w:rPr>
      <w:rFonts w:ascii="Arial" w:hAnsi="Arial" w:cs="Times New Roman"/>
      <w:sz w:val="16"/>
      <w:lang w:val="en-GB" w:eastAsia="en-US"/>
    </w:rPr>
  </w:style>
  <w:style w:type="paragraph" w:styleId="BodyText">
    <w:name w:val="Body Text"/>
    <w:basedOn w:val="Normal"/>
    <w:link w:val="BodyTextChar"/>
    <w:uiPriority w:val="99"/>
    <w:rsid w:val="00C720A2"/>
    <w:pPr>
      <w:spacing w:after="120"/>
    </w:pPr>
    <w:rPr>
      <w:lang w:eastAsia="el-GR"/>
    </w:rPr>
  </w:style>
  <w:style w:type="character" w:customStyle="1" w:styleId="BodyTextChar">
    <w:name w:val="Body Text Char"/>
    <w:link w:val="BodyText"/>
    <w:uiPriority w:val="99"/>
    <w:locked/>
    <w:rsid w:val="00025318"/>
    <w:rPr>
      <w:rFonts w:ascii="Arial" w:hAnsi="Arial" w:cs="Times New Roman"/>
      <w:sz w:val="24"/>
      <w:lang w:val="en-GB"/>
    </w:rPr>
  </w:style>
  <w:style w:type="paragraph" w:customStyle="1" w:styleId="Par1">
    <w:name w:val="Par1"/>
    <w:basedOn w:val="Normal"/>
    <w:uiPriority w:val="99"/>
    <w:rsid w:val="00C720A2"/>
    <w:pPr>
      <w:spacing w:line="360" w:lineRule="auto"/>
      <w:ind w:firstLine="397"/>
      <w:jc w:val="both"/>
    </w:pPr>
    <w:rPr>
      <w:sz w:val="22"/>
      <w:szCs w:val="22"/>
      <w:lang w:val="el-GR"/>
    </w:rPr>
  </w:style>
  <w:style w:type="character" w:customStyle="1" w:styleId="content">
    <w:name w:val="content"/>
    <w:uiPriority w:val="99"/>
    <w:rsid w:val="00C720A2"/>
  </w:style>
  <w:style w:type="paragraph" w:styleId="EndnoteText">
    <w:name w:val="endnote text"/>
    <w:basedOn w:val="Normal"/>
    <w:link w:val="EndnoteTextChar"/>
    <w:uiPriority w:val="99"/>
    <w:rsid w:val="00C720A2"/>
    <w:rPr>
      <w:sz w:val="20"/>
      <w:szCs w:val="20"/>
    </w:rPr>
  </w:style>
  <w:style w:type="character" w:customStyle="1" w:styleId="EndnoteTextChar">
    <w:name w:val="Endnote Text Char"/>
    <w:link w:val="EndnoteText"/>
    <w:uiPriority w:val="99"/>
    <w:locked/>
    <w:rsid w:val="00C720A2"/>
    <w:rPr>
      <w:rFonts w:ascii="Arial" w:hAnsi="Arial" w:cs="Times New Roman"/>
      <w:lang w:val="en-GB" w:eastAsia="en-US"/>
    </w:rPr>
  </w:style>
  <w:style w:type="character" w:styleId="EndnoteReference">
    <w:name w:val="endnote reference"/>
    <w:uiPriority w:val="99"/>
    <w:rsid w:val="00C720A2"/>
    <w:rPr>
      <w:rFonts w:cs="Times New Roman"/>
      <w:vertAlign w:val="superscript"/>
    </w:rPr>
  </w:style>
  <w:style w:type="paragraph" w:styleId="ListParagraph">
    <w:name w:val="List Paragraph"/>
    <w:aliases w:val="Bullet Number"/>
    <w:basedOn w:val="Normal"/>
    <w:link w:val="ListParagraphChar"/>
    <w:uiPriority w:val="99"/>
    <w:qFormat/>
    <w:rsid w:val="00C720A2"/>
    <w:pPr>
      <w:ind w:left="720"/>
    </w:pPr>
  </w:style>
  <w:style w:type="paragraph" w:styleId="PlainText">
    <w:name w:val="Plain Text"/>
    <w:basedOn w:val="Normal"/>
    <w:link w:val="PlainTextChar"/>
    <w:uiPriority w:val="99"/>
    <w:rsid w:val="00C720A2"/>
    <w:rPr>
      <w:rFonts w:ascii="Calibri" w:hAnsi="Calibri"/>
      <w:sz w:val="21"/>
      <w:szCs w:val="20"/>
      <w:lang w:val="el-GR"/>
    </w:rPr>
  </w:style>
  <w:style w:type="character" w:customStyle="1" w:styleId="PlainTextChar">
    <w:name w:val="Plain Text Char"/>
    <w:link w:val="PlainText"/>
    <w:uiPriority w:val="99"/>
    <w:locked/>
    <w:rsid w:val="00C720A2"/>
    <w:rPr>
      <w:rFonts w:ascii="Calibri" w:hAnsi="Calibri" w:cs="Times New Roman"/>
      <w:sz w:val="21"/>
      <w:lang w:val="el-GR" w:eastAsia="en-US"/>
    </w:rPr>
  </w:style>
  <w:style w:type="character" w:styleId="CommentReference">
    <w:name w:val="annotation reference"/>
    <w:uiPriority w:val="99"/>
    <w:rsid w:val="00C720A2"/>
    <w:rPr>
      <w:rFonts w:cs="Times New Roman"/>
      <w:sz w:val="16"/>
    </w:rPr>
  </w:style>
  <w:style w:type="paragraph" w:styleId="CommentText">
    <w:name w:val="annotation text"/>
    <w:basedOn w:val="Normal"/>
    <w:link w:val="CommentTextChar"/>
    <w:rsid w:val="00C720A2"/>
    <w:rPr>
      <w:sz w:val="20"/>
      <w:szCs w:val="20"/>
    </w:rPr>
  </w:style>
  <w:style w:type="character" w:customStyle="1" w:styleId="CommentTextChar">
    <w:name w:val="Comment Text Char"/>
    <w:link w:val="CommentText"/>
    <w:uiPriority w:val="99"/>
    <w:locked/>
    <w:rsid w:val="00C720A2"/>
    <w:rPr>
      <w:rFonts w:ascii="Arial" w:hAnsi="Arial" w:cs="Times New Roman"/>
      <w:lang w:val="en-GB" w:eastAsia="en-US"/>
    </w:rPr>
  </w:style>
  <w:style w:type="paragraph" w:styleId="CommentSubject">
    <w:name w:val="annotation subject"/>
    <w:basedOn w:val="CommentText"/>
    <w:next w:val="CommentText"/>
    <w:link w:val="CommentSubjectChar"/>
    <w:uiPriority w:val="99"/>
    <w:rsid w:val="00C720A2"/>
    <w:rPr>
      <w:b/>
    </w:rPr>
  </w:style>
  <w:style w:type="character" w:customStyle="1" w:styleId="CommentSubjectChar">
    <w:name w:val="Comment Subject Char"/>
    <w:link w:val="CommentSubject"/>
    <w:uiPriority w:val="99"/>
    <w:locked/>
    <w:rsid w:val="00C720A2"/>
    <w:rPr>
      <w:rFonts w:ascii="Arial" w:hAnsi="Arial" w:cs="Times New Roman"/>
      <w:b/>
      <w:lang w:val="en-GB" w:eastAsia="en-US"/>
    </w:rPr>
  </w:style>
  <w:style w:type="paragraph" w:styleId="Title">
    <w:name w:val="Title"/>
    <w:basedOn w:val="Normal"/>
    <w:link w:val="TitleChar"/>
    <w:uiPriority w:val="99"/>
    <w:qFormat/>
    <w:rsid w:val="00C720A2"/>
    <w:pPr>
      <w:jc w:val="center"/>
    </w:pPr>
    <w:rPr>
      <w:b/>
      <w:szCs w:val="20"/>
      <w:lang w:val="el-GR" w:eastAsia="el-GR"/>
    </w:rPr>
  </w:style>
  <w:style w:type="character" w:customStyle="1" w:styleId="TitleChar">
    <w:name w:val="Title Char"/>
    <w:link w:val="Title"/>
    <w:uiPriority w:val="99"/>
    <w:locked/>
    <w:rsid w:val="00DD6066"/>
    <w:rPr>
      <w:rFonts w:ascii="Arial" w:hAnsi="Arial" w:cs="Times New Roman"/>
      <w:b/>
      <w:sz w:val="24"/>
      <w:lang w:val="el-GR"/>
    </w:rPr>
  </w:style>
  <w:style w:type="paragraph" w:styleId="BodyText2">
    <w:name w:val="Body Text 2"/>
    <w:basedOn w:val="Normal"/>
    <w:link w:val="BodyText2Char"/>
    <w:rsid w:val="00C720A2"/>
    <w:pPr>
      <w:spacing w:after="120" w:line="480" w:lineRule="auto"/>
    </w:pPr>
  </w:style>
  <w:style w:type="character" w:customStyle="1" w:styleId="BodyText2Char">
    <w:name w:val="Body Text 2 Char"/>
    <w:link w:val="BodyText2"/>
    <w:locked/>
    <w:rsid w:val="00C35F62"/>
    <w:rPr>
      <w:rFonts w:ascii="Arial" w:hAnsi="Arial" w:cs="Times New Roman"/>
      <w:sz w:val="24"/>
      <w:lang w:val="en-GB" w:eastAsia="en-US"/>
    </w:rPr>
  </w:style>
  <w:style w:type="paragraph" w:customStyle="1" w:styleId="Default">
    <w:name w:val="Default"/>
    <w:uiPriority w:val="99"/>
    <w:rsid w:val="00C720A2"/>
    <w:pPr>
      <w:autoSpaceDE w:val="0"/>
      <w:autoSpaceDN w:val="0"/>
      <w:adjustRightInd w:val="0"/>
    </w:pPr>
    <w:rPr>
      <w:rFonts w:ascii="Arial" w:hAnsi="Arial"/>
      <w:color w:val="000000"/>
      <w:sz w:val="24"/>
      <w:szCs w:val="24"/>
    </w:rPr>
  </w:style>
  <w:style w:type="paragraph" w:customStyle="1" w:styleId="1">
    <w:name w:val="....... 1"/>
    <w:basedOn w:val="Default"/>
    <w:next w:val="Default"/>
    <w:uiPriority w:val="99"/>
    <w:rsid w:val="00C720A2"/>
    <w:rPr>
      <w:color w:val="auto"/>
    </w:rPr>
  </w:style>
  <w:style w:type="paragraph" w:styleId="Subtitle">
    <w:name w:val="Subtitle"/>
    <w:basedOn w:val="Default"/>
    <w:next w:val="Default"/>
    <w:link w:val="SubtitleChar"/>
    <w:uiPriority w:val="99"/>
    <w:qFormat/>
    <w:rsid w:val="00C720A2"/>
    <w:rPr>
      <w:rFonts w:ascii="Cambria" w:hAnsi="Cambria"/>
      <w:color w:val="auto"/>
      <w:lang w:val="en-GB" w:eastAsia="en-US"/>
    </w:rPr>
  </w:style>
  <w:style w:type="character" w:customStyle="1" w:styleId="SubtitleChar">
    <w:name w:val="Subtitle Char"/>
    <w:link w:val="Subtitle"/>
    <w:uiPriority w:val="99"/>
    <w:locked/>
    <w:rsid w:val="00C35F62"/>
    <w:rPr>
      <w:rFonts w:ascii="Cambria" w:hAnsi="Cambria" w:cs="Times New Roman"/>
      <w:sz w:val="24"/>
      <w:lang w:val="en-GB" w:eastAsia="en-US"/>
    </w:rPr>
  </w:style>
  <w:style w:type="paragraph" w:styleId="ListNumber">
    <w:name w:val="List Number"/>
    <w:basedOn w:val="Normal"/>
    <w:uiPriority w:val="99"/>
    <w:rsid w:val="005974AC"/>
    <w:pPr>
      <w:tabs>
        <w:tab w:val="num" w:pos="720"/>
      </w:tabs>
      <w:spacing w:after="240" w:line="360" w:lineRule="auto"/>
      <w:ind w:left="360" w:hanging="360"/>
      <w:jc w:val="both"/>
    </w:pPr>
    <w:rPr>
      <w:color w:val="000000"/>
      <w:kern w:val="28"/>
      <w:sz w:val="22"/>
      <w:szCs w:val="22"/>
      <w:lang w:val="el-GR" w:eastAsia="el-GR"/>
    </w:rPr>
  </w:style>
  <w:style w:type="paragraph" w:styleId="Revision">
    <w:name w:val="Revision"/>
    <w:hidden/>
    <w:uiPriority w:val="99"/>
    <w:semiHidden/>
    <w:rsid w:val="00682F39"/>
    <w:rPr>
      <w:rFonts w:ascii="Arial" w:hAnsi="Arial"/>
      <w:sz w:val="24"/>
      <w:szCs w:val="24"/>
      <w:lang w:val="en-GB" w:eastAsia="en-US"/>
    </w:rPr>
  </w:style>
  <w:style w:type="table" w:styleId="TableGrid">
    <w:name w:val="Table Grid"/>
    <w:basedOn w:val="TableNormal"/>
    <w:uiPriority w:val="99"/>
    <w:rsid w:val="00103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uiPriority w:val="99"/>
    <w:rsid w:val="006438F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1pt">
    <w:name w:val="Body text + 11 pt"/>
    <w:aliases w:val="Italic"/>
    <w:uiPriority w:val="99"/>
    <w:rsid w:val="006438F2"/>
    <w:rPr>
      <w:rFonts w:ascii="Arial Unicode MS" w:eastAsia="Arial Unicode MS" w:hAnsi="Arial Unicode MS"/>
      <w:i/>
      <w:color w:val="000000"/>
      <w:spacing w:val="0"/>
      <w:w w:val="100"/>
      <w:position w:val="0"/>
      <w:sz w:val="22"/>
      <w:u w:val="none"/>
      <w:lang w:val="el-GR"/>
    </w:rPr>
  </w:style>
  <w:style w:type="character" w:customStyle="1" w:styleId="BodyText1">
    <w:name w:val="Body Text1"/>
    <w:uiPriority w:val="99"/>
    <w:rsid w:val="006438F2"/>
    <w:rPr>
      <w:rFonts w:ascii="Arial Unicode MS" w:eastAsia="Arial Unicode MS" w:hAnsi="Arial Unicode MS"/>
      <w:color w:val="000000"/>
      <w:spacing w:val="0"/>
      <w:w w:val="100"/>
      <w:position w:val="0"/>
      <w:sz w:val="23"/>
      <w:u w:val="none"/>
      <w:lang w:val="el-GR"/>
    </w:rPr>
  </w:style>
  <w:style w:type="paragraph" w:styleId="NormalIndent">
    <w:name w:val="Normal Indent"/>
    <w:basedOn w:val="Normal"/>
    <w:uiPriority w:val="99"/>
    <w:rsid w:val="006438F2"/>
    <w:pPr>
      <w:ind w:left="720"/>
      <w:jc w:val="both"/>
    </w:pPr>
    <w:rPr>
      <w:szCs w:val="22"/>
    </w:rPr>
  </w:style>
  <w:style w:type="character" w:styleId="Hyperlink">
    <w:name w:val="Hyperlink"/>
    <w:uiPriority w:val="99"/>
    <w:rsid w:val="006438F2"/>
    <w:rPr>
      <w:rFonts w:cs="Times New Roman"/>
      <w:color w:val="0000FF"/>
      <w:u w:val="single"/>
    </w:rPr>
  </w:style>
  <w:style w:type="paragraph" w:styleId="NormalWeb">
    <w:name w:val="Normal (Web)"/>
    <w:basedOn w:val="Normal"/>
    <w:uiPriority w:val="99"/>
    <w:rsid w:val="006438F2"/>
    <w:pPr>
      <w:spacing w:before="100" w:beforeAutospacing="1" w:after="100" w:afterAutospacing="1"/>
    </w:pPr>
    <w:rPr>
      <w:rFonts w:ascii="Times New Roman" w:hAnsi="Times New Roman"/>
      <w:lang w:val="el-GR" w:eastAsia="el-GR"/>
    </w:rPr>
  </w:style>
  <w:style w:type="character" w:styleId="Strong">
    <w:name w:val="Strong"/>
    <w:uiPriority w:val="99"/>
    <w:qFormat/>
    <w:locked/>
    <w:rsid w:val="006438F2"/>
    <w:rPr>
      <w:rFonts w:cs="Times New Roman"/>
      <w:b/>
    </w:rPr>
  </w:style>
  <w:style w:type="paragraph" w:styleId="NoSpacing">
    <w:name w:val="No Spacing"/>
    <w:aliases w:val="Numbered List"/>
    <w:link w:val="NoSpacingChar"/>
    <w:uiPriority w:val="99"/>
    <w:qFormat/>
    <w:rsid w:val="006438F2"/>
    <w:pPr>
      <w:jc w:val="both"/>
    </w:pPr>
    <w:rPr>
      <w:rFonts w:ascii="Arial" w:hAnsi="Arial"/>
      <w:sz w:val="24"/>
      <w:szCs w:val="22"/>
      <w:lang w:val="en-GB" w:eastAsia="en-US"/>
    </w:rPr>
  </w:style>
  <w:style w:type="character" w:customStyle="1" w:styleId="NoSpacingChar">
    <w:name w:val="No Spacing Char"/>
    <w:aliases w:val="Numbered List Char"/>
    <w:link w:val="NoSpacing"/>
    <w:uiPriority w:val="99"/>
    <w:locked/>
    <w:rsid w:val="006438F2"/>
    <w:rPr>
      <w:rFonts w:ascii="Arial" w:hAnsi="Arial"/>
      <w:sz w:val="22"/>
      <w:lang w:val="en-GB" w:eastAsia="en-US"/>
    </w:rPr>
  </w:style>
  <w:style w:type="character" w:styleId="FootnoteReference">
    <w:name w:val="footnote reference"/>
    <w:uiPriority w:val="99"/>
    <w:semiHidden/>
    <w:rsid w:val="00FF2125"/>
    <w:rPr>
      <w:rFonts w:cs="Times New Roman"/>
      <w:vertAlign w:val="superscript"/>
    </w:rPr>
  </w:style>
  <w:style w:type="table" w:customStyle="1" w:styleId="TableGrid2">
    <w:name w:val="Table Grid2"/>
    <w:uiPriority w:val="99"/>
    <w:rsid w:val="00717CBA"/>
    <w:rPr>
      <w:rFonts w:ascii="Candara" w:hAnsi="Canda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99"/>
    <w:qFormat/>
    <w:rsid w:val="00717CBA"/>
    <w:pPr>
      <w:keepLines/>
      <w:numPr>
        <w:numId w:val="0"/>
      </w:numPr>
      <w:spacing w:before="480" w:after="120" w:line="276" w:lineRule="auto"/>
      <w:jc w:val="both"/>
      <w:outlineLvl w:val="9"/>
    </w:pPr>
    <w:rPr>
      <w:rFonts w:ascii="Cambria" w:hAnsi="Cambria"/>
      <w:color w:val="365F91"/>
      <w:kern w:val="0"/>
      <w:sz w:val="28"/>
      <w:szCs w:val="28"/>
      <w:lang w:val="en-US" w:eastAsia="ja-JP"/>
    </w:rPr>
  </w:style>
  <w:style w:type="paragraph" w:styleId="TOC2">
    <w:name w:val="toc 2"/>
    <w:basedOn w:val="Normal"/>
    <w:next w:val="Normal"/>
    <w:autoRedefine/>
    <w:uiPriority w:val="99"/>
    <w:rsid w:val="00717CBA"/>
    <w:pPr>
      <w:ind w:left="240"/>
    </w:pPr>
    <w:rPr>
      <w:rFonts w:ascii="Calibri" w:hAnsi="Calibri"/>
      <w:b/>
      <w:bCs/>
      <w:sz w:val="22"/>
      <w:szCs w:val="22"/>
    </w:rPr>
  </w:style>
  <w:style w:type="paragraph" w:styleId="TOC3">
    <w:name w:val="toc 3"/>
    <w:basedOn w:val="Normal"/>
    <w:next w:val="Normal"/>
    <w:autoRedefine/>
    <w:uiPriority w:val="99"/>
    <w:rsid w:val="00717CBA"/>
    <w:pPr>
      <w:ind w:left="480"/>
    </w:pPr>
    <w:rPr>
      <w:rFonts w:ascii="Calibri" w:hAnsi="Calibri"/>
      <w:sz w:val="22"/>
      <w:szCs w:val="22"/>
    </w:rPr>
  </w:style>
  <w:style w:type="paragraph" w:customStyle="1" w:styleId="C289308D74E2492DA70DEFAE9D5EDFC8">
    <w:name w:val="C289308D74E2492DA70DEFAE9D5EDFC8"/>
    <w:uiPriority w:val="99"/>
    <w:rsid w:val="00717CBA"/>
    <w:pPr>
      <w:spacing w:after="200" w:line="276" w:lineRule="auto"/>
    </w:pPr>
    <w:rPr>
      <w:rFonts w:ascii="Calibri" w:eastAsia="MS Mincho" w:hAnsi="Calibri" w:cs="Arial"/>
      <w:sz w:val="22"/>
      <w:szCs w:val="22"/>
      <w:lang w:val="en-US" w:eastAsia="ja-JP"/>
    </w:rPr>
  </w:style>
  <w:style w:type="paragraph" w:customStyle="1" w:styleId="a">
    <w:name w:val="ΑΡΙΘΜΗΣΗ"/>
    <w:basedOn w:val="Heading1"/>
    <w:link w:val="Char"/>
    <w:uiPriority w:val="99"/>
    <w:rsid w:val="0053387C"/>
    <w:pPr>
      <w:numPr>
        <w:numId w:val="0"/>
      </w:numPr>
      <w:tabs>
        <w:tab w:val="num" w:pos="0"/>
        <w:tab w:val="num" w:pos="360"/>
      </w:tabs>
      <w:spacing w:before="0" w:after="0"/>
      <w:ind w:left="-180" w:hanging="180"/>
    </w:pPr>
    <w:rPr>
      <w:bCs w:val="0"/>
      <w:w w:val="110"/>
      <w:sz w:val="32"/>
      <w:szCs w:val="20"/>
      <w:u w:val="thick"/>
      <w:lang w:eastAsia="zh-CN"/>
    </w:rPr>
  </w:style>
  <w:style w:type="character" w:customStyle="1" w:styleId="Char">
    <w:name w:val="ΑΡΙΘΜΗΣΗ Char"/>
    <w:link w:val="a"/>
    <w:uiPriority w:val="99"/>
    <w:locked/>
    <w:rsid w:val="0053387C"/>
    <w:rPr>
      <w:rFonts w:ascii="Arial" w:hAnsi="Arial"/>
      <w:b/>
      <w:w w:val="110"/>
      <w:kern w:val="32"/>
      <w:sz w:val="32"/>
      <w:u w:val="thick"/>
      <w:lang w:eastAsia="zh-CN"/>
    </w:rPr>
  </w:style>
  <w:style w:type="character" w:styleId="BookTitle">
    <w:name w:val="Book Title"/>
    <w:uiPriority w:val="99"/>
    <w:qFormat/>
    <w:rsid w:val="004959C6"/>
    <w:rPr>
      <w:rFonts w:cs="Times New Roman"/>
      <w:b/>
      <w:bCs/>
      <w:smallCaps/>
      <w:spacing w:val="5"/>
    </w:rPr>
  </w:style>
  <w:style w:type="character" w:styleId="Emphasis">
    <w:name w:val="Emphasis"/>
    <w:uiPriority w:val="99"/>
    <w:qFormat/>
    <w:locked/>
    <w:rsid w:val="004959C6"/>
    <w:rPr>
      <w:rFonts w:cs="Times New Roman"/>
      <w:i/>
      <w:iCs/>
    </w:rPr>
  </w:style>
  <w:style w:type="table" w:styleId="LightShading">
    <w:name w:val="Light Shading"/>
    <w:basedOn w:val="TableNormal"/>
    <w:uiPriority w:val="99"/>
    <w:rsid w:val="001F2016"/>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Caption">
    <w:name w:val="caption"/>
    <w:basedOn w:val="Normal"/>
    <w:next w:val="Normal"/>
    <w:uiPriority w:val="99"/>
    <w:qFormat/>
    <w:locked/>
    <w:rsid w:val="00B9710A"/>
    <w:pPr>
      <w:spacing w:after="200"/>
      <w:jc w:val="both"/>
    </w:pPr>
    <w:rPr>
      <w:rFonts w:ascii="Candara" w:hAnsi="Candara"/>
      <w:b/>
      <w:bCs/>
      <w:color w:val="4F81BD"/>
      <w:sz w:val="18"/>
      <w:szCs w:val="18"/>
      <w:lang w:val="el-GR"/>
    </w:rPr>
  </w:style>
  <w:style w:type="character" w:customStyle="1" w:styleId="ListParagraphChar">
    <w:name w:val="List Paragraph Char"/>
    <w:aliases w:val="Bullet Number Char"/>
    <w:link w:val="ListParagraph"/>
    <w:uiPriority w:val="99"/>
    <w:locked/>
    <w:rsid w:val="00C12BA5"/>
    <w:rPr>
      <w:rFonts w:ascii="Arial" w:hAnsi="Arial" w:cs="Times New Roman"/>
      <w:sz w:val="24"/>
      <w:szCs w:val="24"/>
      <w:lang w:val="en-GB" w:eastAsia="en-US"/>
    </w:rPr>
  </w:style>
  <w:style w:type="paragraph" w:styleId="DocumentMap">
    <w:name w:val="Document Map"/>
    <w:basedOn w:val="Normal"/>
    <w:link w:val="DocumentMapChar"/>
    <w:uiPriority w:val="99"/>
    <w:semiHidden/>
    <w:rsid w:val="00C12BA5"/>
    <w:rPr>
      <w:rFonts w:ascii="Times New Roman" w:hAnsi="Times New Roman"/>
    </w:rPr>
  </w:style>
  <w:style w:type="character" w:customStyle="1" w:styleId="DocumentMapChar">
    <w:name w:val="Document Map Char"/>
    <w:link w:val="DocumentMap"/>
    <w:uiPriority w:val="99"/>
    <w:semiHidden/>
    <w:locked/>
    <w:rsid w:val="00C12BA5"/>
    <w:rPr>
      <w:rFonts w:cs="Times New Roman"/>
      <w:sz w:val="24"/>
      <w:szCs w:val="24"/>
      <w:lang w:val="en-GB" w:eastAsia="en-US"/>
    </w:rPr>
  </w:style>
  <w:style w:type="character" w:styleId="FollowedHyperlink">
    <w:name w:val="FollowedHyperlink"/>
    <w:uiPriority w:val="99"/>
    <w:semiHidden/>
    <w:rsid w:val="007A6403"/>
    <w:rPr>
      <w:rFonts w:cs="Times New Roman"/>
      <w:color w:val="800080"/>
      <w:u w:val="single"/>
    </w:rPr>
  </w:style>
  <w:style w:type="paragraph" w:customStyle="1" w:styleId="xl64">
    <w:name w:val="xl64"/>
    <w:basedOn w:val="Normal"/>
    <w:uiPriority w:val="99"/>
    <w:rsid w:val="007A640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ascii="Times New Roman" w:hAnsi="Times New Roman"/>
      <w:lang w:eastAsia="en-GB"/>
    </w:rPr>
  </w:style>
  <w:style w:type="paragraph" w:customStyle="1" w:styleId="xl65">
    <w:name w:val="xl65"/>
    <w:basedOn w:val="Normal"/>
    <w:uiPriority w:val="99"/>
    <w:rsid w:val="007A640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ascii="Times New Roman" w:hAnsi="Times New Roman"/>
      <w:lang w:eastAsia="en-GB"/>
    </w:rPr>
  </w:style>
  <w:style w:type="paragraph" w:customStyle="1" w:styleId="xl66">
    <w:name w:val="xl66"/>
    <w:basedOn w:val="Normal"/>
    <w:uiPriority w:val="99"/>
    <w:rsid w:val="007A640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hAnsi="Times New Roman"/>
      <w:lang w:eastAsia="en-GB"/>
    </w:rPr>
  </w:style>
  <w:style w:type="paragraph" w:customStyle="1" w:styleId="xl67">
    <w:name w:val="xl67"/>
    <w:basedOn w:val="Normal"/>
    <w:uiPriority w:val="99"/>
    <w:rsid w:val="007A6403"/>
    <w:pPr>
      <w:pBdr>
        <w:left w:val="single" w:sz="4" w:space="0" w:color="auto"/>
        <w:bottom w:val="single" w:sz="4" w:space="0" w:color="auto"/>
        <w:right w:val="single" w:sz="4" w:space="0" w:color="auto"/>
      </w:pBdr>
      <w:shd w:val="clear" w:color="000000" w:fill="FDE9D9"/>
      <w:spacing w:before="100" w:beforeAutospacing="1" w:after="100" w:afterAutospacing="1"/>
    </w:pPr>
    <w:rPr>
      <w:rFonts w:ascii="Times New Roman" w:hAnsi="Times New Roman"/>
      <w:lang w:eastAsia="en-GB"/>
    </w:rPr>
  </w:style>
  <w:style w:type="paragraph" w:customStyle="1" w:styleId="xl68">
    <w:name w:val="xl68"/>
    <w:basedOn w:val="Normal"/>
    <w:uiPriority w:val="99"/>
    <w:rsid w:val="007A6403"/>
    <w:pPr>
      <w:pBdr>
        <w:left w:val="single" w:sz="4" w:space="0" w:color="auto"/>
        <w:bottom w:val="single" w:sz="4" w:space="0" w:color="auto"/>
        <w:right w:val="single" w:sz="4" w:space="0" w:color="auto"/>
      </w:pBdr>
      <w:shd w:val="clear" w:color="000000" w:fill="FDE9D9"/>
      <w:spacing w:before="100" w:beforeAutospacing="1" w:after="100" w:afterAutospacing="1"/>
    </w:pPr>
    <w:rPr>
      <w:rFonts w:ascii="Times New Roman" w:hAnsi="Times New Roman"/>
      <w:lang w:eastAsia="en-GB"/>
    </w:rPr>
  </w:style>
  <w:style w:type="paragraph" w:customStyle="1" w:styleId="xl69">
    <w:name w:val="xl69"/>
    <w:basedOn w:val="Normal"/>
    <w:uiPriority w:val="99"/>
    <w:rsid w:val="007A6403"/>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hAnsi="Times New Roman"/>
      <w:lang w:eastAsia="en-GB"/>
    </w:rPr>
  </w:style>
  <w:style w:type="paragraph" w:customStyle="1" w:styleId="xl70">
    <w:name w:val="xl70"/>
    <w:basedOn w:val="Normal"/>
    <w:uiPriority w:val="99"/>
    <w:rsid w:val="007A6403"/>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Times New Roman" w:hAnsi="Times New Roman"/>
      <w:lang w:eastAsia="en-GB"/>
    </w:rPr>
  </w:style>
  <w:style w:type="paragraph" w:customStyle="1" w:styleId="xl71">
    <w:name w:val="xl71"/>
    <w:basedOn w:val="Normal"/>
    <w:uiPriority w:val="99"/>
    <w:rsid w:val="007A6403"/>
    <w:pPr>
      <w:pBdr>
        <w:left w:val="single" w:sz="4" w:space="0" w:color="auto"/>
        <w:right w:val="single" w:sz="4" w:space="0" w:color="auto"/>
      </w:pBdr>
      <w:shd w:val="clear" w:color="000000" w:fill="FDE9D9"/>
      <w:spacing w:before="100" w:beforeAutospacing="1" w:after="100" w:afterAutospacing="1"/>
    </w:pPr>
    <w:rPr>
      <w:rFonts w:ascii="Times New Roman" w:hAnsi="Times New Roman"/>
      <w:lang w:eastAsia="en-GB"/>
    </w:rPr>
  </w:style>
  <w:style w:type="paragraph" w:customStyle="1" w:styleId="xl72">
    <w:name w:val="xl72"/>
    <w:basedOn w:val="Normal"/>
    <w:uiPriority w:val="99"/>
    <w:rsid w:val="007A6403"/>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Times New Roman" w:hAnsi="Times New Roman"/>
      <w:lang w:eastAsia="en-GB"/>
    </w:rPr>
  </w:style>
  <w:style w:type="paragraph" w:customStyle="1" w:styleId="xl73">
    <w:name w:val="xl73"/>
    <w:basedOn w:val="Normal"/>
    <w:uiPriority w:val="99"/>
    <w:rsid w:val="007A640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Times New Roman" w:hAnsi="Times New Roman"/>
      <w:lang w:eastAsia="en-GB"/>
    </w:rPr>
  </w:style>
  <w:style w:type="paragraph" w:customStyle="1" w:styleId="xl74">
    <w:name w:val="xl74"/>
    <w:basedOn w:val="Normal"/>
    <w:uiPriority w:val="99"/>
    <w:rsid w:val="007A6403"/>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Times New Roman" w:hAnsi="Times New Roman"/>
      <w:lang w:eastAsia="en-GB"/>
    </w:rPr>
  </w:style>
  <w:style w:type="paragraph" w:customStyle="1" w:styleId="xl75">
    <w:name w:val="xl75"/>
    <w:basedOn w:val="Normal"/>
    <w:uiPriority w:val="99"/>
    <w:rsid w:val="007A6403"/>
    <w:pPr>
      <w:spacing w:before="100" w:beforeAutospacing="1" w:after="100" w:afterAutospacing="1"/>
      <w:textAlignment w:val="top"/>
    </w:pPr>
    <w:rPr>
      <w:rFonts w:ascii="Times New Roman" w:hAnsi="Times New Roman"/>
      <w:lang w:eastAsia="en-GB"/>
    </w:rPr>
  </w:style>
  <w:style w:type="paragraph" w:customStyle="1" w:styleId="xl76">
    <w:name w:val="xl76"/>
    <w:basedOn w:val="Normal"/>
    <w:uiPriority w:val="99"/>
    <w:rsid w:val="007A640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Times New Roman" w:hAnsi="Times New Roman"/>
      <w:lang w:eastAsia="en-GB"/>
    </w:rPr>
  </w:style>
  <w:style w:type="paragraph" w:customStyle="1" w:styleId="xl77">
    <w:name w:val="xl77"/>
    <w:basedOn w:val="Normal"/>
    <w:uiPriority w:val="99"/>
    <w:rsid w:val="007A6403"/>
    <w:pPr>
      <w:pBdr>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Times New Roman" w:hAnsi="Times New Roman"/>
      <w:lang w:eastAsia="en-GB"/>
    </w:rPr>
  </w:style>
  <w:style w:type="paragraph" w:customStyle="1" w:styleId="xl78">
    <w:name w:val="xl78"/>
    <w:basedOn w:val="Normal"/>
    <w:uiPriority w:val="99"/>
    <w:rsid w:val="007A6403"/>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top"/>
    </w:pPr>
    <w:rPr>
      <w:rFonts w:ascii="Times New Roman" w:hAnsi="Times New Roman"/>
      <w:lang w:eastAsia="en-GB"/>
    </w:rPr>
  </w:style>
  <w:style w:type="paragraph" w:customStyle="1" w:styleId="xl79">
    <w:name w:val="xl79"/>
    <w:basedOn w:val="Normal"/>
    <w:uiPriority w:val="99"/>
    <w:rsid w:val="007A6403"/>
    <w:pPr>
      <w:pBdr>
        <w:top w:val="single" w:sz="8" w:space="0" w:color="auto"/>
        <w:left w:val="single" w:sz="8" w:space="0" w:color="auto"/>
        <w:bottom w:val="single" w:sz="8" w:space="0" w:color="auto"/>
        <w:right w:val="single" w:sz="4" w:space="0" w:color="auto"/>
      </w:pBdr>
      <w:shd w:val="clear" w:color="000000" w:fill="92CDDC"/>
      <w:spacing w:before="100" w:beforeAutospacing="1" w:after="100" w:afterAutospacing="1"/>
      <w:textAlignment w:val="top"/>
    </w:pPr>
    <w:rPr>
      <w:rFonts w:ascii="Times New Roman" w:hAnsi="Times New Roman"/>
      <w:b/>
      <w:bCs/>
      <w:lang w:eastAsia="en-GB"/>
    </w:rPr>
  </w:style>
  <w:style w:type="paragraph" w:customStyle="1" w:styleId="xl80">
    <w:name w:val="xl80"/>
    <w:basedOn w:val="Normal"/>
    <w:uiPriority w:val="99"/>
    <w:rsid w:val="007A6403"/>
    <w:pPr>
      <w:pBdr>
        <w:left w:val="single" w:sz="4" w:space="0" w:color="auto"/>
        <w:bottom w:val="single" w:sz="4" w:space="0" w:color="auto"/>
        <w:right w:val="single" w:sz="4" w:space="0" w:color="auto"/>
      </w:pBdr>
      <w:shd w:val="clear" w:color="000000" w:fill="F2DCDB"/>
      <w:spacing w:before="100" w:beforeAutospacing="1" w:after="100" w:afterAutospacing="1"/>
      <w:textAlignment w:val="top"/>
    </w:pPr>
    <w:rPr>
      <w:rFonts w:ascii="Times New Roman" w:hAnsi="Times New Roman"/>
      <w:lang w:eastAsia="en-GB"/>
    </w:rPr>
  </w:style>
  <w:style w:type="paragraph" w:customStyle="1" w:styleId="xl81">
    <w:name w:val="xl81"/>
    <w:basedOn w:val="Normal"/>
    <w:uiPriority w:val="99"/>
    <w:rsid w:val="007A6403"/>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top"/>
    </w:pPr>
    <w:rPr>
      <w:rFonts w:ascii="Times New Roman" w:hAnsi="Times New Roman"/>
      <w:lang w:eastAsia="en-GB"/>
    </w:rPr>
  </w:style>
  <w:style w:type="paragraph" w:customStyle="1" w:styleId="xl82">
    <w:name w:val="xl82"/>
    <w:basedOn w:val="Normal"/>
    <w:uiPriority w:val="99"/>
    <w:rsid w:val="007A6403"/>
    <w:pPr>
      <w:pBdr>
        <w:top w:val="single" w:sz="8" w:space="0" w:color="auto"/>
        <w:left w:val="single" w:sz="8" w:space="0" w:color="auto"/>
        <w:bottom w:val="single" w:sz="8" w:space="0" w:color="auto"/>
        <w:right w:val="single" w:sz="4" w:space="0" w:color="auto"/>
      </w:pBdr>
      <w:shd w:val="clear" w:color="000000" w:fill="E6B8B7"/>
      <w:spacing w:before="100" w:beforeAutospacing="1" w:after="100" w:afterAutospacing="1"/>
      <w:textAlignment w:val="top"/>
    </w:pPr>
    <w:rPr>
      <w:rFonts w:ascii="Times New Roman" w:hAnsi="Times New Roman"/>
      <w:b/>
      <w:bCs/>
      <w:lang w:eastAsia="en-GB"/>
    </w:rPr>
  </w:style>
  <w:style w:type="paragraph" w:customStyle="1" w:styleId="xl83">
    <w:name w:val="xl83"/>
    <w:basedOn w:val="Normal"/>
    <w:uiPriority w:val="99"/>
    <w:rsid w:val="007A6403"/>
    <w:pPr>
      <w:pBdr>
        <w:top w:val="single" w:sz="8" w:space="0" w:color="auto"/>
        <w:left w:val="single" w:sz="4" w:space="0" w:color="auto"/>
        <w:bottom w:val="single" w:sz="8" w:space="0" w:color="auto"/>
        <w:right w:val="single" w:sz="4" w:space="0" w:color="auto"/>
      </w:pBdr>
      <w:shd w:val="clear" w:color="000000" w:fill="E6B8B7"/>
      <w:spacing w:before="100" w:beforeAutospacing="1" w:after="100" w:afterAutospacing="1"/>
    </w:pPr>
    <w:rPr>
      <w:rFonts w:ascii="Times New Roman" w:hAnsi="Times New Roman"/>
      <w:b/>
      <w:bCs/>
      <w:lang w:eastAsia="en-GB"/>
    </w:rPr>
  </w:style>
  <w:style w:type="paragraph" w:customStyle="1" w:styleId="xl84">
    <w:name w:val="xl84"/>
    <w:basedOn w:val="Normal"/>
    <w:uiPriority w:val="99"/>
    <w:rsid w:val="007A6403"/>
    <w:pPr>
      <w:pBdr>
        <w:top w:val="single" w:sz="8" w:space="0" w:color="auto"/>
        <w:left w:val="single" w:sz="4" w:space="0" w:color="auto"/>
        <w:bottom w:val="single" w:sz="8" w:space="0" w:color="auto"/>
        <w:right w:val="single" w:sz="4" w:space="0" w:color="auto"/>
      </w:pBdr>
      <w:shd w:val="clear" w:color="000000" w:fill="E6B8B7"/>
      <w:spacing w:before="100" w:beforeAutospacing="1" w:after="100" w:afterAutospacing="1"/>
      <w:jc w:val="center"/>
      <w:textAlignment w:val="center"/>
    </w:pPr>
    <w:rPr>
      <w:rFonts w:ascii="Times New Roman" w:hAnsi="Times New Roman"/>
      <w:b/>
      <w:bCs/>
      <w:lang w:eastAsia="en-GB"/>
    </w:rPr>
  </w:style>
  <w:style w:type="paragraph" w:customStyle="1" w:styleId="xl85">
    <w:name w:val="xl85"/>
    <w:basedOn w:val="Normal"/>
    <w:uiPriority w:val="99"/>
    <w:rsid w:val="007A6403"/>
    <w:pPr>
      <w:pBdr>
        <w:top w:val="single" w:sz="8" w:space="0" w:color="auto"/>
        <w:left w:val="single" w:sz="4" w:space="0" w:color="auto"/>
        <w:bottom w:val="single" w:sz="8" w:space="0" w:color="auto"/>
        <w:right w:val="single" w:sz="4" w:space="0" w:color="auto"/>
      </w:pBdr>
      <w:shd w:val="clear" w:color="000000" w:fill="E6B8B7"/>
      <w:spacing w:before="100" w:beforeAutospacing="1" w:after="100" w:afterAutospacing="1"/>
    </w:pPr>
    <w:rPr>
      <w:rFonts w:ascii="Times New Roman" w:hAnsi="Times New Roman"/>
      <w:b/>
      <w:bCs/>
      <w:lang w:eastAsia="en-GB"/>
    </w:rPr>
  </w:style>
  <w:style w:type="paragraph" w:customStyle="1" w:styleId="xl86">
    <w:name w:val="xl86"/>
    <w:basedOn w:val="Normal"/>
    <w:uiPriority w:val="99"/>
    <w:rsid w:val="007A6403"/>
    <w:pPr>
      <w:pBdr>
        <w:top w:val="single" w:sz="8" w:space="0" w:color="auto"/>
        <w:left w:val="single" w:sz="4" w:space="0" w:color="auto"/>
        <w:bottom w:val="single" w:sz="8" w:space="0" w:color="auto"/>
        <w:right w:val="single" w:sz="8" w:space="0" w:color="auto"/>
      </w:pBdr>
      <w:shd w:val="clear" w:color="000000" w:fill="E6B8B7"/>
      <w:spacing w:before="100" w:beforeAutospacing="1" w:after="100" w:afterAutospacing="1"/>
      <w:textAlignment w:val="top"/>
    </w:pPr>
    <w:rPr>
      <w:rFonts w:ascii="Times New Roman" w:hAnsi="Times New Roman"/>
      <w:b/>
      <w:bCs/>
      <w:lang w:eastAsia="en-GB"/>
    </w:rPr>
  </w:style>
  <w:style w:type="paragraph" w:customStyle="1" w:styleId="xl87">
    <w:name w:val="xl87"/>
    <w:basedOn w:val="Normal"/>
    <w:uiPriority w:val="99"/>
    <w:rsid w:val="007A6403"/>
    <w:pPr>
      <w:pBdr>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Times New Roman" w:hAnsi="Times New Roman"/>
      <w:lang w:eastAsia="en-GB"/>
    </w:rPr>
  </w:style>
  <w:style w:type="paragraph" w:customStyle="1" w:styleId="xl88">
    <w:name w:val="xl88"/>
    <w:basedOn w:val="Normal"/>
    <w:uiPriority w:val="99"/>
    <w:rsid w:val="007A6403"/>
    <w:pPr>
      <w:pBdr>
        <w:left w:val="single" w:sz="4" w:space="0" w:color="auto"/>
        <w:bottom w:val="single" w:sz="4" w:space="0" w:color="auto"/>
        <w:right w:val="single" w:sz="4" w:space="0" w:color="auto"/>
      </w:pBdr>
      <w:shd w:val="clear" w:color="000000" w:fill="FCD5B4"/>
      <w:spacing w:before="100" w:beforeAutospacing="1" w:after="100" w:afterAutospacing="1"/>
    </w:pPr>
    <w:rPr>
      <w:rFonts w:ascii="Times New Roman" w:hAnsi="Times New Roman"/>
      <w:lang w:eastAsia="en-GB"/>
    </w:rPr>
  </w:style>
  <w:style w:type="paragraph" w:customStyle="1" w:styleId="xl89">
    <w:name w:val="xl89"/>
    <w:basedOn w:val="Normal"/>
    <w:uiPriority w:val="99"/>
    <w:rsid w:val="007A6403"/>
    <w:pPr>
      <w:pBdr>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Times New Roman" w:hAnsi="Times New Roman"/>
      <w:lang w:eastAsia="en-GB"/>
    </w:rPr>
  </w:style>
  <w:style w:type="paragraph" w:customStyle="1" w:styleId="xl90">
    <w:name w:val="xl90"/>
    <w:basedOn w:val="Normal"/>
    <w:uiPriority w:val="99"/>
    <w:rsid w:val="007A6403"/>
    <w:pPr>
      <w:pBdr>
        <w:left w:val="single" w:sz="4" w:space="0" w:color="auto"/>
        <w:bottom w:val="single" w:sz="4" w:space="0" w:color="auto"/>
        <w:right w:val="single" w:sz="4" w:space="0" w:color="auto"/>
      </w:pBdr>
      <w:shd w:val="clear" w:color="000000" w:fill="FCD5B4"/>
      <w:spacing w:before="100" w:beforeAutospacing="1" w:after="100" w:afterAutospacing="1"/>
    </w:pPr>
    <w:rPr>
      <w:rFonts w:ascii="Times New Roman" w:hAnsi="Times New Roman"/>
      <w:lang w:eastAsia="en-GB"/>
    </w:rPr>
  </w:style>
  <w:style w:type="paragraph" w:customStyle="1" w:styleId="xl91">
    <w:name w:val="xl91"/>
    <w:basedOn w:val="Normal"/>
    <w:uiPriority w:val="99"/>
    <w:rsid w:val="007A6403"/>
    <w:pPr>
      <w:pBdr>
        <w:top w:val="single" w:sz="4" w:space="0" w:color="000000"/>
        <w:left w:val="single" w:sz="4" w:space="0" w:color="000000"/>
        <w:bottom w:val="single" w:sz="4" w:space="0" w:color="000000"/>
        <w:right w:val="single" w:sz="4" w:space="0" w:color="000000"/>
      </w:pBdr>
      <w:shd w:val="clear" w:color="CCFFCC" w:fill="FCD5B4"/>
      <w:spacing w:before="100" w:beforeAutospacing="1" w:after="100" w:afterAutospacing="1"/>
      <w:textAlignment w:val="center"/>
    </w:pPr>
    <w:rPr>
      <w:rFonts w:ascii="Times New Roman" w:hAnsi="Times New Roman"/>
      <w:color w:val="000000"/>
      <w:lang w:eastAsia="en-GB"/>
    </w:rPr>
  </w:style>
  <w:style w:type="paragraph" w:customStyle="1" w:styleId="xl92">
    <w:name w:val="xl92"/>
    <w:basedOn w:val="Normal"/>
    <w:uiPriority w:val="99"/>
    <w:rsid w:val="007A6403"/>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Times New Roman" w:hAnsi="Times New Roman"/>
      <w:lang w:eastAsia="en-GB"/>
    </w:rPr>
  </w:style>
  <w:style w:type="paragraph" w:customStyle="1" w:styleId="xl93">
    <w:name w:val="xl93"/>
    <w:basedOn w:val="Normal"/>
    <w:uiPriority w:val="99"/>
    <w:rsid w:val="007A6403"/>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Times New Roman" w:hAnsi="Times New Roman"/>
      <w:lang w:eastAsia="en-GB"/>
    </w:rPr>
  </w:style>
  <w:style w:type="paragraph" w:customStyle="1" w:styleId="xl94">
    <w:name w:val="xl94"/>
    <w:basedOn w:val="Normal"/>
    <w:uiPriority w:val="99"/>
    <w:rsid w:val="007A6403"/>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Times New Roman" w:hAnsi="Times New Roman"/>
      <w:lang w:eastAsia="en-GB"/>
    </w:rPr>
  </w:style>
  <w:style w:type="paragraph" w:customStyle="1" w:styleId="xl95">
    <w:name w:val="xl95"/>
    <w:basedOn w:val="Normal"/>
    <w:uiPriority w:val="99"/>
    <w:rsid w:val="007A6403"/>
    <w:pPr>
      <w:pBdr>
        <w:top w:val="single" w:sz="4" w:space="0" w:color="000000"/>
        <w:left w:val="single" w:sz="4" w:space="0" w:color="000000"/>
        <w:bottom w:val="single" w:sz="4" w:space="0" w:color="000000"/>
        <w:right w:val="single" w:sz="4" w:space="0" w:color="000000"/>
      </w:pBdr>
      <w:shd w:val="clear" w:color="CCFFCC" w:fill="FCD5B4"/>
      <w:spacing w:before="100" w:beforeAutospacing="1" w:after="100" w:afterAutospacing="1"/>
    </w:pPr>
    <w:rPr>
      <w:rFonts w:ascii="Times New Roman" w:hAnsi="Times New Roman"/>
      <w:color w:val="000000"/>
      <w:lang w:eastAsia="en-GB"/>
    </w:rPr>
  </w:style>
  <w:style w:type="paragraph" w:customStyle="1" w:styleId="xl96">
    <w:name w:val="xl96"/>
    <w:basedOn w:val="Normal"/>
    <w:uiPriority w:val="99"/>
    <w:rsid w:val="007A6403"/>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Times New Roman" w:hAnsi="Times New Roman"/>
      <w:lang w:eastAsia="en-GB"/>
    </w:rPr>
  </w:style>
  <w:style w:type="paragraph" w:customStyle="1" w:styleId="xl97">
    <w:name w:val="xl97"/>
    <w:basedOn w:val="Normal"/>
    <w:uiPriority w:val="99"/>
    <w:rsid w:val="007A6403"/>
    <w:pPr>
      <w:pBdr>
        <w:top w:val="single" w:sz="4" w:space="0" w:color="auto"/>
        <w:left w:val="single" w:sz="4" w:space="0" w:color="auto"/>
        <w:right w:val="single" w:sz="4" w:space="0" w:color="auto"/>
      </w:pBdr>
      <w:shd w:val="clear" w:color="000000" w:fill="FCD5B4"/>
      <w:spacing w:before="100" w:beforeAutospacing="1" w:after="100" w:afterAutospacing="1"/>
      <w:textAlignment w:val="center"/>
    </w:pPr>
    <w:rPr>
      <w:rFonts w:ascii="Times New Roman" w:hAnsi="Times New Roman"/>
      <w:lang w:eastAsia="en-GB"/>
    </w:rPr>
  </w:style>
  <w:style w:type="paragraph" w:customStyle="1" w:styleId="xl98">
    <w:name w:val="xl98"/>
    <w:basedOn w:val="Normal"/>
    <w:uiPriority w:val="99"/>
    <w:rsid w:val="007A6403"/>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Times New Roman" w:hAnsi="Times New Roman"/>
      <w:lang w:eastAsia="en-GB"/>
    </w:rPr>
  </w:style>
  <w:style w:type="paragraph" w:customStyle="1" w:styleId="xl99">
    <w:name w:val="xl99"/>
    <w:basedOn w:val="Normal"/>
    <w:uiPriority w:val="99"/>
    <w:rsid w:val="007A6403"/>
    <w:pPr>
      <w:pBdr>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Times New Roman" w:hAnsi="Times New Roman"/>
      <w:lang w:eastAsia="en-GB"/>
    </w:rPr>
  </w:style>
  <w:style w:type="paragraph" w:customStyle="1" w:styleId="xl100">
    <w:name w:val="xl100"/>
    <w:basedOn w:val="Normal"/>
    <w:uiPriority w:val="99"/>
    <w:rsid w:val="007A6403"/>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Times New Roman" w:hAnsi="Times New Roman"/>
      <w:lang w:eastAsia="en-GB"/>
    </w:rPr>
  </w:style>
  <w:style w:type="paragraph" w:customStyle="1" w:styleId="xl101">
    <w:name w:val="xl101"/>
    <w:basedOn w:val="Normal"/>
    <w:uiPriority w:val="99"/>
    <w:rsid w:val="007A6403"/>
    <w:pPr>
      <w:pBdr>
        <w:top w:val="single" w:sz="4" w:space="0" w:color="auto"/>
        <w:left w:val="single" w:sz="4" w:space="0" w:color="auto"/>
        <w:right w:val="single" w:sz="4" w:space="0" w:color="auto"/>
      </w:pBdr>
      <w:shd w:val="clear" w:color="000000" w:fill="FCD5B4"/>
      <w:spacing w:before="100" w:beforeAutospacing="1" w:after="100" w:afterAutospacing="1"/>
      <w:textAlignment w:val="top"/>
    </w:pPr>
    <w:rPr>
      <w:rFonts w:ascii="Times New Roman" w:hAnsi="Times New Roman"/>
      <w:lang w:eastAsia="en-GB"/>
    </w:rPr>
  </w:style>
  <w:style w:type="paragraph" w:customStyle="1" w:styleId="xl102">
    <w:name w:val="xl102"/>
    <w:basedOn w:val="Normal"/>
    <w:uiPriority w:val="99"/>
    <w:rsid w:val="007A6403"/>
    <w:pPr>
      <w:pBdr>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Times New Roman" w:hAnsi="Times New Roman"/>
      <w:lang w:eastAsia="en-GB"/>
    </w:rPr>
  </w:style>
  <w:style w:type="paragraph" w:customStyle="1" w:styleId="xl103">
    <w:name w:val="xl103"/>
    <w:basedOn w:val="Normal"/>
    <w:uiPriority w:val="99"/>
    <w:rsid w:val="007A6403"/>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Times New Roman" w:hAnsi="Times New Roman"/>
      <w:lang w:eastAsia="en-GB"/>
    </w:rPr>
  </w:style>
  <w:style w:type="paragraph" w:customStyle="1" w:styleId="xl104">
    <w:name w:val="xl104"/>
    <w:basedOn w:val="Normal"/>
    <w:uiPriority w:val="99"/>
    <w:rsid w:val="007A6403"/>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Times New Roman" w:hAnsi="Times New Roman"/>
      <w:lang w:eastAsia="en-GB"/>
    </w:rPr>
  </w:style>
  <w:style w:type="paragraph" w:customStyle="1" w:styleId="xl105">
    <w:name w:val="xl105"/>
    <w:basedOn w:val="Normal"/>
    <w:uiPriority w:val="99"/>
    <w:rsid w:val="007A6403"/>
    <w:pPr>
      <w:spacing w:before="100" w:beforeAutospacing="1" w:after="100" w:afterAutospacing="1"/>
      <w:textAlignment w:val="center"/>
    </w:pPr>
    <w:rPr>
      <w:rFonts w:ascii="Times New Roman" w:hAnsi="Times New Roman"/>
      <w:lang w:eastAsia="en-GB"/>
    </w:rPr>
  </w:style>
  <w:style w:type="paragraph" w:customStyle="1" w:styleId="xl106">
    <w:name w:val="xl106"/>
    <w:basedOn w:val="Normal"/>
    <w:uiPriority w:val="99"/>
    <w:rsid w:val="007A6403"/>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top"/>
    </w:pPr>
    <w:rPr>
      <w:rFonts w:ascii="Times New Roman" w:hAnsi="Times New Roman"/>
      <w:lang w:eastAsia="en-GB"/>
    </w:rPr>
  </w:style>
  <w:style w:type="paragraph" w:customStyle="1" w:styleId="xl107">
    <w:name w:val="xl107"/>
    <w:basedOn w:val="Normal"/>
    <w:uiPriority w:val="99"/>
    <w:rsid w:val="007A6403"/>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top"/>
    </w:pPr>
    <w:rPr>
      <w:rFonts w:ascii="Times New Roman" w:hAnsi="Times New Roman"/>
      <w:lang w:eastAsia="en-GB"/>
    </w:rPr>
  </w:style>
  <w:style w:type="paragraph" w:customStyle="1" w:styleId="xl108">
    <w:name w:val="xl108"/>
    <w:basedOn w:val="Normal"/>
    <w:uiPriority w:val="99"/>
    <w:rsid w:val="007A6403"/>
    <w:pPr>
      <w:pBdr>
        <w:left w:val="single" w:sz="4" w:space="0" w:color="auto"/>
        <w:bottom w:val="single" w:sz="4" w:space="0" w:color="auto"/>
        <w:right w:val="single" w:sz="4" w:space="0" w:color="auto"/>
      </w:pBdr>
      <w:shd w:val="clear" w:color="000000" w:fill="E4DFEC"/>
      <w:spacing w:before="100" w:beforeAutospacing="1" w:after="100" w:afterAutospacing="1"/>
      <w:textAlignment w:val="top"/>
    </w:pPr>
    <w:rPr>
      <w:rFonts w:ascii="Times New Roman" w:hAnsi="Times New Roman"/>
      <w:lang w:eastAsia="en-GB"/>
    </w:rPr>
  </w:style>
  <w:style w:type="paragraph" w:customStyle="1" w:styleId="xl109">
    <w:name w:val="xl109"/>
    <w:basedOn w:val="Normal"/>
    <w:uiPriority w:val="99"/>
    <w:rsid w:val="007A6403"/>
    <w:pPr>
      <w:pBdr>
        <w:top w:val="single" w:sz="8" w:space="0" w:color="auto"/>
        <w:left w:val="single" w:sz="8" w:space="0" w:color="auto"/>
        <w:bottom w:val="single" w:sz="8" w:space="0" w:color="auto"/>
        <w:right w:val="single" w:sz="4" w:space="0" w:color="auto"/>
      </w:pBdr>
      <w:shd w:val="clear" w:color="000000" w:fill="CCC0DA"/>
      <w:spacing w:before="100" w:beforeAutospacing="1" w:after="100" w:afterAutospacing="1"/>
      <w:textAlignment w:val="top"/>
    </w:pPr>
    <w:rPr>
      <w:rFonts w:ascii="Times New Roman" w:hAnsi="Times New Roman"/>
      <w:b/>
      <w:bCs/>
      <w:lang w:eastAsia="en-GB"/>
    </w:rPr>
  </w:style>
  <w:style w:type="paragraph" w:customStyle="1" w:styleId="xl110">
    <w:name w:val="xl110"/>
    <w:basedOn w:val="Normal"/>
    <w:uiPriority w:val="99"/>
    <w:rsid w:val="007A6403"/>
    <w:pPr>
      <w:pBdr>
        <w:top w:val="single" w:sz="8" w:space="0" w:color="auto"/>
        <w:left w:val="single" w:sz="4" w:space="0" w:color="auto"/>
        <w:bottom w:val="single" w:sz="8" w:space="0" w:color="auto"/>
        <w:right w:val="single" w:sz="4" w:space="0" w:color="auto"/>
      </w:pBdr>
      <w:shd w:val="clear" w:color="000000" w:fill="CCC0DA"/>
      <w:spacing w:before="100" w:beforeAutospacing="1" w:after="100" w:afterAutospacing="1"/>
    </w:pPr>
    <w:rPr>
      <w:rFonts w:ascii="Times New Roman" w:hAnsi="Times New Roman"/>
      <w:b/>
      <w:bCs/>
      <w:lang w:eastAsia="en-GB"/>
    </w:rPr>
  </w:style>
  <w:style w:type="paragraph" w:customStyle="1" w:styleId="xl111">
    <w:name w:val="xl111"/>
    <w:basedOn w:val="Normal"/>
    <w:uiPriority w:val="99"/>
    <w:rsid w:val="007A6403"/>
    <w:pPr>
      <w:pBdr>
        <w:top w:val="single" w:sz="8" w:space="0" w:color="auto"/>
        <w:left w:val="single" w:sz="4" w:space="0" w:color="auto"/>
        <w:bottom w:val="single" w:sz="8" w:space="0" w:color="auto"/>
        <w:right w:val="single" w:sz="4" w:space="0" w:color="auto"/>
      </w:pBdr>
      <w:shd w:val="clear" w:color="000000" w:fill="CCC0DA"/>
      <w:spacing w:before="100" w:beforeAutospacing="1" w:after="100" w:afterAutospacing="1"/>
      <w:jc w:val="center"/>
      <w:textAlignment w:val="center"/>
    </w:pPr>
    <w:rPr>
      <w:rFonts w:ascii="Times New Roman" w:hAnsi="Times New Roman"/>
      <w:b/>
      <w:bCs/>
      <w:lang w:eastAsia="en-GB"/>
    </w:rPr>
  </w:style>
  <w:style w:type="paragraph" w:customStyle="1" w:styleId="xl112">
    <w:name w:val="xl112"/>
    <w:basedOn w:val="Normal"/>
    <w:uiPriority w:val="99"/>
    <w:rsid w:val="007A6403"/>
    <w:pPr>
      <w:pBdr>
        <w:top w:val="single" w:sz="8" w:space="0" w:color="auto"/>
        <w:left w:val="single" w:sz="4" w:space="0" w:color="auto"/>
        <w:bottom w:val="single" w:sz="8" w:space="0" w:color="auto"/>
        <w:right w:val="single" w:sz="4" w:space="0" w:color="auto"/>
      </w:pBdr>
      <w:shd w:val="clear" w:color="000000" w:fill="CCC0DA"/>
      <w:spacing w:before="100" w:beforeAutospacing="1" w:after="100" w:afterAutospacing="1"/>
    </w:pPr>
    <w:rPr>
      <w:rFonts w:ascii="Times New Roman" w:hAnsi="Times New Roman"/>
      <w:b/>
      <w:bCs/>
      <w:lang w:eastAsia="en-GB"/>
    </w:rPr>
  </w:style>
  <w:style w:type="paragraph" w:customStyle="1" w:styleId="xl113">
    <w:name w:val="xl113"/>
    <w:basedOn w:val="Normal"/>
    <w:uiPriority w:val="99"/>
    <w:rsid w:val="007A6403"/>
    <w:pPr>
      <w:pBdr>
        <w:top w:val="single" w:sz="8" w:space="0" w:color="auto"/>
        <w:left w:val="single" w:sz="4" w:space="0" w:color="auto"/>
        <w:bottom w:val="single" w:sz="8" w:space="0" w:color="auto"/>
        <w:right w:val="single" w:sz="8" w:space="0" w:color="auto"/>
      </w:pBdr>
      <w:shd w:val="clear" w:color="000000" w:fill="CCC0DA"/>
      <w:spacing w:before="100" w:beforeAutospacing="1" w:after="100" w:afterAutospacing="1"/>
      <w:textAlignment w:val="top"/>
    </w:pPr>
    <w:rPr>
      <w:rFonts w:ascii="Times New Roman" w:hAnsi="Times New Roman"/>
      <w:b/>
      <w:bCs/>
      <w:lang w:eastAsia="en-GB"/>
    </w:rPr>
  </w:style>
  <w:style w:type="paragraph" w:customStyle="1" w:styleId="xl114">
    <w:name w:val="xl114"/>
    <w:basedOn w:val="Normal"/>
    <w:uiPriority w:val="99"/>
    <w:rsid w:val="007A6403"/>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top"/>
    </w:pPr>
    <w:rPr>
      <w:rFonts w:ascii="Times New Roman" w:hAnsi="Times New Roman"/>
      <w:lang w:eastAsia="en-GB"/>
    </w:rPr>
  </w:style>
  <w:style w:type="paragraph" w:customStyle="1" w:styleId="xl115">
    <w:name w:val="xl115"/>
    <w:basedOn w:val="Normal"/>
    <w:uiPriority w:val="99"/>
    <w:rsid w:val="007A6403"/>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top"/>
    </w:pPr>
    <w:rPr>
      <w:rFonts w:ascii="Times New Roman" w:hAnsi="Times New Roman"/>
      <w:lang w:eastAsia="en-GB"/>
    </w:rPr>
  </w:style>
  <w:style w:type="paragraph" w:customStyle="1" w:styleId="xl116">
    <w:name w:val="xl116"/>
    <w:basedOn w:val="Normal"/>
    <w:uiPriority w:val="99"/>
    <w:rsid w:val="007A6403"/>
    <w:pPr>
      <w:pBdr>
        <w:left w:val="single" w:sz="4" w:space="0" w:color="auto"/>
        <w:bottom w:val="single" w:sz="4" w:space="0" w:color="auto"/>
        <w:right w:val="single" w:sz="4" w:space="0" w:color="auto"/>
      </w:pBdr>
      <w:shd w:val="clear" w:color="000000" w:fill="E4DFEC"/>
      <w:spacing w:before="100" w:beforeAutospacing="1" w:after="100" w:afterAutospacing="1"/>
      <w:jc w:val="center"/>
      <w:textAlignment w:val="top"/>
    </w:pPr>
    <w:rPr>
      <w:rFonts w:ascii="Times New Roman" w:hAnsi="Times New Roman"/>
      <w:lang w:eastAsia="en-GB"/>
    </w:rPr>
  </w:style>
  <w:style w:type="paragraph" w:customStyle="1" w:styleId="xl117">
    <w:name w:val="xl117"/>
    <w:basedOn w:val="Normal"/>
    <w:uiPriority w:val="99"/>
    <w:rsid w:val="007A6403"/>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textAlignment w:val="top"/>
    </w:pPr>
    <w:rPr>
      <w:rFonts w:ascii="Times New Roman" w:hAnsi="Times New Roman"/>
      <w:lang w:eastAsia="en-GB"/>
    </w:rPr>
  </w:style>
  <w:style w:type="paragraph" w:customStyle="1" w:styleId="xl118">
    <w:name w:val="xl118"/>
    <w:basedOn w:val="Normal"/>
    <w:uiPriority w:val="99"/>
    <w:rsid w:val="007A6403"/>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top"/>
    </w:pPr>
    <w:rPr>
      <w:rFonts w:ascii="Times New Roman" w:hAnsi="Times New Roman"/>
      <w:lang w:eastAsia="en-GB"/>
    </w:rPr>
  </w:style>
  <w:style w:type="paragraph" w:customStyle="1" w:styleId="xl119">
    <w:name w:val="xl119"/>
    <w:basedOn w:val="Normal"/>
    <w:uiPriority w:val="99"/>
    <w:rsid w:val="007A6403"/>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textAlignment w:val="top"/>
    </w:pPr>
    <w:rPr>
      <w:rFonts w:ascii="Times New Roman" w:hAnsi="Times New Roman"/>
      <w:lang w:eastAsia="en-GB"/>
    </w:rPr>
  </w:style>
  <w:style w:type="paragraph" w:customStyle="1" w:styleId="xl120">
    <w:name w:val="xl120"/>
    <w:basedOn w:val="Normal"/>
    <w:uiPriority w:val="99"/>
    <w:rsid w:val="007A6403"/>
    <w:pPr>
      <w:pBdr>
        <w:left w:val="single" w:sz="4" w:space="0" w:color="auto"/>
        <w:bottom w:val="single" w:sz="4" w:space="0" w:color="auto"/>
        <w:right w:val="single" w:sz="4" w:space="0" w:color="auto"/>
      </w:pBdr>
      <w:shd w:val="clear" w:color="000000" w:fill="E4DFEC"/>
      <w:spacing w:before="100" w:beforeAutospacing="1" w:after="100" w:afterAutospacing="1"/>
      <w:textAlignment w:val="center"/>
    </w:pPr>
    <w:rPr>
      <w:rFonts w:ascii="Times New Roman" w:hAnsi="Times New Roman"/>
      <w:lang w:eastAsia="en-GB"/>
    </w:rPr>
  </w:style>
  <w:style w:type="paragraph" w:customStyle="1" w:styleId="xl121">
    <w:name w:val="xl121"/>
    <w:basedOn w:val="Normal"/>
    <w:uiPriority w:val="99"/>
    <w:rsid w:val="007A6403"/>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textAlignment w:val="center"/>
    </w:pPr>
    <w:rPr>
      <w:rFonts w:ascii="Times New Roman" w:hAnsi="Times New Roman"/>
      <w:lang w:eastAsia="en-GB"/>
    </w:rPr>
  </w:style>
  <w:style w:type="paragraph" w:customStyle="1" w:styleId="xl122">
    <w:name w:val="xl122"/>
    <w:basedOn w:val="Normal"/>
    <w:uiPriority w:val="99"/>
    <w:rsid w:val="007A6403"/>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Times New Roman" w:hAnsi="Times New Roman"/>
      <w:lang w:eastAsia="en-GB"/>
    </w:rPr>
  </w:style>
  <w:style w:type="paragraph" w:customStyle="1" w:styleId="xl123">
    <w:name w:val="xl123"/>
    <w:basedOn w:val="Normal"/>
    <w:uiPriority w:val="99"/>
    <w:rsid w:val="007A6403"/>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textAlignment w:val="center"/>
    </w:pPr>
    <w:rPr>
      <w:rFonts w:ascii="Times New Roman" w:hAnsi="Times New Roman"/>
      <w:lang w:eastAsia="en-GB"/>
    </w:rPr>
  </w:style>
  <w:style w:type="paragraph" w:customStyle="1" w:styleId="xl124">
    <w:name w:val="xl124"/>
    <w:basedOn w:val="Normal"/>
    <w:uiPriority w:val="99"/>
    <w:rsid w:val="007A6403"/>
    <w:pPr>
      <w:pBdr>
        <w:top w:val="single" w:sz="8" w:space="0" w:color="auto"/>
        <w:left w:val="single" w:sz="8" w:space="0" w:color="auto"/>
        <w:bottom w:val="single" w:sz="8" w:space="0" w:color="auto"/>
        <w:right w:val="single" w:sz="4" w:space="0" w:color="auto"/>
      </w:pBdr>
      <w:shd w:val="clear" w:color="000000" w:fill="B8CCE4"/>
      <w:spacing w:before="100" w:beforeAutospacing="1" w:after="100" w:afterAutospacing="1"/>
      <w:textAlignment w:val="top"/>
    </w:pPr>
    <w:rPr>
      <w:rFonts w:ascii="Times New Roman" w:hAnsi="Times New Roman"/>
      <w:b/>
      <w:bCs/>
      <w:lang w:eastAsia="en-GB"/>
    </w:rPr>
  </w:style>
  <w:style w:type="paragraph" w:customStyle="1" w:styleId="xl125">
    <w:name w:val="xl125"/>
    <w:basedOn w:val="Normal"/>
    <w:uiPriority w:val="99"/>
    <w:rsid w:val="007A6403"/>
    <w:pPr>
      <w:pBdr>
        <w:top w:val="single" w:sz="8" w:space="0" w:color="auto"/>
        <w:left w:val="single" w:sz="4" w:space="0" w:color="auto"/>
        <w:bottom w:val="single" w:sz="8" w:space="0" w:color="auto"/>
        <w:right w:val="single" w:sz="4" w:space="0" w:color="auto"/>
      </w:pBdr>
      <w:shd w:val="clear" w:color="000000" w:fill="B8CCE4"/>
      <w:spacing w:before="100" w:beforeAutospacing="1" w:after="100" w:afterAutospacing="1"/>
    </w:pPr>
    <w:rPr>
      <w:rFonts w:ascii="Times New Roman" w:hAnsi="Times New Roman"/>
      <w:b/>
      <w:bCs/>
      <w:lang w:eastAsia="en-GB"/>
    </w:rPr>
  </w:style>
  <w:style w:type="paragraph" w:customStyle="1" w:styleId="xl126">
    <w:name w:val="xl126"/>
    <w:basedOn w:val="Normal"/>
    <w:uiPriority w:val="99"/>
    <w:rsid w:val="007A6403"/>
    <w:pPr>
      <w:pBdr>
        <w:top w:val="single" w:sz="8"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Times New Roman" w:hAnsi="Times New Roman"/>
      <w:b/>
      <w:bCs/>
      <w:lang w:eastAsia="en-GB"/>
    </w:rPr>
  </w:style>
  <w:style w:type="paragraph" w:customStyle="1" w:styleId="xl127">
    <w:name w:val="xl127"/>
    <w:basedOn w:val="Normal"/>
    <w:uiPriority w:val="99"/>
    <w:rsid w:val="007A6403"/>
    <w:pPr>
      <w:pBdr>
        <w:top w:val="single" w:sz="8" w:space="0" w:color="auto"/>
        <w:left w:val="single" w:sz="4" w:space="0" w:color="auto"/>
        <w:bottom w:val="single" w:sz="8" w:space="0" w:color="auto"/>
        <w:right w:val="single" w:sz="4" w:space="0" w:color="auto"/>
      </w:pBdr>
      <w:shd w:val="clear" w:color="000000" w:fill="B8CCE4"/>
      <w:spacing w:before="100" w:beforeAutospacing="1" w:after="100" w:afterAutospacing="1"/>
    </w:pPr>
    <w:rPr>
      <w:rFonts w:ascii="Times New Roman" w:hAnsi="Times New Roman"/>
      <w:b/>
      <w:bCs/>
      <w:lang w:eastAsia="en-GB"/>
    </w:rPr>
  </w:style>
  <w:style w:type="paragraph" w:customStyle="1" w:styleId="xl128">
    <w:name w:val="xl128"/>
    <w:basedOn w:val="Normal"/>
    <w:uiPriority w:val="99"/>
    <w:rsid w:val="007A6403"/>
    <w:pPr>
      <w:pBdr>
        <w:top w:val="single" w:sz="8" w:space="0" w:color="auto"/>
        <w:left w:val="single" w:sz="4" w:space="0" w:color="auto"/>
        <w:bottom w:val="single" w:sz="8" w:space="0" w:color="auto"/>
        <w:right w:val="single" w:sz="8" w:space="0" w:color="auto"/>
      </w:pBdr>
      <w:shd w:val="clear" w:color="000000" w:fill="B8CCE4"/>
      <w:spacing w:before="100" w:beforeAutospacing="1" w:after="100" w:afterAutospacing="1"/>
      <w:textAlignment w:val="top"/>
    </w:pPr>
    <w:rPr>
      <w:rFonts w:ascii="Times New Roman" w:hAnsi="Times New Roman"/>
      <w:b/>
      <w:bCs/>
      <w:lang w:eastAsia="en-GB"/>
    </w:rPr>
  </w:style>
  <w:style w:type="paragraph" w:customStyle="1" w:styleId="xl129">
    <w:name w:val="xl129"/>
    <w:basedOn w:val="Normal"/>
    <w:uiPriority w:val="99"/>
    <w:rsid w:val="007A6403"/>
    <w:pPr>
      <w:pBdr>
        <w:top w:val="single" w:sz="8" w:space="0" w:color="auto"/>
        <w:left w:val="single" w:sz="8" w:space="0" w:color="auto"/>
        <w:bottom w:val="single" w:sz="8" w:space="0" w:color="auto"/>
        <w:right w:val="single" w:sz="4" w:space="0" w:color="auto"/>
      </w:pBdr>
      <w:shd w:val="clear" w:color="000000" w:fill="D8E4BC"/>
      <w:spacing w:before="100" w:beforeAutospacing="1" w:after="100" w:afterAutospacing="1"/>
      <w:textAlignment w:val="top"/>
    </w:pPr>
    <w:rPr>
      <w:rFonts w:ascii="Times New Roman" w:hAnsi="Times New Roman"/>
      <w:b/>
      <w:bCs/>
      <w:lang w:eastAsia="en-GB"/>
    </w:rPr>
  </w:style>
  <w:style w:type="paragraph" w:customStyle="1" w:styleId="xl130">
    <w:name w:val="xl130"/>
    <w:basedOn w:val="Normal"/>
    <w:uiPriority w:val="99"/>
    <w:rsid w:val="007A6403"/>
    <w:pPr>
      <w:pBdr>
        <w:top w:val="single" w:sz="8" w:space="0" w:color="auto"/>
        <w:left w:val="single" w:sz="4" w:space="0" w:color="auto"/>
        <w:bottom w:val="single" w:sz="8" w:space="0" w:color="auto"/>
        <w:right w:val="single" w:sz="4" w:space="0" w:color="auto"/>
      </w:pBdr>
      <w:shd w:val="clear" w:color="000000" w:fill="D8E4BC"/>
      <w:spacing w:before="100" w:beforeAutospacing="1" w:after="100" w:afterAutospacing="1"/>
    </w:pPr>
    <w:rPr>
      <w:rFonts w:ascii="Times New Roman" w:hAnsi="Times New Roman"/>
      <w:b/>
      <w:bCs/>
      <w:lang w:eastAsia="en-GB"/>
    </w:rPr>
  </w:style>
  <w:style w:type="paragraph" w:customStyle="1" w:styleId="xl131">
    <w:name w:val="xl131"/>
    <w:basedOn w:val="Normal"/>
    <w:uiPriority w:val="99"/>
    <w:rsid w:val="007A6403"/>
    <w:pPr>
      <w:pBdr>
        <w:top w:val="single" w:sz="8" w:space="0" w:color="auto"/>
        <w:left w:val="single" w:sz="4"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hAnsi="Times New Roman"/>
      <w:b/>
      <w:bCs/>
      <w:lang w:eastAsia="en-GB"/>
    </w:rPr>
  </w:style>
  <w:style w:type="paragraph" w:customStyle="1" w:styleId="xl132">
    <w:name w:val="xl132"/>
    <w:basedOn w:val="Normal"/>
    <w:uiPriority w:val="99"/>
    <w:rsid w:val="007A6403"/>
    <w:pPr>
      <w:pBdr>
        <w:top w:val="single" w:sz="8" w:space="0" w:color="auto"/>
        <w:left w:val="single" w:sz="4" w:space="0" w:color="auto"/>
        <w:bottom w:val="single" w:sz="8" w:space="0" w:color="auto"/>
        <w:right w:val="single" w:sz="4" w:space="0" w:color="auto"/>
      </w:pBdr>
      <w:shd w:val="clear" w:color="000000" w:fill="D8E4BC"/>
      <w:spacing w:before="100" w:beforeAutospacing="1" w:after="100" w:afterAutospacing="1"/>
    </w:pPr>
    <w:rPr>
      <w:rFonts w:ascii="Times New Roman" w:hAnsi="Times New Roman"/>
      <w:b/>
      <w:bCs/>
      <w:lang w:eastAsia="en-GB"/>
    </w:rPr>
  </w:style>
  <w:style w:type="paragraph" w:customStyle="1" w:styleId="xl133">
    <w:name w:val="xl133"/>
    <w:basedOn w:val="Normal"/>
    <w:uiPriority w:val="99"/>
    <w:rsid w:val="007A6403"/>
    <w:pPr>
      <w:pBdr>
        <w:top w:val="single" w:sz="8" w:space="0" w:color="auto"/>
        <w:left w:val="single" w:sz="4" w:space="0" w:color="auto"/>
        <w:bottom w:val="single" w:sz="8" w:space="0" w:color="auto"/>
        <w:right w:val="single" w:sz="8" w:space="0" w:color="auto"/>
      </w:pBdr>
      <w:shd w:val="clear" w:color="000000" w:fill="D8E4BC"/>
      <w:spacing w:before="100" w:beforeAutospacing="1" w:after="100" w:afterAutospacing="1"/>
      <w:textAlignment w:val="top"/>
    </w:pPr>
    <w:rPr>
      <w:rFonts w:ascii="Times New Roman" w:hAnsi="Times New Roman"/>
      <w:b/>
      <w:bCs/>
      <w:lang w:eastAsia="en-GB"/>
    </w:rPr>
  </w:style>
  <w:style w:type="paragraph" w:customStyle="1" w:styleId="xl134">
    <w:name w:val="xl134"/>
    <w:basedOn w:val="Normal"/>
    <w:uiPriority w:val="99"/>
    <w:rsid w:val="007A6403"/>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pPr>
    <w:rPr>
      <w:rFonts w:ascii="Times New Roman" w:hAnsi="Times New Roman"/>
      <w:lang w:eastAsia="en-GB"/>
    </w:rPr>
  </w:style>
  <w:style w:type="paragraph" w:customStyle="1" w:styleId="xl135">
    <w:name w:val="xl135"/>
    <w:basedOn w:val="Normal"/>
    <w:uiPriority w:val="99"/>
    <w:rsid w:val="007A6403"/>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Times New Roman" w:hAnsi="Times New Roman"/>
      <w:lang w:eastAsia="en-GB"/>
    </w:rPr>
  </w:style>
  <w:style w:type="paragraph" w:customStyle="1" w:styleId="xl136">
    <w:name w:val="xl136"/>
    <w:basedOn w:val="Normal"/>
    <w:uiPriority w:val="99"/>
    <w:rsid w:val="007A6403"/>
    <w:pPr>
      <w:pBdr>
        <w:top w:val="single" w:sz="4" w:space="0" w:color="auto"/>
        <w:left w:val="single" w:sz="4" w:space="0" w:color="auto"/>
        <w:bottom w:val="single" w:sz="4" w:space="0" w:color="auto"/>
        <w:right w:val="single" w:sz="4" w:space="0" w:color="auto"/>
      </w:pBdr>
      <w:shd w:val="clear" w:color="A2BD90" w:fill="EBF1DE"/>
      <w:spacing w:before="100" w:beforeAutospacing="1" w:after="100" w:afterAutospacing="1"/>
    </w:pPr>
    <w:rPr>
      <w:rFonts w:ascii="Times New Roman" w:hAnsi="Times New Roman"/>
      <w:lang w:eastAsia="en-GB"/>
    </w:rPr>
  </w:style>
  <w:style w:type="paragraph" w:customStyle="1" w:styleId="xl137">
    <w:name w:val="xl137"/>
    <w:basedOn w:val="Normal"/>
    <w:uiPriority w:val="99"/>
    <w:rsid w:val="007A6403"/>
    <w:pPr>
      <w:pBdr>
        <w:top w:val="single" w:sz="4" w:space="0" w:color="auto"/>
        <w:left w:val="single" w:sz="4" w:space="0" w:color="auto"/>
        <w:bottom w:val="single" w:sz="4" w:space="0" w:color="auto"/>
        <w:right w:val="single" w:sz="4" w:space="0" w:color="auto"/>
      </w:pBdr>
      <w:shd w:val="clear" w:color="FFF58C" w:fill="EBF1DE"/>
      <w:spacing w:before="100" w:beforeAutospacing="1" w:after="100" w:afterAutospacing="1"/>
      <w:jc w:val="center"/>
    </w:pPr>
    <w:rPr>
      <w:rFonts w:ascii="Times New Roman" w:hAnsi="Times New Roman"/>
      <w:lang w:eastAsia="en-GB"/>
    </w:rPr>
  </w:style>
  <w:style w:type="paragraph" w:customStyle="1" w:styleId="xl138">
    <w:name w:val="xl138"/>
    <w:basedOn w:val="Normal"/>
    <w:uiPriority w:val="99"/>
    <w:rsid w:val="007A6403"/>
    <w:pPr>
      <w:pBdr>
        <w:top w:val="single" w:sz="8"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Times New Roman" w:hAnsi="Times New Roman"/>
      <w:lang w:eastAsia="en-GB"/>
    </w:rPr>
  </w:style>
  <w:style w:type="paragraph" w:customStyle="1" w:styleId="xl139">
    <w:name w:val="xl139"/>
    <w:basedOn w:val="Normal"/>
    <w:uiPriority w:val="99"/>
    <w:rsid w:val="007A6403"/>
    <w:pPr>
      <w:pBdr>
        <w:top w:val="single" w:sz="8"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Times New Roman" w:hAnsi="Times New Roman"/>
      <w:lang w:eastAsia="en-GB"/>
    </w:rPr>
  </w:style>
  <w:style w:type="paragraph" w:customStyle="1" w:styleId="xl140">
    <w:name w:val="xl140"/>
    <w:basedOn w:val="Normal"/>
    <w:uiPriority w:val="99"/>
    <w:rsid w:val="007A6403"/>
    <w:pPr>
      <w:pBdr>
        <w:top w:val="single" w:sz="4" w:space="0" w:color="auto"/>
        <w:left w:val="single" w:sz="4" w:space="0" w:color="auto"/>
        <w:bottom w:val="single" w:sz="4" w:space="0" w:color="auto"/>
        <w:right w:val="single" w:sz="4" w:space="0" w:color="auto"/>
      </w:pBdr>
      <w:shd w:val="clear" w:color="A2BD90" w:fill="EBF1DE"/>
      <w:spacing w:before="100" w:beforeAutospacing="1" w:after="100" w:afterAutospacing="1"/>
      <w:jc w:val="center"/>
    </w:pPr>
    <w:rPr>
      <w:rFonts w:ascii="Times New Roman" w:hAnsi="Times New Roman"/>
      <w:lang w:eastAsia="en-GB"/>
    </w:rPr>
  </w:style>
  <w:style w:type="paragraph" w:customStyle="1" w:styleId="xl141">
    <w:name w:val="xl141"/>
    <w:basedOn w:val="Normal"/>
    <w:uiPriority w:val="99"/>
    <w:rsid w:val="007A6403"/>
    <w:pPr>
      <w:pBdr>
        <w:top w:val="single" w:sz="8" w:space="0" w:color="auto"/>
        <w:left w:val="single" w:sz="8" w:space="0" w:color="auto"/>
        <w:right w:val="single" w:sz="4" w:space="0" w:color="auto"/>
      </w:pBdr>
      <w:shd w:val="clear" w:color="000000" w:fill="FABF8F"/>
      <w:spacing w:before="100" w:beforeAutospacing="1" w:after="100" w:afterAutospacing="1"/>
      <w:textAlignment w:val="top"/>
    </w:pPr>
    <w:rPr>
      <w:rFonts w:ascii="Times New Roman" w:hAnsi="Times New Roman"/>
      <w:b/>
      <w:bCs/>
      <w:lang w:eastAsia="en-GB"/>
    </w:rPr>
  </w:style>
  <w:style w:type="paragraph" w:customStyle="1" w:styleId="xl142">
    <w:name w:val="xl142"/>
    <w:basedOn w:val="Normal"/>
    <w:uiPriority w:val="99"/>
    <w:rsid w:val="007A6403"/>
    <w:pPr>
      <w:pBdr>
        <w:top w:val="single" w:sz="8" w:space="0" w:color="auto"/>
        <w:left w:val="single" w:sz="4" w:space="0" w:color="auto"/>
        <w:right w:val="single" w:sz="4" w:space="0" w:color="auto"/>
      </w:pBdr>
      <w:shd w:val="clear" w:color="000000" w:fill="FABF8F"/>
      <w:spacing w:before="100" w:beforeAutospacing="1" w:after="100" w:afterAutospacing="1"/>
    </w:pPr>
    <w:rPr>
      <w:rFonts w:ascii="Times New Roman" w:hAnsi="Times New Roman"/>
      <w:b/>
      <w:bCs/>
      <w:lang w:eastAsia="en-GB"/>
    </w:rPr>
  </w:style>
  <w:style w:type="paragraph" w:customStyle="1" w:styleId="xl143">
    <w:name w:val="xl143"/>
    <w:basedOn w:val="Normal"/>
    <w:uiPriority w:val="99"/>
    <w:rsid w:val="007A6403"/>
    <w:pPr>
      <w:pBdr>
        <w:top w:val="single" w:sz="8" w:space="0" w:color="auto"/>
        <w:left w:val="single" w:sz="4" w:space="0" w:color="auto"/>
        <w:right w:val="single" w:sz="4" w:space="0" w:color="auto"/>
      </w:pBdr>
      <w:shd w:val="clear" w:color="000000" w:fill="FABF8F"/>
      <w:spacing w:before="100" w:beforeAutospacing="1" w:after="100" w:afterAutospacing="1"/>
      <w:jc w:val="center"/>
      <w:textAlignment w:val="center"/>
    </w:pPr>
    <w:rPr>
      <w:rFonts w:ascii="Times New Roman" w:hAnsi="Times New Roman"/>
      <w:b/>
      <w:bCs/>
      <w:lang w:eastAsia="en-GB"/>
    </w:rPr>
  </w:style>
  <w:style w:type="paragraph" w:customStyle="1" w:styleId="xl144">
    <w:name w:val="xl144"/>
    <w:basedOn w:val="Normal"/>
    <w:uiPriority w:val="99"/>
    <w:rsid w:val="007A6403"/>
    <w:pPr>
      <w:pBdr>
        <w:top w:val="single" w:sz="8" w:space="0" w:color="auto"/>
        <w:left w:val="single" w:sz="4" w:space="0" w:color="auto"/>
        <w:right w:val="single" w:sz="4" w:space="0" w:color="auto"/>
      </w:pBdr>
      <w:shd w:val="clear" w:color="000000" w:fill="FABF8F"/>
      <w:spacing w:before="100" w:beforeAutospacing="1" w:after="100" w:afterAutospacing="1"/>
    </w:pPr>
    <w:rPr>
      <w:rFonts w:ascii="Times New Roman" w:hAnsi="Times New Roman"/>
      <w:b/>
      <w:bCs/>
      <w:lang w:eastAsia="en-GB"/>
    </w:rPr>
  </w:style>
  <w:style w:type="paragraph" w:customStyle="1" w:styleId="xl145">
    <w:name w:val="xl145"/>
    <w:basedOn w:val="Normal"/>
    <w:uiPriority w:val="99"/>
    <w:rsid w:val="007A6403"/>
    <w:pPr>
      <w:pBdr>
        <w:top w:val="single" w:sz="8" w:space="0" w:color="auto"/>
        <w:left w:val="single" w:sz="4" w:space="0" w:color="auto"/>
        <w:right w:val="single" w:sz="8" w:space="0" w:color="auto"/>
      </w:pBdr>
      <w:shd w:val="clear" w:color="000000" w:fill="FABF8F"/>
      <w:spacing w:before="100" w:beforeAutospacing="1" w:after="100" w:afterAutospacing="1"/>
      <w:textAlignment w:val="top"/>
    </w:pPr>
    <w:rPr>
      <w:rFonts w:ascii="Times New Roman" w:hAnsi="Times New Roman"/>
      <w:b/>
      <w:bCs/>
      <w:lang w:eastAsia="en-GB"/>
    </w:rPr>
  </w:style>
  <w:style w:type="paragraph" w:customStyle="1" w:styleId="xl146">
    <w:name w:val="xl146"/>
    <w:basedOn w:val="Normal"/>
    <w:uiPriority w:val="99"/>
    <w:rsid w:val="007A6403"/>
    <w:pPr>
      <w:pBdr>
        <w:top w:val="single" w:sz="8" w:space="0" w:color="auto"/>
        <w:left w:val="single" w:sz="8" w:space="0" w:color="auto"/>
        <w:bottom w:val="single" w:sz="8" w:space="0" w:color="auto"/>
        <w:right w:val="single" w:sz="4" w:space="0" w:color="auto"/>
      </w:pBdr>
      <w:shd w:val="clear" w:color="000000" w:fill="FCD5B4"/>
      <w:spacing w:before="100" w:beforeAutospacing="1" w:after="100" w:afterAutospacing="1"/>
      <w:textAlignment w:val="top"/>
    </w:pPr>
    <w:rPr>
      <w:rFonts w:ascii="Times New Roman" w:hAnsi="Times New Roman"/>
      <w:b/>
      <w:bCs/>
      <w:lang w:eastAsia="en-GB"/>
    </w:rPr>
  </w:style>
  <w:style w:type="paragraph" w:customStyle="1" w:styleId="xl147">
    <w:name w:val="xl147"/>
    <w:basedOn w:val="Normal"/>
    <w:uiPriority w:val="99"/>
    <w:rsid w:val="007A6403"/>
    <w:pPr>
      <w:pBdr>
        <w:top w:val="single" w:sz="8" w:space="0" w:color="auto"/>
        <w:left w:val="single" w:sz="4" w:space="0" w:color="auto"/>
        <w:bottom w:val="single" w:sz="8" w:space="0" w:color="auto"/>
        <w:right w:val="single" w:sz="4" w:space="0" w:color="auto"/>
      </w:pBdr>
      <w:shd w:val="clear" w:color="000000" w:fill="FCD5B4"/>
      <w:spacing w:before="100" w:beforeAutospacing="1" w:after="100" w:afterAutospacing="1"/>
    </w:pPr>
    <w:rPr>
      <w:rFonts w:ascii="Times New Roman" w:hAnsi="Times New Roman"/>
      <w:b/>
      <w:bCs/>
      <w:lang w:eastAsia="en-GB"/>
    </w:rPr>
  </w:style>
  <w:style w:type="paragraph" w:customStyle="1" w:styleId="xl148">
    <w:name w:val="xl148"/>
    <w:basedOn w:val="Normal"/>
    <w:uiPriority w:val="99"/>
    <w:rsid w:val="007A6403"/>
    <w:pPr>
      <w:pBdr>
        <w:top w:val="single" w:sz="8" w:space="0" w:color="auto"/>
        <w:left w:val="single" w:sz="4" w:space="0" w:color="auto"/>
        <w:bottom w:val="single" w:sz="8" w:space="0" w:color="auto"/>
        <w:right w:val="single" w:sz="4" w:space="0" w:color="auto"/>
      </w:pBdr>
      <w:shd w:val="clear" w:color="000000" w:fill="FCD5B4"/>
      <w:spacing w:before="100" w:beforeAutospacing="1" w:after="100" w:afterAutospacing="1"/>
      <w:jc w:val="center"/>
      <w:textAlignment w:val="center"/>
    </w:pPr>
    <w:rPr>
      <w:rFonts w:ascii="Times New Roman" w:hAnsi="Times New Roman"/>
      <w:b/>
      <w:bCs/>
      <w:lang w:eastAsia="en-GB"/>
    </w:rPr>
  </w:style>
  <w:style w:type="paragraph" w:customStyle="1" w:styleId="xl149">
    <w:name w:val="xl149"/>
    <w:basedOn w:val="Normal"/>
    <w:uiPriority w:val="99"/>
    <w:rsid w:val="007A6403"/>
    <w:pPr>
      <w:pBdr>
        <w:top w:val="single" w:sz="8" w:space="0" w:color="auto"/>
        <w:left w:val="single" w:sz="4" w:space="0" w:color="auto"/>
        <w:bottom w:val="single" w:sz="8" w:space="0" w:color="auto"/>
        <w:right w:val="single" w:sz="4" w:space="0" w:color="auto"/>
      </w:pBdr>
      <w:shd w:val="clear" w:color="000000" w:fill="FCD5B4"/>
      <w:spacing w:before="100" w:beforeAutospacing="1" w:after="100" w:afterAutospacing="1"/>
    </w:pPr>
    <w:rPr>
      <w:rFonts w:ascii="Times New Roman" w:hAnsi="Times New Roman"/>
      <w:b/>
      <w:bCs/>
      <w:lang w:eastAsia="en-GB"/>
    </w:rPr>
  </w:style>
  <w:style w:type="paragraph" w:customStyle="1" w:styleId="xl150">
    <w:name w:val="xl150"/>
    <w:basedOn w:val="Normal"/>
    <w:uiPriority w:val="99"/>
    <w:rsid w:val="007A6403"/>
    <w:pPr>
      <w:pBdr>
        <w:top w:val="single" w:sz="8" w:space="0" w:color="auto"/>
        <w:left w:val="single" w:sz="4" w:space="0" w:color="auto"/>
        <w:bottom w:val="single" w:sz="8" w:space="0" w:color="auto"/>
        <w:right w:val="single" w:sz="8" w:space="0" w:color="auto"/>
      </w:pBdr>
      <w:shd w:val="clear" w:color="000000" w:fill="FCD5B4"/>
      <w:spacing w:before="100" w:beforeAutospacing="1" w:after="100" w:afterAutospacing="1"/>
      <w:textAlignment w:val="top"/>
    </w:pPr>
    <w:rPr>
      <w:rFonts w:ascii="Times New Roman" w:hAnsi="Times New Roman"/>
      <w:b/>
      <w:bCs/>
      <w:lang w:eastAsia="en-GB"/>
    </w:rPr>
  </w:style>
  <w:style w:type="paragraph" w:customStyle="1" w:styleId="xl151">
    <w:name w:val="xl151"/>
    <w:basedOn w:val="Normal"/>
    <w:uiPriority w:val="99"/>
    <w:rsid w:val="007A6403"/>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textAlignment w:val="top"/>
    </w:pPr>
    <w:rPr>
      <w:rFonts w:ascii="Times New Roman" w:hAnsi="Times New Roman"/>
      <w:b/>
      <w:bCs/>
      <w:lang w:eastAsia="en-GB"/>
    </w:rPr>
  </w:style>
  <w:style w:type="paragraph" w:customStyle="1" w:styleId="xl152">
    <w:name w:val="xl152"/>
    <w:basedOn w:val="Normal"/>
    <w:uiPriority w:val="99"/>
    <w:rsid w:val="007A6403"/>
    <w:pPr>
      <w:pBdr>
        <w:top w:val="single" w:sz="8" w:space="0" w:color="auto"/>
        <w:left w:val="single" w:sz="4" w:space="0" w:color="auto"/>
        <w:bottom w:val="single" w:sz="8" w:space="0" w:color="auto"/>
        <w:right w:val="single" w:sz="4" w:space="0" w:color="auto"/>
      </w:pBdr>
      <w:shd w:val="clear" w:color="000000" w:fill="FABF8F"/>
      <w:spacing w:before="100" w:beforeAutospacing="1" w:after="100" w:afterAutospacing="1"/>
    </w:pPr>
    <w:rPr>
      <w:rFonts w:ascii="Times New Roman" w:hAnsi="Times New Roman"/>
      <w:b/>
      <w:bCs/>
      <w:lang w:eastAsia="en-GB"/>
    </w:rPr>
  </w:style>
  <w:style w:type="paragraph" w:customStyle="1" w:styleId="xl153">
    <w:name w:val="xl153"/>
    <w:basedOn w:val="Normal"/>
    <w:uiPriority w:val="99"/>
    <w:rsid w:val="007A6403"/>
    <w:pPr>
      <w:pBdr>
        <w:top w:val="single" w:sz="8" w:space="0" w:color="auto"/>
        <w:left w:val="single" w:sz="4" w:space="0" w:color="auto"/>
        <w:bottom w:val="single" w:sz="8" w:space="0" w:color="auto"/>
        <w:right w:val="single" w:sz="4" w:space="0" w:color="auto"/>
      </w:pBdr>
      <w:shd w:val="clear" w:color="000000" w:fill="FABF8F"/>
      <w:spacing w:before="100" w:beforeAutospacing="1" w:after="100" w:afterAutospacing="1"/>
      <w:jc w:val="center"/>
      <w:textAlignment w:val="center"/>
    </w:pPr>
    <w:rPr>
      <w:rFonts w:ascii="Times New Roman" w:hAnsi="Times New Roman"/>
      <w:b/>
      <w:bCs/>
      <w:lang w:eastAsia="en-GB"/>
    </w:rPr>
  </w:style>
  <w:style w:type="paragraph" w:customStyle="1" w:styleId="xl154">
    <w:name w:val="xl154"/>
    <w:basedOn w:val="Normal"/>
    <w:uiPriority w:val="99"/>
    <w:rsid w:val="007A6403"/>
    <w:pPr>
      <w:pBdr>
        <w:top w:val="single" w:sz="8" w:space="0" w:color="auto"/>
        <w:left w:val="single" w:sz="4" w:space="0" w:color="auto"/>
        <w:bottom w:val="single" w:sz="8" w:space="0" w:color="auto"/>
        <w:right w:val="single" w:sz="4" w:space="0" w:color="auto"/>
      </w:pBdr>
      <w:shd w:val="clear" w:color="000000" w:fill="FABF8F"/>
      <w:spacing w:before="100" w:beforeAutospacing="1" w:after="100" w:afterAutospacing="1"/>
    </w:pPr>
    <w:rPr>
      <w:rFonts w:ascii="Times New Roman" w:hAnsi="Times New Roman"/>
      <w:b/>
      <w:bCs/>
      <w:lang w:eastAsia="en-GB"/>
    </w:rPr>
  </w:style>
  <w:style w:type="paragraph" w:customStyle="1" w:styleId="xl155">
    <w:name w:val="xl155"/>
    <w:basedOn w:val="Normal"/>
    <w:uiPriority w:val="99"/>
    <w:rsid w:val="007A6403"/>
    <w:pPr>
      <w:pBdr>
        <w:top w:val="single" w:sz="8" w:space="0" w:color="auto"/>
        <w:left w:val="single" w:sz="4" w:space="0" w:color="auto"/>
        <w:bottom w:val="single" w:sz="8" w:space="0" w:color="auto"/>
        <w:right w:val="single" w:sz="8" w:space="0" w:color="auto"/>
      </w:pBdr>
      <w:shd w:val="clear" w:color="000000" w:fill="FABF8F"/>
      <w:spacing w:before="100" w:beforeAutospacing="1" w:after="100" w:afterAutospacing="1"/>
      <w:textAlignment w:val="top"/>
    </w:pPr>
    <w:rPr>
      <w:rFonts w:ascii="Times New Roman" w:hAnsi="Times New Roman"/>
      <w:b/>
      <w:bCs/>
      <w:lang w:eastAsia="en-GB"/>
    </w:rPr>
  </w:style>
  <w:style w:type="paragraph" w:customStyle="1" w:styleId="xl156">
    <w:name w:val="xl156"/>
    <w:basedOn w:val="Normal"/>
    <w:uiPriority w:val="99"/>
    <w:rsid w:val="007A6403"/>
    <w:pPr>
      <w:pBdr>
        <w:bottom w:val="single" w:sz="8" w:space="0" w:color="auto"/>
      </w:pBdr>
      <w:shd w:val="clear" w:color="000000" w:fill="92CDDC"/>
      <w:spacing w:before="100" w:beforeAutospacing="1" w:after="100" w:afterAutospacing="1"/>
      <w:textAlignment w:val="top"/>
    </w:pPr>
    <w:rPr>
      <w:rFonts w:ascii="Times New Roman" w:hAnsi="Times New Roman"/>
      <w:b/>
      <w:bCs/>
      <w:lang w:eastAsia="en-GB"/>
    </w:rPr>
  </w:style>
  <w:style w:type="paragraph" w:customStyle="1" w:styleId="xl157">
    <w:name w:val="xl157"/>
    <w:basedOn w:val="Normal"/>
    <w:uiPriority w:val="99"/>
    <w:rsid w:val="007A6403"/>
    <w:pPr>
      <w:pBdr>
        <w:bottom w:val="single" w:sz="8" w:space="0" w:color="auto"/>
      </w:pBdr>
      <w:shd w:val="clear" w:color="000000" w:fill="E6B8B7"/>
      <w:spacing w:before="100" w:beforeAutospacing="1" w:after="100" w:afterAutospacing="1"/>
      <w:textAlignment w:val="top"/>
    </w:pPr>
    <w:rPr>
      <w:rFonts w:ascii="Times New Roman" w:hAnsi="Times New Roman"/>
      <w:b/>
      <w:bCs/>
      <w:lang w:eastAsia="en-GB"/>
    </w:rPr>
  </w:style>
  <w:style w:type="paragraph" w:customStyle="1" w:styleId="xl158">
    <w:name w:val="xl158"/>
    <w:basedOn w:val="Normal"/>
    <w:uiPriority w:val="99"/>
    <w:rsid w:val="007A6403"/>
    <w:pPr>
      <w:pBdr>
        <w:bottom w:val="single" w:sz="8" w:space="0" w:color="auto"/>
      </w:pBdr>
      <w:shd w:val="clear" w:color="000000" w:fill="FABF8F"/>
      <w:spacing w:before="100" w:beforeAutospacing="1" w:after="100" w:afterAutospacing="1"/>
      <w:textAlignment w:val="top"/>
    </w:pPr>
    <w:rPr>
      <w:rFonts w:ascii="Times New Roman" w:hAnsi="Times New Roman"/>
      <w:b/>
      <w:bCs/>
      <w:lang w:eastAsia="en-GB"/>
    </w:rPr>
  </w:style>
  <w:style w:type="paragraph" w:customStyle="1" w:styleId="xl159">
    <w:name w:val="xl159"/>
    <w:basedOn w:val="Normal"/>
    <w:uiPriority w:val="99"/>
    <w:rsid w:val="007A6403"/>
    <w:pPr>
      <w:pBdr>
        <w:bottom w:val="single" w:sz="8" w:space="0" w:color="auto"/>
      </w:pBdr>
      <w:shd w:val="clear" w:color="000000" w:fill="FCD5B4"/>
      <w:spacing w:before="100" w:beforeAutospacing="1" w:after="100" w:afterAutospacing="1"/>
      <w:textAlignment w:val="top"/>
    </w:pPr>
    <w:rPr>
      <w:rFonts w:ascii="Times New Roman" w:hAnsi="Times New Roman"/>
      <w:b/>
      <w:bCs/>
      <w:lang w:eastAsia="en-GB"/>
    </w:rPr>
  </w:style>
  <w:style w:type="paragraph" w:customStyle="1" w:styleId="xl160">
    <w:name w:val="xl160"/>
    <w:basedOn w:val="Normal"/>
    <w:uiPriority w:val="99"/>
    <w:rsid w:val="007A6403"/>
    <w:pPr>
      <w:pBdr>
        <w:top w:val="single" w:sz="4" w:space="0" w:color="auto"/>
        <w:bottom w:val="single" w:sz="8" w:space="0" w:color="auto"/>
      </w:pBdr>
      <w:shd w:val="clear" w:color="000000" w:fill="B8CCE4"/>
      <w:spacing w:before="100" w:beforeAutospacing="1" w:after="100" w:afterAutospacing="1"/>
      <w:textAlignment w:val="top"/>
    </w:pPr>
    <w:rPr>
      <w:rFonts w:ascii="Times New Roman" w:hAnsi="Times New Roman"/>
      <w:b/>
      <w:bCs/>
      <w:lang w:eastAsia="en-GB"/>
    </w:rPr>
  </w:style>
  <w:style w:type="paragraph" w:customStyle="1" w:styleId="xl161">
    <w:name w:val="xl161"/>
    <w:basedOn w:val="Normal"/>
    <w:uiPriority w:val="99"/>
    <w:rsid w:val="007A6403"/>
    <w:pPr>
      <w:pBdr>
        <w:top w:val="single" w:sz="4" w:space="0" w:color="auto"/>
        <w:bottom w:val="single" w:sz="8" w:space="0" w:color="auto"/>
      </w:pBdr>
      <w:shd w:val="clear" w:color="000000" w:fill="D8E4BC"/>
      <w:spacing w:before="100" w:beforeAutospacing="1" w:after="100" w:afterAutospacing="1"/>
      <w:textAlignment w:val="top"/>
    </w:pPr>
    <w:rPr>
      <w:rFonts w:ascii="Times New Roman" w:hAnsi="Times New Roman"/>
      <w:b/>
      <w:bCs/>
      <w:lang w:eastAsia="en-GB"/>
    </w:rPr>
  </w:style>
  <w:style w:type="paragraph" w:customStyle="1" w:styleId="xl162">
    <w:name w:val="xl162"/>
    <w:basedOn w:val="Normal"/>
    <w:uiPriority w:val="99"/>
    <w:rsid w:val="007A6403"/>
    <w:pPr>
      <w:pBdr>
        <w:bottom w:val="single" w:sz="8" w:space="0" w:color="auto"/>
      </w:pBdr>
      <w:shd w:val="clear" w:color="000000" w:fill="CCC0DA"/>
      <w:spacing w:before="100" w:beforeAutospacing="1" w:after="100" w:afterAutospacing="1"/>
      <w:textAlignment w:val="top"/>
    </w:pPr>
    <w:rPr>
      <w:rFonts w:ascii="Times New Roman" w:hAnsi="Times New Roman"/>
      <w:b/>
      <w:bCs/>
      <w:lang w:eastAsia="en-GB"/>
    </w:rPr>
  </w:style>
  <w:style w:type="paragraph" w:styleId="TOC4">
    <w:name w:val="toc 4"/>
    <w:basedOn w:val="Normal"/>
    <w:next w:val="Normal"/>
    <w:autoRedefine/>
    <w:uiPriority w:val="99"/>
    <w:rsid w:val="00016148"/>
    <w:pPr>
      <w:ind w:left="720"/>
    </w:pPr>
    <w:rPr>
      <w:rFonts w:ascii="Calibri" w:hAnsi="Calibri"/>
      <w:sz w:val="20"/>
      <w:szCs w:val="20"/>
    </w:rPr>
  </w:style>
  <w:style w:type="paragraph" w:styleId="TOC5">
    <w:name w:val="toc 5"/>
    <w:basedOn w:val="Normal"/>
    <w:next w:val="Normal"/>
    <w:autoRedefine/>
    <w:uiPriority w:val="99"/>
    <w:rsid w:val="00016148"/>
    <w:pPr>
      <w:ind w:left="960"/>
    </w:pPr>
    <w:rPr>
      <w:rFonts w:ascii="Calibri" w:hAnsi="Calibri"/>
      <w:sz w:val="20"/>
      <w:szCs w:val="20"/>
    </w:rPr>
  </w:style>
  <w:style w:type="paragraph" w:styleId="TOC6">
    <w:name w:val="toc 6"/>
    <w:basedOn w:val="Normal"/>
    <w:next w:val="Normal"/>
    <w:autoRedefine/>
    <w:uiPriority w:val="99"/>
    <w:rsid w:val="00016148"/>
    <w:pPr>
      <w:ind w:left="1200"/>
    </w:pPr>
    <w:rPr>
      <w:rFonts w:ascii="Calibri" w:hAnsi="Calibri"/>
      <w:sz w:val="20"/>
      <w:szCs w:val="20"/>
    </w:rPr>
  </w:style>
  <w:style w:type="paragraph" w:styleId="TOC7">
    <w:name w:val="toc 7"/>
    <w:basedOn w:val="Normal"/>
    <w:next w:val="Normal"/>
    <w:autoRedefine/>
    <w:uiPriority w:val="99"/>
    <w:rsid w:val="00016148"/>
    <w:pPr>
      <w:ind w:left="1440"/>
    </w:pPr>
    <w:rPr>
      <w:rFonts w:ascii="Calibri" w:hAnsi="Calibri"/>
      <w:sz w:val="20"/>
      <w:szCs w:val="20"/>
    </w:rPr>
  </w:style>
  <w:style w:type="paragraph" w:styleId="TOC8">
    <w:name w:val="toc 8"/>
    <w:basedOn w:val="Normal"/>
    <w:next w:val="Normal"/>
    <w:autoRedefine/>
    <w:uiPriority w:val="99"/>
    <w:rsid w:val="00016148"/>
    <w:pPr>
      <w:ind w:left="1680"/>
    </w:pPr>
    <w:rPr>
      <w:rFonts w:ascii="Calibri" w:hAnsi="Calibri"/>
      <w:sz w:val="20"/>
      <w:szCs w:val="20"/>
    </w:rPr>
  </w:style>
  <w:style w:type="paragraph" w:styleId="TOC9">
    <w:name w:val="toc 9"/>
    <w:basedOn w:val="Normal"/>
    <w:next w:val="Normal"/>
    <w:autoRedefine/>
    <w:uiPriority w:val="99"/>
    <w:rsid w:val="00016148"/>
    <w:pPr>
      <w:ind w:left="1920"/>
    </w:pPr>
    <w:rPr>
      <w:rFonts w:ascii="Calibri" w:hAnsi="Calibri"/>
      <w:sz w:val="20"/>
      <w:szCs w:val="20"/>
    </w:rPr>
  </w:style>
  <w:style w:type="numbering" w:customStyle="1" w:styleId="Style3">
    <w:name w:val="Style3"/>
    <w:rsid w:val="009C3938"/>
    <w:pPr>
      <w:numPr>
        <w:numId w:val="4"/>
      </w:numPr>
    </w:pPr>
  </w:style>
  <w:style w:type="numbering" w:customStyle="1" w:styleId="StyleNumbered">
    <w:name w:val="Style Numbered"/>
    <w:rsid w:val="009C3938"/>
    <w:pPr>
      <w:numPr>
        <w:numId w:val="6"/>
      </w:numPr>
    </w:pPr>
  </w:style>
  <w:style w:type="numbering" w:customStyle="1" w:styleId="Style2">
    <w:name w:val="Style2"/>
    <w:rsid w:val="009C3938"/>
    <w:pPr>
      <w:numPr>
        <w:numId w:val="3"/>
      </w:numPr>
    </w:pPr>
  </w:style>
  <w:style w:type="numbering" w:customStyle="1" w:styleId="StyleStyleNumberedOutlinenumberedArialBold">
    <w:name w:val="Style Style Numbered + Outline numbered Arial Bold"/>
    <w:rsid w:val="009C3938"/>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955388">
      <w:marLeft w:val="0"/>
      <w:marRight w:val="0"/>
      <w:marTop w:val="0"/>
      <w:marBottom w:val="0"/>
      <w:divBdr>
        <w:top w:val="none" w:sz="0" w:space="0" w:color="auto"/>
        <w:left w:val="none" w:sz="0" w:space="0" w:color="auto"/>
        <w:bottom w:val="none" w:sz="0" w:space="0" w:color="auto"/>
        <w:right w:val="none" w:sz="0" w:space="0" w:color="auto"/>
      </w:divBdr>
    </w:div>
    <w:div w:id="1942955389">
      <w:marLeft w:val="0"/>
      <w:marRight w:val="0"/>
      <w:marTop w:val="0"/>
      <w:marBottom w:val="0"/>
      <w:divBdr>
        <w:top w:val="none" w:sz="0" w:space="0" w:color="auto"/>
        <w:left w:val="none" w:sz="0" w:space="0" w:color="auto"/>
        <w:bottom w:val="none" w:sz="0" w:space="0" w:color="auto"/>
        <w:right w:val="none" w:sz="0" w:space="0" w:color="auto"/>
      </w:divBdr>
    </w:div>
    <w:div w:id="1942955390">
      <w:marLeft w:val="0"/>
      <w:marRight w:val="0"/>
      <w:marTop w:val="0"/>
      <w:marBottom w:val="0"/>
      <w:divBdr>
        <w:top w:val="none" w:sz="0" w:space="0" w:color="auto"/>
        <w:left w:val="none" w:sz="0" w:space="0" w:color="auto"/>
        <w:bottom w:val="none" w:sz="0" w:space="0" w:color="auto"/>
        <w:right w:val="none" w:sz="0" w:space="0" w:color="auto"/>
      </w:divBdr>
    </w:div>
    <w:div w:id="1942955391">
      <w:marLeft w:val="0"/>
      <w:marRight w:val="0"/>
      <w:marTop w:val="0"/>
      <w:marBottom w:val="0"/>
      <w:divBdr>
        <w:top w:val="none" w:sz="0" w:space="0" w:color="auto"/>
        <w:left w:val="none" w:sz="0" w:space="0" w:color="auto"/>
        <w:bottom w:val="none" w:sz="0" w:space="0" w:color="auto"/>
        <w:right w:val="none" w:sz="0" w:space="0" w:color="auto"/>
      </w:divBdr>
    </w:div>
    <w:div w:id="1942955392">
      <w:marLeft w:val="0"/>
      <w:marRight w:val="0"/>
      <w:marTop w:val="0"/>
      <w:marBottom w:val="0"/>
      <w:divBdr>
        <w:top w:val="none" w:sz="0" w:space="0" w:color="auto"/>
        <w:left w:val="none" w:sz="0" w:space="0" w:color="auto"/>
        <w:bottom w:val="none" w:sz="0" w:space="0" w:color="auto"/>
        <w:right w:val="none" w:sz="0" w:space="0" w:color="auto"/>
      </w:divBdr>
    </w:div>
    <w:div w:id="1942955393">
      <w:marLeft w:val="0"/>
      <w:marRight w:val="0"/>
      <w:marTop w:val="0"/>
      <w:marBottom w:val="0"/>
      <w:divBdr>
        <w:top w:val="none" w:sz="0" w:space="0" w:color="auto"/>
        <w:left w:val="none" w:sz="0" w:space="0" w:color="auto"/>
        <w:bottom w:val="none" w:sz="0" w:space="0" w:color="auto"/>
        <w:right w:val="none" w:sz="0" w:space="0" w:color="auto"/>
      </w:divBdr>
    </w:div>
    <w:div w:id="2051300569">
      <w:bodyDiv w:val="1"/>
      <w:marLeft w:val="0"/>
      <w:marRight w:val="0"/>
      <w:marTop w:val="0"/>
      <w:marBottom w:val="0"/>
      <w:divBdr>
        <w:top w:val="none" w:sz="0" w:space="0" w:color="auto"/>
        <w:left w:val="none" w:sz="0" w:space="0" w:color="auto"/>
        <w:bottom w:val="none" w:sz="0" w:space="0" w:color="auto"/>
        <w:right w:val="none" w:sz="0" w:space="0" w:color="auto"/>
      </w:divBdr>
      <w:divsChild>
        <w:div w:id="1447239085">
          <w:marLeft w:val="0"/>
          <w:marRight w:val="0"/>
          <w:marTop w:val="0"/>
          <w:marBottom w:val="0"/>
          <w:divBdr>
            <w:top w:val="none" w:sz="0" w:space="0" w:color="auto"/>
            <w:left w:val="none" w:sz="0" w:space="0" w:color="auto"/>
            <w:bottom w:val="none" w:sz="0" w:space="0" w:color="auto"/>
            <w:right w:val="none" w:sz="0" w:space="0" w:color="auto"/>
          </w:divBdr>
          <w:divsChild>
            <w:div w:id="1442185889">
              <w:marLeft w:val="0"/>
              <w:marRight w:val="0"/>
              <w:marTop w:val="0"/>
              <w:marBottom w:val="0"/>
              <w:divBdr>
                <w:top w:val="none" w:sz="0" w:space="0" w:color="auto"/>
                <w:left w:val="none" w:sz="0" w:space="0" w:color="auto"/>
                <w:bottom w:val="none" w:sz="0" w:space="0" w:color="auto"/>
                <w:right w:val="none" w:sz="0" w:space="0" w:color="auto"/>
              </w:divBdr>
              <w:divsChild>
                <w:div w:id="60885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mavropoulou@bankofgreece.g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gkavvada@bankofgreece.g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Common" ma:contentTypeID="0x010100C99F32645853284EB835B50D610223A101009AB4DDB632FD1E43BCC6057B14A6B3AA" ma:contentTypeVersion="6" ma:contentTypeDescription="" ma:contentTypeScope="" ma:versionID="889809affb8dccc957ef5751cb530b03">
  <xsd:schema xmlns:xsd="http://www.w3.org/2001/XMLSchema" xmlns:xs="http://www.w3.org/2001/XMLSchema" xmlns:p="http://schemas.microsoft.com/office/2006/metadata/properties" xmlns:ns1="http://schemas.microsoft.com/sharepoint/v3" xmlns:ns2="a029a951-197a-4454-90a0-4e8ba8bb2239" targetNamespace="http://schemas.microsoft.com/office/2006/metadata/properties" ma:root="true" ma:fieldsID="95978d1768c66b94fa68619c61f63cb4" ns1:_="" ns2:_="">
    <xsd:import namespace="http://schemas.microsoft.com/sharepoint/v3"/>
    <xsd:import namespace="a029a951-197a-4454-90a0-4e8ba8bb2239"/>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2:Item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1" nillable="true" ma:displayName="ItemOrder" ma:internalName="ItemOrder">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true</RoutingEnabled>
    <URL xmlns="http://schemas.microsoft.com/sharepoint/v3">
      <Url xsi:nil="true"/>
      <Description xsi:nil="true"/>
    </URL>
    <CEID xmlns="a029a951-197a-4454-90a0-4e8ba8bb2239">2f9a2062-0b20-4574-bc05-e56804bd6d5d</CEID>
    <LanguageRef xmlns="a029a951-197a-4454-90a0-4e8ba8bb2239"/>
    <AlternateText xmlns="a029a951-197a-4454-90a0-4e8ba8bb2239" xsi:nil="true"/>
    <AModifiedBy xmlns="a029a951-197a-4454-90a0-4e8ba8bb2239">Skiadiotis Kostas</AModifiedBy>
    <AModified xmlns="a029a951-197a-4454-90a0-4e8ba8bb2239">2019-07-20T20:10:20+00:00</AModified>
    <AID xmlns="a029a951-197a-4454-90a0-4e8ba8bb2239">6403</AID>
    <ACreated xmlns="a029a951-197a-4454-90a0-4e8ba8bb2239">2019-07-06T15:16:48+00:00</ACreated>
    <ACreatedBy xmlns="a029a951-197a-4454-90a0-4e8ba8bb2239">sp_AuthSetup</ACreatedBy>
    <AVersion xmlns="a029a951-197a-4454-90a0-4e8ba8bb2239">4.0</AVersion>
    <ItemOrder xmlns="a029a951-197a-4454-90a0-4e8ba8bb2239" xsi:nil="true"/>
    <ShowInContentGroups xmlns="a029a951-197a-4454-90a0-4e8ba8bb2239"/>
  </documentManagement>
</p:properties>
</file>

<file path=customXml/itemProps1.xml><?xml version="1.0" encoding="utf-8"?>
<ds:datastoreItem xmlns:ds="http://schemas.openxmlformats.org/officeDocument/2006/customXml" ds:itemID="{40B7D36A-1BDB-4B8A-9D19-7585185DD56C}"/>
</file>

<file path=customXml/itemProps2.xml><?xml version="1.0" encoding="utf-8"?>
<ds:datastoreItem xmlns:ds="http://schemas.openxmlformats.org/officeDocument/2006/customXml" ds:itemID="{E8C6A1C0-0B40-45E4-A2A5-9D66D2309C71}"/>
</file>

<file path=customXml/itemProps3.xml><?xml version="1.0" encoding="utf-8"?>
<ds:datastoreItem xmlns:ds="http://schemas.openxmlformats.org/officeDocument/2006/customXml" ds:itemID="{294409BD-5B9C-4FBA-B59F-F1E4F33D9016}"/>
</file>

<file path=customXml/itemProps4.xml><?xml version="1.0" encoding="utf-8"?>
<ds:datastoreItem xmlns:ds="http://schemas.openxmlformats.org/officeDocument/2006/customXml" ds:itemID="{B0BB790E-4F71-4299-8166-244C732242BF}"/>
</file>

<file path=docProps/app.xml><?xml version="1.0" encoding="utf-8"?>
<Properties xmlns="http://schemas.openxmlformats.org/officeDocument/2006/extended-properties" xmlns:vt="http://schemas.openxmlformats.org/officeDocument/2006/docPropsVTypes">
  <Template>Normal</Template>
  <TotalTime>805</TotalTime>
  <Pages>30</Pages>
  <Words>9304</Words>
  <Characters>56988</Characters>
  <Application>Microsoft Office Word</Application>
  <DocSecurity>0</DocSecurity>
  <Lines>474</Lines>
  <Paragraphs>132</Paragraphs>
  <ScaleCrop>false</ScaleCrop>
  <HeadingPairs>
    <vt:vector size="2" baseType="variant">
      <vt:variant>
        <vt:lpstr>Title</vt:lpstr>
      </vt:variant>
      <vt:variant>
        <vt:i4>1</vt:i4>
      </vt:variant>
    </vt:vector>
  </HeadingPairs>
  <TitlesOfParts>
    <vt:vector size="1" baseType="lpstr">
      <vt:lpstr>Προκήρυξη ανοικτού διαγωνισμού Νο 3/2017</vt:lpstr>
    </vt:vector>
  </TitlesOfParts>
  <Company>Bank of Greece</Company>
  <LinksUpToDate>false</LinksUpToDate>
  <CharactersWithSpaces>66160</CharactersWithSpaces>
  <SharedDoc>false</SharedDoc>
  <HLinks>
    <vt:vector size="12" baseType="variant">
      <vt:variant>
        <vt:i4>4325486</vt:i4>
      </vt:variant>
      <vt:variant>
        <vt:i4>3</vt:i4>
      </vt:variant>
      <vt:variant>
        <vt:i4>0</vt:i4>
      </vt:variant>
      <vt:variant>
        <vt:i4>5</vt:i4>
      </vt:variant>
      <vt:variant>
        <vt:lpwstr>mailto:smavrikou@bankofgreece.gr</vt:lpwstr>
      </vt:variant>
      <vt:variant>
        <vt:lpwstr/>
      </vt:variant>
      <vt:variant>
        <vt:i4>5177467</vt:i4>
      </vt:variant>
      <vt:variant>
        <vt:i4>0</vt:i4>
      </vt:variant>
      <vt:variant>
        <vt:i4>0</vt:i4>
      </vt:variant>
      <vt:variant>
        <vt:i4>5</vt:i4>
      </vt:variant>
      <vt:variant>
        <vt:lpwstr>mailto:gkavvada@bankofgreece.gr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Προκ.1-2017_λοιπές_μηχανές_(οριστική)</dc:title>
  <dc:subject>Αναβάθμιση λογισμικών Oracle</dc:subject>
  <dc:creator>GKavvada</dc:creator>
  <dc:description/>
  <cp:lastModifiedBy>Kavvada Georgia</cp:lastModifiedBy>
  <cp:revision>18</cp:revision>
  <cp:lastPrinted>2017-09-29T09:29:00Z</cp:lastPrinted>
  <dcterms:created xsi:type="dcterms:W3CDTF">2017-08-24T14:59:00Z</dcterms:created>
  <dcterms:modified xsi:type="dcterms:W3CDTF">2017-09-29T09:44:00Z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0x010100C99F32645853284EB835B50D610223A101009AB4DDB632FD1E43BCC6057B14A6B3AA</vt:lpwstr>
  </property>
  <property fmtid="{D5CDD505-2E9C-101B-9397-08002B2CF9AE}" pid="3" name="Order">
    <vt:r8>640300</vt:r8>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ies>
</file>