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E097" w14:textId="123AF025" w:rsidR="009D1200" w:rsidRPr="00776C1D" w:rsidRDefault="009D1200" w:rsidP="004278A7">
      <w:pPr>
        <w:pStyle w:val="NormalWeb"/>
        <w:spacing w:before="0" w:beforeAutospacing="0" w:after="0" w:afterAutospacing="0" w:line="360" w:lineRule="auto"/>
        <w:ind w:firstLine="720"/>
        <w:jc w:val="both"/>
        <w:rPr>
          <w:rFonts w:ascii="Arial" w:hAnsi="Arial" w:cs="Arial"/>
        </w:rPr>
      </w:pPr>
      <w:r w:rsidRPr="00955FF0">
        <w:rPr>
          <w:rFonts w:ascii="Arial" w:hAnsi="Arial"/>
        </w:rPr>
        <w:t>Η Συραγώ Τσιάρα γεννήθηκε στη Λάρισα το 1968. Σπούδασε Ιστορία και Αρχαιολογία στη Φιλοσοφική Σχολή του Αριστοτέλειου Πανεπιστήμιου Θεσσαλονίκης. Πραγματοποίησε μεταπτυχιακές σπουδές στην Κοινωνική Ιστορία της Τέχνης στο Πανεπιστήμιο του Leeds, στην Αγγλία</w:t>
      </w:r>
      <w:r w:rsidR="00776C1D">
        <w:rPr>
          <w:rFonts w:ascii="Arial" w:hAnsi="Arial" w:cs="Arial"/>
        </w:rPr>
        <w:t>,</w:t>
      </w:r>
      <w:r w:rsidRPr="00955FF0">
        <w:rPr>
          <w:rFonts w:ascii="Arial" w:hAnsi="Arial"/>
        </w:rPr>
        <w:t xml:space="preserve"> και εκπόνησε τη διδακτορική της διατριβή στο Αριστοτέλειο Πανεπιστήμιο Θεσσαλονίκης με θέμα </w:t>
      </w:r>
      <w:r w:rsidRPr="00776C1D">
        <w:rPr>
          <w:rFonts w:ascii="Arial" w:hAnsi="Arial" w:cs="Arial"/>
        </w:rPr>
        <w:t>το</w:t>
      </w:r>
      <w:r w:rsidR="00776C1D">
        <w:rPr>
          <w:rFonts w:ascii="Arial" w:hAnsi="Arial" w:cs="Arial"/>
        </w:rPr>
        <w:t>ν</w:t>
      </w:r>
      <w:r w:rsidRPr="00955FF0">
        <w:rPr>
          <w:rFonts w:ascii="Arial" w:hAnsi="Arial"/>
        </w:rPr>
        <w:t xml:space="preserve"> ρόλο της δημόσιας γλυπτικής στη διαμόρφωση της εθνικής μνήμης.</w:t>
      </w:r>
    </w:p>
    <w:p w14:paraId="6EA50AF2" w14:textId="5B140280" w:rsidR="009D1200" w:rsidRPr="00776C1D" w:rsidRDefault="009D1200" w:rsidP="004533A9">
      <w:pPr>
        <w:pStyle w:val="NormalWeb"/>
        <w:spacing w:before="0" w:beforeAutospacing="0" w:after="0" w:afterAutospacing="0" w:line="360" w:lineRule="auto"/>
        <w:ind w:firstLine="720"/>
        <w:jc w:val="both"/>
        <w:rPr>
          <w:rFonts w:ascii="Arial" w:hAnsi="Arial" w:cs="Arial"/>
        </w:rPr>
      </w:pPr>
      <w:r w:rsidRPr="00955FF0">
        <w:rPr>
          <w:rFonts w:ascii="Arial" w:hAnsi="Arial"/>
        </w:rPr>
        <w:t>Το 2002 κατέλαβε θέση επιμελήτριας</w:t>
      </w:r>
      <w:r w:rsidR="00776C1D">
        <w:rPr>
          <w:rFonts w:ascii="Arial" w:hAnsi="Arial" w:cs="Arial"/>
        </w:rPr>
        <w:t>-</w:t>
      </w:r>
      <w:r w:rsidRPr="00955FF0">
        <w:rPr>
          <w:rFonts w:ascii="Arial" w:hAnsi="Arial"/>
        </w:rPr>
        <w:t xml:space="preserve">ιστορικού τέχνης στο Κρατικό Μουσείο Σύγχρονης Τέχνης, με κύριο έργο την έρευνα, μελέτη, τεκμηρίωση και εκθεσιακή προβολή της Συλλογής Κωστάκη Ρωσικής Πρωτοπορίας στην Ελλάδα και </w:t>
      </w:r>
      <w:r w:rsidR="00701673">
        <w:rPr>
          <w:rFonts w:ascii="Arial" w:hAnsi="Arial" w:cs="Arial"/>
        </w:rPr>
        <w:t>σ</w:t>
      </w:r>
      <w:r w:rsidRPr="00776C1D">
        <w:rPr>
          <w:rFonts w:ascii="Arial" w:hAnsi="Arial" w:cs="Arial"/>
        </w:rPr>
        <w:t>το</w:t>
      </w:r>
      <w:r w:rsidRPr="00955FF0">
        <w:rPr>
          <w:rFonts w:ascii="Arial" w:hAnsi="Arial"/>
        </w:rPr>
        <w:t xml:space="preserve"> εξωτερικό. Παράλληλα, δίδαξε για τρία πανεπιστημιακά έτη στο Τμήμα Ιστορίας</w:t>
      </w:r>
      <w:r w:rsidR="00701673">
        <w:rPr>
          <w:rFonts w:ascii="Arial" w:hAnsi="Arial" w:cs="Arial"/>
        </w:rPr>
        <w:t>-</w:t>
      </w:r>
      <w:r w:rsidRPr="00955FF0">
        <w:rPr>
          <w:rFonts w:ascii="Arial" w:hAnsi="Arial"/>
        </w:rPr>
        <w:t>Αρχαιολογίας και Κοινωνικής Ανθρωπολογίας του Πανεπιστημίου Θεσσαλίας (2003</w:t>
      </w:r>
      <w:r w:rsidR="00701673">
        <w:rPr>
          <w:rFonts w:ascii="Arial" w:hAnsi="Arial" w:cs="Arial"/>
        </w:rPr>
        <w:t>-</w:t>
      </w:r>
      <w:r w:rsidRPr="00955FF0">
        <w:rPr>
          <w:rFonts w:ascii="Arial" w:hAnsi="Arial"/>
        </w:rPr>
        <w:t>2006).</w:t>
      </w:r>
    </w:p>
    <w:p w14:paraId="4CA1DD20" w14:textId="6DB35417" w:rsidR="009D1200" w:rsidRPr="00776C1D" w:rsidRDefault="009D1200" w:rsidP="004533A9">
      <w:pPr>
        <w:pStyle w:val="NormalWeb"/>
        <w:spacing w:before="0" w:beforeAutospacing="0" w:after="0" w:afterAutospacing="0" w:line="360" w:lineRule="auto"/>
        <w:ind w:firstLine="720"/>
        <w:jc w:val="both"/>
        <w:rPr>
          <w:rFonts w:ascii="Arial" w:hAnsi="Arial" w:cs="Arial"/>
        </w:rPr>
      </w:pPr>
      <w:r w:rsidRPr="00955FF0">
        <w:rPr>
          <w:rFonts w:ascii="Arial" w:hAnsi="Arial"/>
        </w:rPr>
        <w:t xml:space="preserve">Από το 2007 μέχρι το 2020 ανέλαβε τη διεύθυνση του Κέντρου Σύγχρονης Τέχνης του ΚΜΣΤ. Από το 2017 μέχρι το 2022 διηύθυνε </w:t>
      </w:r>
      <w:r w:rsidRPr="00776C1D">
        <w:rPr>
          <w:rFonts w:ascii="Arial" w:hAnsi="Arial" w:cs="Arial"/>
        </w:rPr>
        <w:t>τη</w:t>
      </w:r>
      <w:r w:rsidR="00800578">
        <w:rPr>
          <w:rFonts w:ascii="Arial" w:hAnsi="Arial" w:cs="Arial"/>
        </w:rPr>
        <w:t>ν</w:t>
      </w:r>
      <w:r w:rsidRPr="00955FF0">
        <w:rPr>
          <w:rFonts w:ascii="Arial" w:hAnsi="Arial"/>
        </w:rPr>
        <w:t xml:space="preserve"> Μπιενάλε Σύγχρονης Τέχνης Θεσσαλονίκης και από το 2018 μέχρι το 2022 το Μουσείο Σύγχρονης Τέχνης του Μητροπολιτικού Οργανισμού Μουσείων Εικαστικών Τεχνών Θεσσαλονίκης – MOMus</w:t>
      </w:r>
      <w:r w:rsidR="001F2D92">
        <w:rPr>
          <w:rFonts w:ascii="Arial" w:hAnsi="Arial"/>
        </w:rPr>
        <w:t>.</w:t>
      </w:r>
    </w:p>
    <w:p w14:paraId="78ACEE29" w14:textId="77777777" w:rsidR="009D1200" w:rsidRPr="00776C1D" w:rsidRDefault="009D1200" w:rsidP="004533A9">
      <w:pPr>
        <w:pStyle w:val="NormalWeb"/>
        <w:spacing w:before="0" w:beforeAutospacing="0" w:after="0" w:afterAutospacing="0" w:line="360" w:lineRule="auto"/>
        <w:ind w:firstLine="720"/>
        <w:jc w:val="both"/>
        <w:rPr>
          <w:rFonts w:ascii="Arial" w:hAnsi="Arial" w:cs="Arial"/>
        </w:rPr>
      </w:pPr>
      <w:r w:rsidRPr="00955FF0">
        <w:rPr>
          <w:rFonts w:ascii="Arial" w:hAnsi="Arial"/>
        </w:rPr>
        <w:t>Το 2009 συνεπιμελήθηκε τη 2η Μπιενάλε Σύγχρονης Τέχνης Θεσσαλονίκης με τις Bisi Silva και Gabriela Salgado.</w:t>
      </w:r>
    </w:p>
    <w:p w14:paraId="1D399D6C" w14:textId="31E12E78" w:rsidR="009D1200" w:rsidRPr="00776C1D" w:rsidRDefault="009D1200" w:rsidP="004533A9">
      <w:pPr>
        <w:pStyle w:val="NormalWeb"/>
        <w:spacing w:before="0" w:beforeAutospacing="0" w:after="0" w:afterAutospacing="0" w:line="360" w:lineRule="auto"/>
        <w:ind w:firstLine="720"/>
        <w:jc w:val="both"/>
        <w:rPr>
          <w:rFonts w:ascii="Arial" w:hAnsi="Arial" w:cs="Arial"/>
        </w:rPr>
      </w:pPr>
      <w:r w:rsidRPr="00955FF0">
        <w:rPr>
          <w:rFonts w:ascii="Arial" w:hAnsi="Arial"/>
        </w:rPr>
        <w:t>Διετέλεσε επιμελήτρια του Ελληνικού Περιπτέρου στην 55η Μπιενάλε της Βενετίας</w:t>
      </w:r>
      <w:r w:rsidR="00E94AEC">
        <w:rPr>
          <w:rFonts w:ascii="Arial" w:hAnsi="Arial"/>
        </w:rPr>
        <w:t>,</w:t>
      </w:r>
      <w:r w:rsidRPr="00955FF0">
        <w:rPr>
          <w:rFonts w:ascii="Arial" w:hAnsi="Arial"/>
        </w:rPr>
        <w:t xml:space="preserve"> και στην 58η</w:t>
      </w:r>
      <w:r w:rsidRPr="00955FF0">
        <w:rPr>
          <w:rStyle w:val="gmail-apple-converted-space"/>
          <w:rFonts w:ascii="Arial" w:hAnsi="Arial"/>
        </w:rPr>
        <w:t xml:space="preserve"> </w:t>
      </w:r>
      <w:r w:rsidRPr="00955FF0">
        <w:rPr>
          <w:rFonts w:ascii="Arial" w:hAnsi="Arial"/>
        </w:rPr>
        <w:t>διοργάνωση ανέλαβε τα καθήκοντα της εθνικής επιτρόπου.</w:t>
      </w:r>
    </w:p>
    <w:p w14:paraId="4658FBE5" w14:textId="15CCC6C0" w:rsidR="009D1200" w:rsidRPr="00776C1D" w:rsidRDefault="009D1200" w:rsidP="00E94AEC">
      <w:pPr>
        <w:pStyle w:val="NormalWeb"/>
        <w:spacing w:before="0" w:beforeAutospacing="0" w:after="0" w:afterAutospacing="0" w:line="360" w:lineRule="auto"/>
        <w:ind w:firstLine="720"/>
        <w:jc w:val="both"/>
        <w:rPr>
          <w:rFonts w:ascii="Arial" w:hAnsi="Arial" w:cs="Arial"/>
        </w:rPr>
      </w:pPr>
      <w:r w:rsidRPr="00955FF0">
        <w:rPr>
          <w:rFonts w:ascii="Arial" w:hAnsi="Arial"/>
        </w:rPr>
        <w:t>Το 2019 εργάστηκε μαζί με τον Δημήτρη Αντωνακάκη στη διεύθυνση του Εθνικού Μουσείου Σύγχρονης Τέχνης για να ανοίξει το ΕΜΣΤ στο κοινό. Την ίδια χρονιά ολοκλήρωσε την επιμέλεια της επανέκθεσης της μόνιμης συλλογής στη Δημοτική Πινακοθήκη Λάρισας</w:t>
      </w:r>
      <w:r w:rsidR="00E94AEC">
        <w:rPr>
          <w:rFonts w:ascii="Arial" w:hAnsi="Arial"/>
        </w:rPr>
        <w:t>-</w:t>
      </w:r>
      <w:r w:rsidRPr="00955FF0">
        <w:rPr>
          <w:rFonts w:ascii="Arial" w:hAnsi="Arial"/>
        </w:rPr>
        <w:t>Μουσείο Γ.Ι. Κατσίγρα.</w:t>
      </w:r>
    </w:p>
    <w:p w14:paraId="5EC45ADA" w14:textId="0A1C574E" w:rsidR="009D1200" w:rsidRPr="00776C1D" w:rsidRDefault="009D1200" w:rsidP="004533A9">
      <w:pPr>
        <w:pStyle w:val="NormalWeb"/>
        <w:spacing w:before="0" w:beforeAutospacing="0" w:after="0" w:afterAutospacing="0" w:line="360" w:lineRule="auto"/>
        <w:ind w:firstLine="720"/>
        <w:jc w:val="both"/>
        <w:rPr>
          <w:rFonts w:ascii="Arial" w:hAnsi="Arial" w:cs="Arial"/>
        </w:rPr>
      </w:pPr>
      <w:r w:rsidRPr="00955FF0">
        <w:rPr>
          <w:rFonts w:ascii="Arial" w:hAnsi="Arial"/>
        </w:rPr>
        <w:t>Από τον Ιούλιο του 2022 ανέλαβε τη θέση της διευθύντριας της Εθνικής Πινακοθήκης</w:t>
      </w:r>
      <w:r w:rsidR="00DF2DD8">
        <w:rPr>
          <w:rFonts w:ascii="Arial" w:hAnsi="Arial"/>
        </w:rPr>
        <w:t>-</w:t>
      </w:r>
      <w:r w:rsidRPr="00955FF0">
        <w:rPr>
          <w:rFonts w:ascii="Arial" w:hAnsi="Arial"/>
        </w:rPr>
        <w:t>Μουσείου Αλεξάνδρου Σούτσου.</w:t>
      </w:r>
    </w:p>
    <w:p w14:paraId="0E929811" w14:textId="77777777" w:rsidR="00C8557F" w:rsidRPr="00776C1D" w:rsidRDefault="00C8557F" w:rsidP="0017624D">
      <w:pPr>
        <w:spacing w:line="360" w:lineRule="auto"/>
        <w:jc w:val="both"/>
        <w:rPr>
          <w:rFonts w:ascii="Arial" w:hAnsi="Arial" w:cs="Arial"/>
          <w:lang w:val="el-GR"/>
        </w:rPr>
      </w:pPr>
    </w:p>
    <w:sectPr w:rsidR="00C8557F" w:rsidRPr="00776C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00"/>
    <w:rsid w:val="0017624D"/>
    <w:rsid w:val="001F2D92"/>
    <w:rsid w:val="0038129E"/>
    <w:rsid w:val="003976FD"/>
    <w:rsid w:val="004278A7"/>
    <w:rsid w:val="004533A9"/>
    <w:rsid w:val="004C1CBD"/>
    <w:rsid w:val="005456E7"/>
    <w:rsid w:val="00701673"/>
    <w:rsid w:val="00776C1D"/>
    <w:rsid w:val="00800578"/>
    <w:rsid w:val="0090721E"/>
    <w:rsid w:val="00955FF0"/>
    <w:rsid w:val="00994CE0"/>
    <w:rsid w:val="009D1200"/>
    <w:rsid w:val="00AC4CE8"/>
    <w:rsid w:val="00C42C28"/>
    <w:rsid w:val="00C8557F"/>
    <w:rsid w:val="00D45414"/>
    <w:rsid w:val="00DF2DD8"/>
    <w:rsid w:val="00E94AEC"/>
    <w:rsid w:val="00F075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7056"/>
  <w15:chartTrackingRefBased/>
  <w15:docId w15:val="{06449911-926C-4EFC-83E0-66C57139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1200"/>
    <w:pPr>
      <w:spacing w:before="100" w:beforeAutospacing="1" w:after="100" w:afterAutospacing="1" w:line="240" w:lineRule="auto"/>
    </w:pPr>
    <w:rPr>
      <w:rFonts w:ascii="Calibri" w:hAnsi="Calibri" w:cs="Calibri"/>
      <w:kern w:val="0"/>
      <w:lang w:val="el-GR" w:eastAsia="el-GR"/>
      <w14:ligatures w14:val="none"/>
    </w:rPr>
  </w:style>
  <w:style w:type="character" w:customStyle="1" w:styleId="gmail-apple-converted-space">
    <w:name w:val="gmail-apple-converted-space"/>
    <w:basedOn w:val="DefaultParagraphFont"/>
    <w:rsid w:val="009D1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49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Βιογραφικό_Τσιάρα_EP_clean</TitleBackup>
    <AlternateText xmlns="a029a951-197a-4454-90a0-4e8ba8bb2239" xsi:nil="true"/>
    <RelatedEntity xmlns="8e878111-5d44-4ac0-8d7d-001e9b3d0fd0" xsi:nil="true"/>
    <CEID xmlns="a029a951-197a-4454-90a0-4e8ba8bb2239">6fd8ea8e-534a-4ba3-ab4a-a28da52fd8f8</CEID>
    <ParentEntity xmlns="8e878111-5d44-4ac0-8d7d-001e9b3d0fd0" xsi:nil="true"/>
    <TitleEn xmlns="a029a951-197a-4454-90a0-4e8ba8bb2239" xsi:nil="true"/>
    <ItemOrder xmlns="a029a951-197a-4454-90a0-4e8ba8bb2239" xsi:nil="true"/>
    <DisplayTitle xmlns="8e878111-5d44-4ac0-8d7d-001e9b3d0fd0">Βιογραφικό_Τσιάρα_EP_clean</DisplayTitle>
    <ContentDate xmlns="a029a951-197a-4454-90a0-4e8ba8bb2239">2024-02-25T22:00:00+00:00</ContentDate>
    <OrganizationalUnit xmlns="8e878111-5d44-4ac0-8d7d-001e9b3d0fd0">44</OrganizationalUnit>
    <ShowInContentGroups xmlns="a029a951-197a-4454-90a0-4e8ba8bb2239"/>
    <Topic xmlns="8e878111-5d44-4ac0-8d7d-001e9b3d0fd0">89</Topic>
    <Source xmlns="8e878111-5d44-4ac0-8d7d-001e9b3d0fd0" xsi:nil="true"/>
    <AModifiedBy xmlns="a029a951-197a-4454-90a0-4e8ba8bb2239">Gourna Maria Aliki</AModifiedBy>
    <AModified xmlns="a029a951-197a-4454-90a0-4e8ba8bb2239">2024-02-26T12:33:30+00:00</AModified>
    <AID xmlns="a029a951-197a-4454-90a0-4e8ba8bb2239">29170</AID>
    <ACreated xmlns="a029a951-197a-4454-90a0-4e8ba8bb2239">2024-02-26T10:34:06+00:00</ACreated>
    <ACreatedBy xmlns="a029a951-197a-4454-90a0-4e8ba8bb2239">Gourna Maria Aliki</ACreatedBy>
    <AVersion xmlns="a029a951-197a-4454-90a0-4e8ba8bb2239">3.0</AVersion>
  </documentManagement>
</p:properties>
</file>

<file path=customXml/itemProps1.xml><?xml version="1.0" encoding="utf-8"?>
<ds:datastoreItem xmlns:ds="http://schemas.openxmlformats.org/officeDocument/2006/customXml" ds:itemID="{10CD7476-0C32-47A5-9F34-B0C038FCCAC2}"/>
</file>

<file path=customXml/itemProps2.xml><?xml version="1.0" encoding="utf-8"?>
<ds:datastoreItem xmlns:ds="http://schemas.openxmlformats.org/officeDocument/2006/customXml" ds:itemID="{20D10C9D-B883-4512-AA76-52C8E2411686}"/>
</file>

<file path=customXml/itemProps3.xml><?xml version="1.0" encoding="utf-8"?>
<ds:datastoreItem xmlns:ds="http://schemas.openxmlformats.org/officeDocument/2006/customXml" ds:itemID="{F637B95A-D7DC-4803-A444-A75C63971346}"/>
</file>

<file path=docProps/app.xml><?xml version="1.0" encoding="utf-8"?>
<Properties xmlns="http://schemas.openxmlformats.org/officeDocument/2006/extended-properties" xmlns:vt="http://schemas.openxmlformats.org/officeDocument/2006/docPropsVTypes">
  <Template>Normal</Template>
  <TotalTime>8</TotalTime>
  <Pages>1</Pages>
  <Words>270</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Βιογραφικό_Τσιάρα_EP_clean</dc:title>
  <dc:subject/>
  <dc:creator>Frangos Spyros</dc:creator>
  <cp:keywords/>
  <dc:description/>
  <cp:lastModifiedBy>Gourna Maria Aliki</cp:lastModifiedBy>
  <cp:revision>10</cp:revision>
  <dcterms:created xsi:type="dcterms:W3CDTF">2024-02-15T12:44:00Z</dcterms:created>
  <dcterms:modified xsi:type="dcterms:W3CDTF">2024-02-26T08:30:00Z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2917000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