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4D1D" w14:textId="432311B6" w:rsidR="004662FC" w:rsidRPr="00223E3F" w:rsidRDefault="00223E3F" w:rsidP="00223E3F">
      <w:pPr>
        <w:pStyle w:val="Heading1"/>
        <w:numPr>
          <w:ilvl w:val="0"/>
          <w:numId w:val="0"/>
        </w:numPr>
        <w:rPr>
          <w:rFonts w:ascii="Calibri" w:hAnsi="Calibri" w:cs="Calibri"/>
          <w:sz w:val="36"/>
          <w:szCs w:val="36"/>
        </w:rPr>
      </w:pPr>
      <w:bookmarkStart w:id="0" w:name="_d65448580e9217255cc008a16a3f25d3"/>
      <w:bookmarkStart w:id="1" w:name="_f08845a06deb840f536b9df163f68587"/>
      <w:r w:rsidRPr="00223E3F">
        <w:rPr>
          <w:rFonts w:ascii="Calibri" w:hAnsi="Calibri" w:cs="Calibri"/>
          <w:sz w:val="36"/>
          <w:szCs w:val="36"/>
        </w:rPr>
        <w:t>ΟΔΗΓΙΕΣ ΣΥΜΠΛΗΡΩΣΗΣ ΑΙΤΗΜΑΤΟΣ ΠΑΡΕΚΚΛΙΣΗΣ</w:t>
      </w:r>
    </w:p>
    <w:p w14:paraId="6FB4D07F" w14:textId="77777777" w:rsidR="00EA1688" w:rsidRPr="00223E3F" w:rsidRDefault="00EA1688" w:rsidP="00EA1688">
      <w:pPr>
        <w:pStyle w:val="ListParagraph"/>
        <w:ind w:left="960"/>
        <w:rPr>
          <w:rFonts w:ascii="Calibri" w:hAnsi="Calibri" w:cs="Calibri"/>
          <w:sz w:val="22"/>
          <w:szCs w:val="22"/>
        </w:rPr>
      </w:pPr>
    </w:p>
    <w:p w14:paraId="38962C78" w14:textId="77777777" w:rsidR="00EA1688" w:rsidRPr="00D93C57" w:rsidRDefault="00EA1688" w:rsidP="00EA1688">
      <w:pPr>
        <w:rPr>
          <w:rFonts w:ascii="Calibri" w:hAnsi="Calibri" w:cs="Calibri"/>
          <w:sz w:val="22"/>
          <w:szCs w:val="22"/>
        </w:rPr>
      </w:pPr>
    </w:p>
    <w:p w14:paraId="6CF229D6" w14:textId="0003C5E7" w:rsidR="00D02443" w:rsidRPr="00C46458" w:rsidRDefault="00D02443" w:rsidP="005B1AC0">
      <w:pPr>
        <w:jc w:val="both"/>
        <w:rPr>
          <w:rFonts w:ascii="Calibri" w:eastAsia="Arial Unicode MS" w:hAnsi="Calibri" w:cs="Calibri"/>
        </w:rPr>
      </w:pPr>
      <w:r w:rsidRPr="00D02443">
        <w:rPr>
          <w:rFonts w:ascii="Calibri" w:eastAsia="Arial Unicode MS" w:hAnsi="Calibri" w:cs="Calibri"/>
        </w:rPr>
        <w:t>Σ</w:t>
      </w:r>
      <w:r w:rsidR="000269EB">
        <w:rPr>
          <w:rFonts w:ascii="Calibri" w:eastAsia="Arial Unicode MS" w:hAnsi="Calibri" w:cs="Calibri"/>
        </w:rPr>
        <w:t xml:space="preserve">ύμφωνα με το άρθρο 5 της </w:t>
      </w:r>
      <w:r w:rsidRPr="00D02443">
        <w:rPr>
          <w:rFonts w:ascii="Calibri" w:eastAsia="Arial Unicode MS" w:hAnsi="Calibri" w:cs="Calibri"/>
        </w:rPr>
        <w:t>Πράξη</w:t>
      </w:r>
      <w:r w:rsidR="000269EB">
        <w:rPr>
          <w:rFonts w:ascii="Calibri" w:eastAsia="Arial Unicode MS" w:hAnsi="Calibri" w:cs="Calibri"/>
        </w:rPr>
        <w:t>ς</w:t>
      </w:r>
      <w:r>
        <w:rPr>
          <w:rFonts w:ascii="Calibri" w:eastAsia="Arial Unicode MS" w:hAnsi="Calibri" w:cs="Calibri"/>
        </w:rPr>
        <w:t xml:space="preserve"> Διοικητή </w:t>
      </w:r>
      <w:r w:rsidRPr="00D02443">
        <w:rPr>
          <w:rFonts w:ascii="Calibri" w:eastAsia="Arial Unicode MS" w:hAnsi="Calibri" w:cs="Calibri"/>
        </w:rPr>
        <w:t>Τραπέζης της Ελλάδος ΠΔΤΕ 2695/23.06.2025</w:t>
      </w:r>
      <w:r w:rsidRPr="00C46458">
        <w:rPr>
          <w:rFonts w:ascii="Calibri" w:eastAsia="Arial Unicode MS" w:hAnsi="Calibri" w:cs="Calibri"/>
        </w:rPr>
        <w:t xml:space="preserve"> </w:t>
      </w:r>
      <w:r w:rsidR="000269EB" w:rsidRPr="00C46458">
        <w:rPr>
          <w:rFonts w:ascii="Calibri" w:eastAsia="Arial Unicode MS" w:hAnsi="Calibri" w:cs="Calibri"/>
        </w:rPr>
        <w:t xml:space="preserve">δύνανται να υποβάλλουν παρεκκλίσεις μέχρι την </w:t>
      </w:r>
      <w:r w:rsidR="000269EB" w:rsidRPr="00C46458">
        <w:rPr>
          <w:rFonts w:ascii="Calibri" w:eastAsia="Arial Unicode MS" w:hAnsi="Calibri" w:cs="Calibri"/>
          <w:b/>
          <w:bCs/>
          <w:i/>
          <w:iCs/>
        </w:rPr>
        <w:t>31η Οκτωβρίου</w:t>
      </w:r>
      <w:r w:rsidR="000269EB" w:rsidRPr="00C46458">
        <w:rPr>
          <w:rFonts w:ascii="Calibri" w:eastAsia="Arial Unicode MS" w:hAnsi="Calibri" w:cs="Calibri"/>
        </w:rPr>
        <w:t xml:space="preserve"> κάθε έτους οι ΜΠΣ και, στην περίπτωση που η ΜΠΣ είναι Εταιρεία Διαχείρισης, δύνανται να υποβάλλεται παρέκκλιση από την ίδια για κάθε ΕΟ που εκπροσωπεί για τον οποίο αιτείται παρέκκλιση.</w:t>
      </w:r>
    </w:p>
    <w:p w14:paraId="2A2C12D7" w14:textId="77777777" w:rsidR="00304501" w:rsidRDefault="00304501" w:rsidP="005B1AC0">
      <w:pPr>
        <w:jc w:val="both"/>
        <w:rPr>
          <w:rFonts w:ascii="Calibri" w:eastAsia="Arial Unicode MS" w:hAnsi="Calibri" w:cs="Calibri"/>
        </w:rPr>
      </w:pPr>
    </w:p>
    <w:p w14:paraId="3E00782B" w14:textId="77777777" w:rsidR="002A1182" w:rsidRDefault="000269EB" w:rsidP="002F05ED">
      <w:pPr>
        <w:jc w:val="both"/>
        <w:rPr>
          <w:rFonts w:ascii="Calibri" w:eastAsia="Arial Unicode MS" w:hAnsi="Calibri" w:cs="Calibri"/>
        </w:rPr>
      </w:pPr>
      <w:r>
        <w:rPr>
          <w:rFonts w:ascii="Calibri" w:eastAsia="Arial Unicode MS" w:hAnsi="Calibri" w:cs="Calibri"/>
        </w:rPr>
        <w:t xml:space="preserve">Το αίτημα παρέκκλισης μπορεί να υποβληθεί από την ΜΠΣ μέσω του υποδείγματος </w:t>
      </w:r>
      <w:r w:rsidRPr="00C46458">
        <w:rPr>
          <w:rFonts w:ascii="Calibri" w:eastAsia="Arial Unicode MS" w:hAnsi="Calibri" w:cs="Calibri"/>
        </w:rPr>
        <w:t>IFDAT</w:t>
      </w:r>
      <w:r w:rsidRPr="000269EB">
        <w:rPr>
          <w:rFonts w:ascii="Calibri" w:eastAsia="Arial Unicode MS" w:hAnsi="Calibri" w:cs="Calibri"/>
        </w:rPr>
        <w:t>_</w:t>
      </w:r>
      <w:r w:rsidRPr="00C46458">
        <w:rPr>
          <w:rFonts w:ascii="Calibri" w:eastAsia="Arial Unicode MS" w:hAnsi="Calibri" w:cs="Calibri"/>
        </w:rPr>
        <w:t>DATAMODE</w:t>
      </w:r>
      <w:r w:rsidRPr="000269EB">
        <w:rPr>
          <w:rFonts w:ascii="Calibri" w:eastAsia="Arial Unicode MS" w:hAnsi="Calibri" w:cs="Calibri"/>
        </w:rPr>
        <w:t>_</w:t>
      </w:r>
      <w:r w:rsidRPr="00C46458">
        <w:rPr>
          <w:rFonts w:ascii="Calibri" w:eastAsia="Arial Unicode MS" w:hAnsi="Calibri" w:cs="Calibri"/>
        </w:rPr>
        <w:t>DEROGATE</w:t>
      </w:r>
      <w:r w:rsidRPr="000269EB">
        <w:rPr>
          <w:rFonts w:ascii="Calibri" w:eastAsia="Arial Unicode MS" w:hAnsi="Calibri" w:cs="Calibri"/>
        </w:rPr>
        <w:t xml:space="preserve"> </w:t>
      </w:r>
      <w:r>
        <w:rPr>
          <w:rFonts w:ascii="Calibri" w:eastAsia="Arial Unicode MS" w:hAnsi="Calibri" w:cs="Calibri"/>
        </w:rPr>
        <w:t xml:space="preserve">μέσω της πλατφόρμας </w:t>
      </w:r>
      <w:r w:rsidRPr="00C46458">
        <w:rPr>
          <w:rFonts w:ascii="Calibri" w:eastAsia="Arial Unicode MS" w:hAnsi="Calibri" w:cs="Calibri"/>
        </w:rPr>
        <w:t>IRIS</w:t>
      </w:r>
      <w:r>
        <w:rPr>
          <w:rFonts w:ascii="Calibri" w:eastAsia="Arial Unicode MS" w:hAnsi="Calibri" w:cs="Calibri"/>
        </w:rPr>
        <w:t xml:space="preserve">. Το σχήμα </w:t>
      </w:r>
      <w:r w:rsidRPr="00C46458">
        <w:rPr>
          <w:rFonts w:ascii="Calibri" w:eastAsia="Arial Unicode MS" w:hAnsi="Calibri" w:cs="Calibri"/>
        </w:rPr>
        <w:t>IFDAT</w:t>
      </w:r>
      <w:r w:rsidRPr="000269EB">
        <w:rPr>
          <w:rFonts w:ascii="Calibri" w:eastAsia="Arial Unicode MS" w:hAnsi="Calibri" w:cs="Calibri"/>
        </w:rPr>
        <w:t>_</w:t>
      </w:r>
      <w:r w:rsidRPr="00C46458">
        <w:rPr>
          <w:rFonts w:ascii="Calibri" w:eastAsia="Arial Unicode MS" w:hAnsi="Calibri" w:cs="Calibri"/>
        </w:rPr>
        <w:t>DATAMODE</w:t>
      </w:r>
      <w:r w:rsidRPr="000269EB">
        <w:rPr>
          <w:rFonts w:ascii="Calibri" w:eastAsia="Arial Unicode MS" w:hAnsi="Calibri" w:cs="Calibri"/>
        </w:rPr>
        <w:t>_</w:t>
      </w:r>
      <w:r w:rsidRPr="00C46458">
        <w:rPr>
          <w:rFonts w:ascii="Calibri" w:eastAsia="Arial Unicode MS" w:hAnsi="Calibri" w:cs="Calibri"/>
        </w:rPr>
        <w:t>DEROGATE</w:t>
      </w:r>
      <w:r w:rsidRPr="000269EB">
        <w:rPr>
          <w:rFonts w:ascii="Calibri" w:eastAsia="Arial Unicode MS" w:hAnsi="Calibri" w:cs="Calibri"/>
        </w:rPr>
        <w:t xml:space="preserve"> </w:t>
      </w:r>
      <w:r>
        <w:rPr>
          <w:rFonts w:ascii="Calibri" w:eastAsia="Arial Unicode MS" w:hAnsi="Calibri" w:cs="Calibri"/>
        </w:rPr>
        <w:t>περιλαμβάνε</w:t>
      </w:r>
      <w:r w:rsidR="002A1182">
        <w:rPr>
          <w:rFonts w:ascii="Calibri" w:eastAsia="Arial Unicode MS" w:hAnsi="Calibri" w:cs="Calibri"/>
        </w:rPr>
        <w:t>ι</w:t>
      </w:r>
      <w:r>
        <w:rPr>
          <w:rFonts w:ascii="Calibri" w:eastAsia="Arial Unicode MS" w:hAnsi="Calibri" w:cs="Calibri"/>
        </w:rPr>
        <w:t xml:space="preserve"> τον πίνακα Β</w:t>
      </w:r>
      <w:r w:rsidR="002A1182">
        <w:rPr>
          <w:rFonts w:ascii="Calibri" w:eastAsia="Arial Unicode MS" w:hAnsi="Calibri" w:cs="Calibri"/>
        </w:rPr>
        <w:t xml:space="preserve">19. </w:t>
      </w:r>
    </w:p>
    <w:p w14:paraId="5ADA72D3" w14:textId="77777777" w:rsidR="002A1182" w:rsidRDefault="002A1182" w:rsidP="002F05ED">
      <w:pPr>
        <w:jc w:val="both"/>
        <w:rPr>
          <w:rFonts w:ascii="Calibri" w:eastAsia="Arial Unicode MS" w:hAnsi="Calibri" w:cs="Calibri"/>
        </w:rPr>
      </w:pPr>
    </w:p>
    <w:p w14:paraId="4187C21F" w14:textId="6694E178" w:rsidR="002A1182" w:rsidRDefault="002A1182" w:rsidP="002F05ED">
      <w:pPr>
        <w:jc w:val="both"/>
        <w:rPr>
          <w:rFonts w:ascii="Calibri" w:eastAsia="Arial Unicode MS" w:hAnsi="Calibri" w:cs="Calibri"/>
        </w:rPr>
      </w:pPr>
      <w:r>
        <w:rPr>
          <w:rFonts w:ascii="Calibri" w:eastAsia="Arial Unicode MS" w:hAnsi="Calibri" w:cs="Calibri"/>
        </w:rPr>
        <w:t xml:space="preserve">Συγκεκριμένα το σχήμα </w:t>
      </w:r>
      <w:r w:rsidRPr="00C46458">
        <w:rPr>
          <w:rFonts w:ascii="Calibri" w:eastAsia="Arial Unicode MS" w:hAnsi="Calibri" w:cs="Calibri"/>
        </w:rPr>
        <w:t>IFDAT</w:t>
      </w:r>
      <w:r w:rsidRPr="000269EB">
        <w:rPr>
          <w:rFonts w:ascii="Calibri" w:eastAsia="Arial Unicode MS" w:hAnsi="Calibri" w:cs="Calibri"/>
        </w:rPr>
        <w:t>_</w:t>
      </w:r>
      <w:r w:rsidRPr="00C46458">
        <w:rPr>
          <w:rFonts w:ascii="Calibri" w:eastAsia="Arial Unicode MS" w:hAnsi="Calibri" w:cs="Calibri"/>
        </w:rPr>
        <w:t>DATAMODE</w:t>
      </w:r>
      <w:r w:rsidRPr="000269EB">
        <w:rPr>
          <w:rFonts w:ascii="Calibri" w:eastAsia="Arial Unicode MS" w:hAnsi="Calibri" w:cs="Calibri"/>
        </w:rPr>
        <w:t>_</w:t>
      </w:r>
      <w:r w:rsidRPr="00C46458">
        <w:rPr>
          <w:rFonts w:ascii="Calibri" w:eastAsia="Arial Unicode MS" w:hAnsi="Calibri" w:cs="Calibri"/>
        </w:rPr>
        <w:t>DEROGATE</w:t>
      </w:r>
      <w:r>
        <w:rPr>
          <w:rFonts w:ascii="Calibri" w:eastAsia="Arial Unicode MS" w:hAnsi="Calibri" w:cs="Calibri"/>
        </w:rPr>
        <w:t xml:space="preserve"> περιλαμβάνει προς συμπλήρωση:</w:t>
      </w:r>
    </w:p>
    <w:p w14:paraId="5F3AE39D" w14:textId="3A866699" w:rsidR="002A1182" w:rsidRDefault="002A1182" w:rsidP="002A1182">
      <w:pPr>
        <w:pStyle w:val="ListParagraph"/>
        <w:numPr>
          <w:ilvl w:val="0"/>
          <w:numId w:val="70"/>
        </w:numPr>
        <w:ind w:leftChars="0"/>
        <w:jc w:val="both"/>
        <w:rPr>
          <w:rFonts w:ascii="Calibri" w:eastAsia="Arial Unicode MS" w:hAnsi="Calibri" w:cs="Calibri"/>
        </w:rPr>
      </w:pPr>
      <w:r>
        <w:rPr>
          <w:rFonts w:ascii="Calibri" w:eastAsia="Arial Unicode MS" w:hAnsi="Calibri" w:cs="Calibri"/>
        </w:rPr>
        <w:t xml:space="preserve">Τον πίνακα </w:t>
      </w:r>
      <w:r w:rsidRPr="00C46458">
        <w:rPr>
          <w:rFonts w:ascii="Calibri" w:eastAsia="Arial Unicode MS" w:hAnsi="Calibri" w:cs="Calibri"/>
        </w:rPr>
        <w:t>HEADER</w:t>
      </w:r>
      <w:r>
        <w:rPr>
          <w:rFonts w:ascii="Calibri" w:eastAsia="Arial Unicode MS" w:hAnsi="Calibri" w:cs="Calibri"/>
        </w:rPr>
        <w:t xml:space="preserve"> στον οποίο αναγράφονται</w:t>
      </w:r>
      <w:r w:rsidRPr="002A1182">
        <w:rPr>
          <w:rFonts w:ascii="Calibri" w:eastAsia="Arial Unicode MS" w:hAnsi="Calibri" w:cs="Calibri"/>
        </w:rPr>
        <w:t xml:space="preserve"> στα στοιχεία υποβολής </w:t>
      </w:r>
      <w:r>
        <w:rPr>
          <w:rFonts w:ascii="Calibri" w:eastAsia="Arial Unicode MS" w:hAnsi="Calibri" w:cs="Calibri"/>
        </w:rPr>
        <w:t>της ΜΠΣ</w:t>
      </w:r>
    </w:p>
    <w:p w14:paraId="0AA8E25F" w14:textId="5CA6246B" w:rsidR="002A1182" w:rsidRDefault="002A1182" w:rsidP="002A1182">
      <w:pPr>
        <w:pStyle w:val="ListParagraph"/>
        <w:numPr>
          <w:ilvl w:val="0"/>
          <w:numId w:val="70"/>
        </w:numPr>
        <w:ind w:leftChars="0"/>
        <w:jc w:val="both"/>
        <w:rPr>
          <w:rFonts w:ascii="Calibri" w:eastAsia="Arial Unicode MS" w:hAnsi="Calibri" w:cs="Calibri"/>
        </w:rPr>
      </w:pPr>
      <w:r>
        <w:rPr>
          <w:rFonts w:ascii="Calibri" w:eastAsia="Arial Unicode MS" w:hAnsi="Calibri" w:cs="Calibri"/>
        </w:rPr>
        <w:t xml:space="preserve">Τον πίνακα </w:t>
      </w:r>
      <w:r w:rsidRPr="00C46458">
        <w:rPr>
          <w:rFonts w:ascii="Calibri" w:eastAsia="Arial Unicode MS" w:hAnsi="Calibri" w:cs="Calibri"/>
        </w:rPr>
        <w:t>CONTENTS</w:t>
      </w:r>
      <w:r>
        <w:rPr>
          <w:rFonts w:ascii="Calibri" w:eastAsia="Arial Unicode MS" w:hAnsi="Calibri" w:cs="Calibri"/>
        </w:rPr>
        <w:t xml:space="preserve"> στον οποίο περιλαμβάνονται τα περιεχόμενα της υποβολής</w:t>
      </w:r>
    </w:p>
    <w:p w14:paraId="02636858" w14:textId="0CA05C02" w:rsidR="002A1182" w:rsidRDefault="002A1182" w:rsidP="002A1182">
      <w:pPr>
        <w:pStyle w:val="ListParagraph"/>
        <w:numPr>
          <w:ilvl w:val="0"/>
          <w:numId w:val="70"/>
        </w:numPr>
        <w:ind w:leftChars="0"/>
        <w:jc w:val="both"/>
        <w:rPr>
          <w:rFonts w:ascii="Calibri" w:eastAsia="Arial Unicode MS" w:hAnsi="Calibri" w:cs="Calibri"/>
        </w:rPr>
      </w:pPr>
      <w:r>
        <w:rPr>
          <w:rFonts w:ascii="Calibri" w:eastAsia="Arial Unicode MS" w:hAnsi="Calibri" w:cs="Calibri"/>
        </w:rPr>
        <w:t xml:space="preserve">Τον πίνακα </w:t>
      </w:r>
      <w:r w:rsidRPr="002A1182">
        <w:rPr>
          <w:rFonts w:ascii="Calibri" w:eastAsia="Arial Unicode MS" w:hAnsi="Calibri" w:cs="Calibri"/>
        </w:rPr>
        <w:t>REF.DRGTN</w:t>
      </w:r>
      <w:r>
        <w:rPr>
          <w:rFonts w:ascii="Calibri" w:eastAsia="Arial Unicode MS" w:hAnsi="Calibri" w:cs="Calibri"/>
        </w:rPr>
        <w:t xml:space="preserve"> στον οποίο περιλαμβάνονται τα απαραίτητα στοιχεία </w:t>
      </w:r>
      <w:r w:rsidR="0095465D">
        <w:rPr>
          <w:rFonts w:ascii="Calibri" w:eastAsia="Arial Unicode MS" w:hAnsi="Calibri" w:cs="Calibri"/>
        </w:rPr>
        <w:t>για να θεωρηθεί το αίτημα πλήρες</w:t>
      </w:r>
    </w:p>
    <w:p w14:paraId="4F0C33C7" w14:textId="77777777" w:rsidR="0095465D" w:rsidRDefault="0095465D" w:rsidP="0095465D">
      <w:pPr>
        <w:jc w:val="both"/>
        <w:rPr>
          <w:rFonts w:ascii="Calibri" w:eastAsia="Arial Unicode MS" w:hAnsi="Calibri" w:cs="Calibri"/>
        </w:rPr>
      </w:pPr>
    </w:p>
    <w:p w14:paraId="10BEFEC2" w14:textId="77777777" w:rsidR="0095465D" w:rsidRDefault="0095465D" w:rsidP="0095465D">
      <w:pPr>
        <w:jc w:val="both"/>
        <w:rPr>
          <w:rFonts w:ascii="Calibri" w:eastAsia="Arial Unicode MS" w:hAnsi="Calibri" w:cs="Calibri"/>
        </w:rPr>
      </w:pPr>
    </w:p>
    <w:p w14:paraId="56569E77" w14:textId="7DB8DA2E" w:rsidR="0095465D" w:rsidRPr="0076766B" w:rsidRDefault="0095465D" w:rsidP="0095465D">
      <w:pPr>
        <w:jc w:val="both"/>
        <w:rPr>
          <w:rFonts w:ascii="Calibri" w:eastAsia="Arial Unicode MS" w:hAnsi="Calibri" w:cs="Calibri"/>
          <w:b/>
          <w:bCs/>
        </w:rPr>
      </w:pPr>
      <w:r w:rsidRPr="00223E3F">
        <w:rPr>
          <w:rFonts w:ascii="Calibri" w:eastAsia="Arial Unicode MS" w:hAnsi="Calibri" w:cs="Calibri"/>
          <w:b/>
          <w:bCs/>
        </w:rPr>
        <w:t xml:space="preserve">ΠΙΝΑΚΑΣ </w:t>
      </w:r>
      <w:r w:rsidRPr="00223E3F">
        <w:rPr>
          <w:rFonts w:ascii="Calibri" w:eastAsia="Arial Unicode MS" w:hAnsi="Calibri" w:cs="Calibri"/>
          <w:b/>
          <w:bCs/>
          <w:lang w:val="en-GB"/>
        </w:rPr>
        <w:t>HEADER</w:t>
      </w:r>
    </w:p>
    <w:p w14:paraId="3BBE3084" w14:textId="77777777" w:rsidR="0095465D" w:rsidRPr="0076766B" w:rsidRDefault="0095465D" w:rsidP="0095465D">
      <w:pPr>
        <w:jc w:val="both"/>
        <w:rPr>
          <w:rFonts w:ascii="Calibri" w:eastAsia="Arial Unicode MS" w:hAnsi="Calibri" w:cs="Calibri"/>
        </w:rPr>
      </w:pPr>
    </w:p>
    <w:p w14:paraId="6D28A784" w14:textId="6B637A3A" w:rsidR="0095465D" w:rsidRDefault="0095465D" w:rsidP="0095465D">
      <w:pPr>
        <w:jc w:val="both"/>
        <w:rPr>
          <w:rFonts w:ascii="Calibri" w:eastAsia="Arial Unicode MS" w:hAnsi="Calibri" w:cs="Calibri"/>
        </w:rPr>
      </w:pPr>
      <w:r>
        <w:rPr>
          <w:rFonts w:ascii="Calibri" w:eastAsia="Arial Unicode MS" w:hAnsi="Calibri" w:cs="Calibri"/>
        </w:rPr>
        <w:t xml:space="preserve">Ο πίνακας </w:t>
      </w:r>
      <w:r>
        <w:rPr>
          <w:rFonts w:ascii="Calibri" w:eastAsia="Arial Unicode MS" w:hAnsi="Calibri" w:cs="Calibri"/>
          <w:lang w:val="en-US"/>
        </w:rPr>
        <w:t>HEADER</w:t>
      </w:r>
      <w:r>
        <w:rPr>
          <w:rFonts w:ascii="Calibri" w:eastAsia="Arial Unicode MS" w:hAnsi="Calibri" w:cs="Calibri"/>
        </w:rPr>
        <w:t xml:space="preserve"> είναι της μορφής:</w:t>
      </w:r>
    </w:p>
    <w:p w14:paraId="6DE21A6C" w14:textId="77777777" w:rsidR="0095465D" w:rsidRDefault="0095465D" w:rsidP="0095465D">
      <w:pPr>
        <w:jc w:val="both"/>
        <w:rPr>
          <w:rFonts w:ascii="Calibri" w:eastAsia="Arial Unicode MS" w:hAnsi="Calibri" w:cs="Calibri"/>
        </w:rPr>
      </w:pPr>
    </w:p>
    <w:tbl>
      <w:tblPr>
        <w:tblW w:w="7560" w:type="dxa"/>
        <w:tblLook w:val="04A0" w:firstRow="1" w:lastRow="0" w:firstColumn="1" w:lastColumn="0" w:noHBand="0" w:noVBand="1"/>
      </w:tblPr>
      <w:tblGrid>
        <w:gridCol w:w="3240"/>
        <w:gridCol w:w="4320"/>
      </w:tblGrid>
      <w:tr w:rsidR="0095465D" w14:paraId="6895C94C" w14:textId="77777777" w:rsidTr="0095465D">
        <w:trPr>
          <w:trHeight w:val="498"/>
        </w:trPr>
        <w:tc>
          <w:tcPr>
            <w:tcW w:w="3240" w:type="dxa"/>
            <w:tcBorders>
              <w:top w:val="single" w:sz="4" w:space="0" w:color="BEBEBE"/>
              <w:left w:val="single" w:sz="4" w:space="0" w:color="BEBEBE"/>
              <w:bottom w:val="single" w:sz="4" w:space="0" w:color="BEBEBE"/>
              <w:right w:val="single" w:sz="4" w:space="0" w:color="BEBEBE"/>
            </w:tcBorders>
            <w:shd w:val="clear" w:color="000000" w:fill="073642"/>
            <w:vAlign w:val="center"/>
            <w:hideMark/>
          </w:tcPr>
          <w:p w14:paraId="4BF1B540"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PARTNER</w:t>
            </w:r>
          </w:p>
        </w:tc>
        <w:tc>
          <w:tcPr>
            <w:tcW w:w="4320" w:type="dxa"/>
            <w:tcBorders>
              <w:top w:val="single" w:sz="4" w:space="0" w:color="BEBEBE"/>
              <w:left w:val="nil"/>
              <w:bottom w:val="single" w:sz="4" w:space="0" w:color="BEBEBE"/>
              <w:right w:val="single" w:sz="4" w:space="0" w:color="BEBEBE"/>
            </w:tcBorders>
            <w:shd w:val="clear" w:color="000000" w:fill="FDF6E3"/>
            <w:vAlign w:val="center"/>
            <w:hideMark/>
          </w:tcPr>
          <w:p w14:paraId="12C3475F" w14:textId="77777777" w:rsidR="0095465D" w:rsidRDefault="0095465D">
            <w:pPr>
              <w:jc w:val="center"/>
              <w:rPr>
                <w:rFonts w:ascii="Calibri" w:hAnsi="Calibri" w:cs="Calibri"/>
                <w:b/>
                <w:bCs/>
                <w:color w:val="93A1A1"/>
              </w:rPr>
            </w:pPr>
            <w:r>
              <w:rPr>
                <w:rFonts w:ascii="Calibri" w:hAnsi="Calibri" w:cs="Calibri"/>
                <w:b/>
                <w:bCs/>
                <w:color w:val="93A1A1"/>
              </w:rPr>
              <w:t>EGR123456789</w:t>
            </w:r>
          </w:p>
        </w:tc>
      </w:tr>
      <w:tr w:rsidR="0095465D" w14:paraId="4BA66145"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555854E1"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USERNAME</w:t>
            </w:r>
          </w:p>
        </w:tc>
        <w:tc>
          <w:tcPr>
            <w:tcW w:w="4320" w:type="dxa"/>
            <w:tcBorders>
              <w:top w:val="nil"/>
              <w:left w:val="nil"/>
              <w:bottom w:val="single" w:sz="4" w:space="0" w:color="BEBEBE"/>
              <w:right w:val="single" w:sz="4" w:space="0" w:color="BEBEBE"/>
            </w:tcBorders>
            <w:shd w:val="clear" w:color="000000" w:fill="FDF6E3"/>
            <w:vAlign w:val="center"/>
            <w:hideMark/>
          </w:tcPr>
          <w:p w14:paraId="38BD27A3" w14:textId="77777777" w:rsidR="0095465D" w:rsidRDefault="0095465D">
            <w:pPr>
              <w:jc w:val="center"/>
              <w:rPr>
                <w:rFonts w:ascii="Calibri" w:hAnsi="Calibri" w:cs="Calibri"/>
                <w:b/>
                <w:bCs/>
                <w:color w:val="93A1A1"/>
              </w:rPr>
            </w:pPr>
            <w:proofErr w:type="spellStart"/>
            <w:r>
              <w:rPr>
                <w:rFonts w:ascii="Calibri" w:hAnsi="Calibri" w:cs="Calibri"/>
                <w:b/>
                <w:bCs/>
                <w:color w:val="93A1A1"/>
              </w:rPr>
              <w:t>zuser</w:t>
            </w:r>
            <w:proofErr w:type="spellEnd"/>
          </w:p>
        </w:tc>
      </w:tr>
      <w:tr w:rsidR="0095465D" w14:paraId="204C3875"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48EE71BA"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DOMAIN</w:t>
            </w:r>
          </w:p>
        </w:tc>
        <w:tc>
          <w:tcPr>
            <w:tcW w:w="4320" w:type="dxa"/>
            <w:tcBorders>
              <w:top w:val="nil"/>
              <w:left w:val="nil"/>
              <w:bottom w:val="single" w:sz="4" w:space="0" w:color="BEBEBE"/>
              <w:right w:val="single" w:sz="4" w:space="0" w:color="BEBEBE"/>
            </w:tcBorders>
            <w:shd w:val="clear" w:color="000000" w:fill="FDF6E3"/>
            <w:vAlign w:val="center"/>
            <w:hideMark/>
          </w:tcPr>
          <w:p w14:paraId="7E8DC85B" w14:textId="77777777" w:rsidR="0095465D" w:rsidRDefault="0095465D">
            <w:pPr>
              <w:jc w:val="center"/>
              <w:rPr>
                <w:rFonts w:ascii="Calibri" w:hAnsi="Calibri" w:cs="Calibri"/>
                <w:b/>
                <w:bCs/>
                <w:color w:val="93A1A1"/>
              </w:rPr>
            </w:pPr>
            <w:proofErr w:type="spellStart"/>
            <w:r>
              <w:rPr>
                <w:rFonts w:ascii="Calibri" w:hAnsi="Calibri" w:cs="Calibri"/>
                <w:b/>
                <w:bCs/>
                <w:color w:val="93A1A1"/>
              </w:rPr>
              <w:t>IFDat</w:t>
            </w:r>
            <w:proofErr w:type="spellEnd"/>
          </w:p>
        </w:tc>
      </w:tr>
      <w:tr w:rsidR="0095465D" w14:paraId="02DD6905"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271E9B79"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REP_YEAR</w:t>
            </w:r>
          </w:p>
        </w:tc>
        <w:tc>
          <w:tcPr>
            <w:tcW w:w="4320" w:type="dxa"/>
            <w:tcBorders>
              <w:top w:val="nil"/>
              <w:left w:val="nil"/>
              <w:bottom w:val="single" w:sz="4" w:space="0" w:color="BEBEBE"/>
              <w:right w:val="single" w:sz="4" w:space="0" w:color="BEBEBE"/>
            </w:tcBorders>
            <w:shd w:val="clear" w:color="000000" w:fill="FDF6E3"/>
            <w:vAlign w:val="center"/>
            <w:hideMark/>
          </w:tcPr>
          <w:p w14:paraId="5C3F48EC" w14:textId="25A63A21" w:rsidR="0095465D" w:rsidRDefault="00CD18B6">
            <w:pPr>
              <w:jc w:val="center"/>
              <w:rPr>
                <w:rFonts w:ascii="Calibri" w:hAnsi="Calibri" w:cs="Calibri"/>
                <w:b/>
                <w:bCs/>
                <w:color w:val="93A1A1"/>
              </w:rPr>
            </w:pPr>
            <w:r>
              <w:rPr>
                <w:rFonts w:ascii="Calibri" w:hAnsi="Calibri" w:cs="Calibri"/>
                <w:b/>
                <w:bCs/>
                <w:color w:val="93A1A1"/>
              </w:rPr>
              <w:t>‘</w:t>
            </w:r>
            <w:r w:rsidR="0095465D">
              <w:rPr>
                <w:rFonts w:ascii="Calibri" w:hAnsi="Calibri" w:cs="Calibri"/>
                <w:b/>
                <w:bCs/>
                <w:color w:val="93A1A1"/>
              </w:rPr>
              <w:t>2025</w:t>
            </w:r>
          </w:p>
        </w:tc>
      </w:tr>
      <w:tr w:rsidR="0095465D" w14:paraId="20E38205"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03128BC8"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REP_MONTH</w:t>
            </w:r>
          </w:p>
        </w:tc>
        <w:tc>
          <w:tcPr>
            <w:tcW w:w="4320" w:type="dxa"/>
            <w:tcBorders>
              <w:top w:val="nil"/>
              <w:left w:val="nil"/>
              <w:bottom w:val="single" w:sz="4" w:space="0" w:color="BEBEBE"/>
              <w:right w:val="single" w:sz="4" w:space="0" w:color="BEBEBE"/>
            </w:tcBorders>
            <w:shd w:val="clear" w:color="000000" w:fill="FDF6E3"/>
            <w:vAlign w:val="center"/>
            <w:hideMark/>
          </w:tcPr>
          <w:p w14:paraId="79893C84" w14:textId="4A944E97" w:rsidR="0095465D" w:rsidRDefault="00CD18B6">
            <w:pPr>
              <w:jc w:val="center"/>
              <w:rPr>
                <w:rFonts w:ascii="Calibri" w:hAnsi="Calibri" w:cs="Calibri"/>
                <w:b/>
                <w:bCs/>
                <w:color w:val="93A1A1"/>
              </w:rPr>
            </w:pPr>
            <w:r>
              <w:rPr>
                <w:rFonts w:ascii="Calibri" w:hAnsi="Calibri" w:cs="Calibri"/>
                <w:b/>
                <w:bCs/>
                <w:color w:val="93A1A1"/>
              </w:rPr>
              <w:t>‘</w:t>
            </w:r>
            <w:r w:rsidR="0095465D">
              <w:rPr>
                <w:rFonts w:ascii="Calibri" w:hAnsi="Calibri" w:cs="Calibri"/>
                <w:b/>
                <w:bCs/>
                <w:color w:val="93A1A1"/>
              </w:rPr>
              <w:t>09</w:t>
            </w:r>
          </w:p>
        </w:tc>
      </w:tr>
      <w:tr w:rsidR="0095465D" w14:paraId="16970057"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52FFC591"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SUBMISSION_TYPE</w:t>
            </w:r>
          </w:p>
        </w:tc>
        <w:tc>
          <w:tcPr>
            <w:tcW w:w="4320" w:type="dxa"/>
            <w:tcBorders>
              <w:top w:val="nil"/>
              <w:left w:val="nil"/>
              <w:bottom w:val="single" w:sz="4" w:space="0" w:color="BEBEBE"/>
              <w:right w:val="single" w:sz="4" w:space="0" w:color="BEBEBE"/>
            </w:tcBorders>
            <w:shd w:val="clear" w:color="000000" w:fill="FDF6E3"/>
            <w:vAlign w:val="center"/>
            <w:hideMark/>
          </w:tcPr>
          <w:p w14:paraId="394B3E04" w14:textId="77777777" w:rsidR="0095465D" w:rsidRDefault="0095465D">
            <w:pPr>
              <w:jc w:val="center"/>
              <w:rPr>
                <w:rFonts w:ascii="Calibri" w:hAnsi="Calibri" w:cs="Calibri"/>
                <w:b/>
                <w:bCs/>
                <w:color w:val="93A1A1"/>
              </w:rPr>
            </w:pPr>
            <w:r>
              <w:rPr>
                <w:rFonts w:ascii="Calibri" w:hAnsi="Calibri" w:cs="Calibri"/>
                <w:b/>
                <w:bCs/>
                <w:color w:val="93A1A1"/>
              </w:rPr>
              <w:t>DEROGATE</w:t>
            </w:r>
          </w:p>
        </w:tc>
      </w:tr>
      <w:tr w:rsidR="0095465D" w14:paraId="6CB9251F" w14:textId="77777777" w:rsidTr="0095465D">
        <w:trPr>
          <w:trHeight w:val="498"/>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39F4B7C3"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SUBMISSION_REASON</w:t>
            </w:r>
          </w:p>
        </w:tc>
        <w:tc>
          <w:tcPr>
            <w:tcW w:w="4320" w:type="dxa"/>
            <w:tcBorders>
              <w:top w:val="nil"/>
              <w:left w:val="nil"/>
              <w:bottom w:val="single" w:sz="4" w:space="0" w:color="BEBEBE"/>
              <w:right w:val="single" w:sz="4" w:space="0" w:color="BEBEBE"/>
            </w:tcBorders>
            <w:shd w:val="clear" w:color="000000" w:fill="FDF6E3"/>
            <w:vAlign w:val="center"/>
            <w:hideMark/>
          </w:tcPr>
          <w:p w14:paraId="7C3A897B" w14:textId="77777777" w:rsidR="0095465D" w:rsidRDefault="0095465D">
            <w:pPr>
              <w:jc w:val="center"/>
              <w:rPr>
                <w:rFonts w:ascii="Calibri" w:hAnsi="Calibri" w:cs="Calibri"/>
                <w:b/>
                <w:bCs/>
                <w:color w:val="93A1A1"/>
              </w:rPr>
            </w:pPr>
            <w:r>
              <w:rPr>
                <w:rFonts w:ascii="Calibri" w:hAnsi="Calibri" w:cs="Calibri"/>
                <w:b/>
                <w:bCs/>
                <w:color w:val="93A1A1"/>
              </w:rPr>
              <w:t> </w:t>
            </w:r>
          </w:p>
        </w:tc>
      </w:tr>
      <w:tr w:rsidR="0095465D" w14:paraId="614392BD" w14:textId="77777777" w:rsidTr="0095465D">
        <w:trPr>
          <w:trHeight w:val="495"/>
        </w:trPr>
        <w:tc>
          <w:tcPr>
            <w:tcW w:w="3240" w:type="dxa"/>
            <w:tcBorders>
              <w:top w:val="nil"/>
              <w:left w:val="single" w:sz="4" w:space="0" w:color="BEBEBE"/>
              <w:bottom w:val="single" w:sz="4" w:space="0" w:color="BEBEBE"/>
              <w:right w:val="single" w:sz="4" w:space="0" w:color="BEBEBE"/>
            </w:tcBorders>
            <w:shd w:val="clear" w:color="000000" w:fill="073642"/>
            <w:vAlign w:val="center"/>
            <w:hideMark/>
          </w:tcPr>
          <w:p w14:paraId="15D216C4" w14:textId="77777777" w:rsidR="0095465D" w:rsidRDefault="0095465D">
            <w:pPr>
              <w:jc w:val="center"/>
              <w:rPr>
                <w:rFonts w:ascii="Calibri" w:hAnsi="Calibri" w:cs="Calibri"/>
                <w:b/>
                <w:bCs/>
                <w:color w:val="2AA198"/>
                <w:sz w:val="28"/>
                <w:szCs w:val="28"/>
              </w:rPr>
            </w:pPr>
            <w:r>
              <w:rPr>
                <w:rFonts w:ascii="Calibri" w:hAnsi="Calibri" w:cs="Calibri"/>
                <w:b/>
                <w:bCs/>
                <w:color w:val="2AA198"/>
                <w:sz w:val="28"/>
                <w:szCs w:val="28"/>
              </w:rPr>
              <w:t>REF_SUBMISSION_UUID</w:t>
            </w:r>
          </w:p>
        </w:tc>
        <w:tc>
          <w:tcPr>
            <w:tcW w:w="4320" w:type="dxa"/>
            <w:tcBorders>
              <w:top w:val="nil"/>
              <w:left w:val="nil"/>
              <w:bottom w:val="single" w:sz="4" w:space="0" w:color="BEBEBE"/>
              <w:right w:val="single" w:sz="4" w:space="0" w:color="BEBEBE"/>
            </w:tcBorders>
            <w:shd w:val="clear" w:color="000000" w:fill="FDF6E3"/>
            <w:vAlign w:val="center"/>
            <w:hideMark/>
          </w:tcPr>
          <w:p w14:paraId="37C02476" w14:textId="77777777" w:rsidR="0095465D" w:rsidRDefault="0095465D">
            <w:pPr>
              <w:jc w:val="center"/>
              <w:rPr>
                <w:rFonts w:ascii="Calibri" w:hAnsi="Calibri" w:cs="Calibri"/>
                <w:b/>
                <w:bCs/>
                <w:color w:val="93A1A1"/>
              </w:rPr>
            </w:pPr>
            <w:r>
              <w:rPr>
                <w:rFonts w:ascii="Calibri" w:hAnsi="Calibri" w:cs="Calibri"/>
                <w:b/>
                <w:bCs/>
                <w:color w:val="93A1A1"/>
              </w:rPr>
              <w:t> </w:t>
            </w:r>
          </w:p>
        </w:tc>
      </w:tr>
    </w:tbl>
    <w:p w14:paraId="60EED417" w14:textId="77777777" w:rsidR="0095465D" w:rsidRDefault="0095465D" w:rsidP="0095465D">
      <w:pPr>
        <w:jc w:val="both"/>
        <w:rPr>
          <w:rFonts w:ascii="Calibri" w:eastAsia="Arial Unicode MS" w:hAnsi="Calibri" w:cs="Calibri"/>
        </w:rPr>
      </w:pPr>
    </w:p>
    <w:p w14:paraId="075E6CB0" w14:textId="30A970C9" w:rsidR="0095465D" w:rsidRPr="001A6D61" w:rsidRDefault="0095465D" w:rsidP="00223E3F">
      <w:pPr>
        <w:pStyle w:val="ListParagraph"/>
        <w:numPr>
          <w:ilvl w:val="0"/>
          <w:numId w:val="71"/>
        </w:numPr>
        <w:spacing w:after="240"/>
        <w:ind w:leftChars="0"/>
        <w:jc w:val="both"/>
        <w:rPr>
          <w:rFonts w:ascii="Calibri" w:hAnsi="Calibri" w:cs="Calibri"/>
          <w:b/>
          <w:bCs/>
          <w:color w:val="93A1A1"/>
        </w:rPr>
      </w:pPr>
      <w:r w:rsidRPr="003F7AF7">
        <w:rPr>
          <w:rFonts w:ascii="Calibri" w:eastAsia="Arial Unicode MS" w:hAnsi="Calibri" w:cs="Calibri"/>
        </w:rPr>
        <w:t xml:space="preserve">Στο πεδίο </w:t>
      </w:r>
      <w:r w:rsidRPr="003F7AF7">
        <w:rPr>
          <w:rFonts w:ascii="Calibri" w:eastAsia="Arial Unicode MS" w:hAnsi="Calibri" w:cs="Calibri"/>
          <w:lang w:val="en-US"/>
        </w:rPr>
        <w:t>PARTNER</w:t>
      </w:r>
      <w:r w:rsidRPr="003F7AF7">
        <w:rPr>
          <w:rFonts w:ascii="Calibri" w:eastAsia="Arial Unicode MS" w:hAnsi="Calibri" w:cs="Calibri"/>
        </w:rPr>
        <w:t xml:space="preserve"> συμπληρώνεται ο κωδικός που έχει αποδοθεί από το </w:t>
      </w:r>
      <w:proofErr w:type="spellStart"/>
      <w:r w:rsidRPr="003F7AF7">
        <w:rPr>
          <w:rFonts w:ascii="Calibri" w:eastAsia="Arial Unicode MS" w:hAnsi="Calibri" w:cs="Calibri"/>
        </w:rPr>
        <w:t>Ευρωσύστημα</w:t>
      </w:r>
      <w:proofErr w:type="spellEnd"/>
      <w:r w:rsidRPr="003F7AF7">
        <w:rPr>
          <w:rFonts w:ascii="Calibri" w:eastAsia="Arial Unicode MS" w:hAnsi="Calibri" w:cs="Calibri"/>
        </w:rPr>
        <w:t xml:space="preserve"> στην ΜΠΣ και είναι της μορφής </w:t>
      </w:r>
      <w:r w:rsidRPr="003F7AF7">
        <w:rPr>
          <w:rFonts w:ascii="Calibri" w:eastAsia="Arial Unicode MS" w:hAnsi="Calibri" w:cs="Calibri"/>
          <w:lang w:val="en-US"/>
        </w:rPr>
        <w:t>EGRXXXXXXX</w:t>
      </w:r>
      <w:r w:rsidR="001A6D61">
        <w:rPr>
          <w:rFonts w:ascii="Calibri" w:eastAsia="Arial Unicode MS" w:hAnsi="Calibri" w:cs="Calibri"/>
        </w:rPr>
        <w:t>.</w:t>
      </w:r>
      <w:r w:rsidR="002E7DFE">
        <w:rPr>
          <w:rFonts w:ascii="Calibri" w:eastAsia="Arial Unicode MS" w:hAnsi="Calibri" w:cs="Calibri"/>
        </w:rPr>
        <w:t xml:space="preserve"> </w:t>
      </w:r>
      <w:r w:rsidR="002E7DFE" w:rsidRPr="006556F8">
        <w:rPr>
          <w:rFonts w:ascii="Calibri" w:eastAsia="Arial Unicode MS" w:hAnsi="Calibri" w:cs="Calibri"/>
        </w:rPr>
        <w:t xml:space="preserve">Σημειώνεται ότι </w:t>
      </w:r>
      <w:r w:rsidR="002E7DFE">
        <w:rPr>
          <w:rFonts w:ascii="Calibri" w:eastAsia="Arial Unicode MS" w:hAnsi="Calibri" w:cs="Calibri"/>
        </w:rPr>
        <w:t xml:space="preserve">η </w:t>
      </w:r>
      <w:r w:rsidR="002E7DFE">
        <w:rPr>
          <w:rFonts w:ascii="Calibri" w:eastAsia="Arial Unicode MS" w:hAnsi="Calibri" w:cs="Calibri"/>
        </w:rPr>
        <w:lastRenderedPageBreak/>
        <w:t xml:space="preserve">συμπλήρωση του πεδίου είναι </w:t>
      </w:r>
      <w:r w:rsidR="002E7DFE" w:rsidRPr="002E7DFE">
        <w:rPr>
          <w:rFonts w:ascii="Calibri" w:eastAsia="Arial Unicode MS" w:hAnsi="Calibri" w:cs="Calibri"/>
          <w:b/>
          <w:bCs/>
          <w:i/>
          <w:iCs/>
          <w:color w:val="943634" w:themeColor="accent2" w:themeShade="BF"/>
        </w:rPr>
        <w:t>υποχρεωτική</w:t>
      </w:r>
      <w:r w:rsidR="002E7DFE">
        <w:rPr>
          <w:rFonts w:ascii="Calibri" w:eastAsia="Arial Unicode MS" w:hAnsi="Calibri" w:cs="Calibri"/>
        </w:rPr>
        <w:t xml:space="preserve">. Η μη συμπλήρωσή του θα οδηγεί σε απόρριψη του αρχείου </w:t>
      </w:r>
      <w:r w:rsidR="002E7DFE" w:rsidRPr="006556F8">
        <w:rPr>
          <w:rFonts w:ascii="Calibri" w:eastAsia="Arial Unicode MS" w:hAnsi="Calibri" w:cs="Calibri"/>
        </w:rPr>
        <w:t>(απορριπτικό αρχείο ΑΠΑ).</w:t>
      </w:r>
    </w:p>
    <w:p w14:paraId="45EC523F" w14:textId="6802DDA8" w:rsidR="0095465D" w:rsidRPr="003F7AF7" w:rsidRDefault="0095465D" w:rsidP="00223E3F">
      <w:pPr>
        <w:pStyle w:val="ListParagraph"/>
        <w:numPr>
          <w:ilvl w:val="0"/>
          <w:numId w:val="71"/>
        </w:numPr>
        <w:spacing w:after="240"/>
        <w:ind w:leftChars="0"/>
        <w:jc w:val="both"/>
        <w:rPr>
          <w:rFonts w:ascii="Calibri" w:eastAsia="Arial Unicode MS" w:hAnsi="Calibri" w:cs="Calibri"/>
        </w:rPr>
      </w:pPr>
      <w:r w:rsidRPr="003F7AF7">
        <w:rPr>
          <w:rFonts w:ascii="Calibri" w:eastAsia="Arial Unicode MS" w:hAnsi="Calibri" w:cs="Calibri"/>
        </w:rPr>
        <w:t xml:space="preserve">Στο πεδίο </w:t>
      </w:r>
      <w:r w:rsidRPr="003F7AF7">
        <w:rPr>
          <w:rFonts w:ascii="Calibri" w:eastAsia="Arial Unicode MS" w:hAnsi="Calibri" w:cs="Calibri"/>
          <w:lang w:val="en-US"/>
        </w:rPr>
        <w:t>USERNAME</w:t>
      </w:r>
      <w:r w:rsidRPr="003F7AF7">
        <w:rPr>
          <w:rFonts w:ascii="Calibri" w:eastAsia="Arial Unicode MS" w:hAnsi="Calibri" w:cs="Calibri"/>
        </w:rPr>
        <w:t xml:space="preserve"> συμπληρώνεται ο κωδικός του ονόματος του υπεύθυνου αναγγελίας όπως αυτός έχει αποδοθεί στο </w:t>
      </w:r>
      <w:r w:rsidRPr="003F7AF7">
        <w:rPr>
          <w:rFonts w:ascii="Calibri" w:eastAsia="Arial Unicode MS" w:hAnsi="Calibri" w:cs="Calibri"/>
          <w:lang w:val="en-US"/>
        </w:rPr>
        <w:t>IRIS</w:t>
      </w:r>
      <w:r w:rsidRPr="003F7AF7">
        <w:rPr>
          <w:rFonts w:ascii="Calibri" w:eastAsia="Arial Unicode MS" w:hAnsi="Calibri" w:cs="Calibri"/>
        </w:rPr>
        <w:t xml:space="preserve">, π.χ. </w:t>
      </w:r>
      <w:proofErr w:type="spellStart"/>
      <w:r w:rsidRPr="003F7AF7">
        <w:rPr>
          <w:rFonts w:ascii="Calibri" w:eastAsia="Arial Unicode MS" w:hAnsi="Calibri" w:cs="Calibri"/>
          <w:lang w:val="en-US"/>
        </w:rPr>
        <w:t>zuser</w:t>
      </w:r>
      <w:proofErr w:type="spellEnd"/>
      <w:r w:rsidR="002E7DFE">
        <w:rPr>
          <w:rFonts w:ascii="Calibri" w:eastAsia="Arial Unicode MS" w:hAnsi="Calibri" w:cs="Calibri"/>
        </w:rPr>
        <w:t xml:space="preserve">. </w:t>
      </w:r>
      <w:r w:rsidR="002E7DFE" w:rsidRPr="006556F8">
        <w:rPr>
          <w:rFonts w:ascii="Calibri" w:eastAsia="Arial Unicode MS" w:hAnsi="Calibri" w:cs="Calibri"/>
        </w:rPr>
        <w:t xml:space="preserve">Σημειώνεται ότι </w:t>
      </w:r>
      <w:r w:rsidR="002E7DFE">
        <w:rPr>
          <w:rFonts w:ascii="Calibri" w:eastAsia="Arial Unicode MS" w:hAnsi="Calibri" w:cs="Calibri"/>
        </w:rPr>
        <w:t xml:space="preserve">η συμπλήρωση του πεδίου είναι </w:t>
      </w:r>
      <w:r w:rsidR="002E7DFE" w:rsidRPr="002E7DFE">
        <w:rPr>
          <w:rFonts w:ascii="Calibri" w:eastAsia="Arial Unicode MS" w:hAnsi="Calibri" w:cs="Calibri"/>
          <w:b/>
          <w:bCs/>
          <w:i/>
          <w:iCs/>
          <w:color w:val="943634" w:themeColor="accent2" w:themeShade="BF"/>
        </w:rPr>
        <w:t>υποχρεωτική</w:t>
      </w:r>
      <w:r w:rsidR="002E7DFE">
        <w:rPr>
          <w:rFonts w:ascii="Calibri" w:eastAsia="Arial Unicode MS" w:hAnsi="Calibri" w:cs="Calibri"/>
        </w:rPr>
        <w:t xml:space="preserve">. Η μη συμπλήρωσή του θα οδηγεί σε απόρριψη του αρχείου </w:t>
      </w:r>
      <w:r w:rsidR="002E7DFE" w:rsidRPr="006556F8">
        <w:rPr>
          <w:rFonts w:ascii="Calibri" w:eastAsia="Arial Unicode MS" w:hAnsi="Calibri" w:cs="Calibri"/>
        </w:rPr>
        <w:t>(απορριπτικό αρχείο ΑΠΑ).</w:t>
      </w:r>
    </w:p>
    <w:p w14:paraId="5F44B273" w14:textId="109DAF3E" w:rsidR="0095465D" w:rsidRPr="003F7AF7" w:rsidRDefault="0095465D" w:rsidP="00223E3F">
      <w:pPr>
        <w:pStyle w:val="ListParagraph"/>
        <w:numPr>
          <w:ilvl w:val="0"/>
          <w:numId w:val="71"/>
        </w:numPr>
        <w:spacing w:after="240"/>
        <w:ind w:leftChars="0"/>
        <w:jc w:val="both"/>
        <w:rPr>
          <w:rFonts w:ascii="Calibri" w:eastAsia="Arial Unicode MS" w:hAnsi="Calibri" w:cs="Calibri"/>
        </w:rPr>
      </w:pPr>
      <w:r w:rsidRPr="003F7AF7">
        <w:rPr>
          <w:rFonts w:ascii="Calibri" w:eastAsia="Arial Unicode MS" w:hAnsi="Calibri" w:cs="Calibri"/>
        </w:rPr>
        <w:t xml:space="preserve">Στο πεδίο </w:t>
      </w:r>
      <w:r w:rsidRPr="003F7AF7">
        <w:rPr>
          <w:rFonts w:ascii="Calibri" w:eastAsia="Arial Unicode MS" w:hAnsi="Calibri" w:cs="Calibri"/>
          <w:lang w:val="en-US"/>
        </w:rPr>
        <w:t>DOMAIN</w:t>
      </w:r>
      <w:r w:rsidRPr="003F7AF7">
        <w:rPr>
          <w:rFonts w:ascii="Calibri" w:eastAsia="Arial Unicode MS" w:hAnsi="Calibri" w:cs="Calibri"/>
        </w:rPr>
        <w:t xml:space="preserve"> συμπληρώνεται ο τομέας των υποβαλλόμενων στοιχείων. Η τιμή που θα παίρνει το συγκεκριμένο πεδίο θα είναι </w:t>
      </w:r>
      <w:r w:rsidRPr="003F7AF7">
        <w:rPr>
          <w:rFonts w:ascii="Calibri" w:eastAsia="Arial Unicode MS" w:hAnsi="Calibri" w:cs="Calibri"/>
          <w:b/>
          <w:bCs/>
          <w:i/>
          <w:iCs/>
        </w:rPr>
        <w:t>πάντα</w:t>
      </w:r>
      <w:r w:rsidRPr="003F7AF7">
        <w:rPr>
          <w:rFonts w:ascii="Calibri" w:eastAsia="Arial Unicode MS" w:hAnsi="Calibri" w:cs="Calibri"/>
        </w:rPr>
        <w:t xml:space="preserve"> η τιμή IFDAT</w:t>
      </w:r>
      <w:r w:rsidR="002E7DFE">
        <w:rPr>
          <w:rFonts w:ascii="Calibri" w:eastAsia="Arial Unicode MS" w:hAnsi="Calibri" w:cs="Calibri"/>
        </w:rPr>
        <w:t xml:space="preserve">. </w:t>
      </w:r>
      <w:r w:rsidR="002E7DFE" w:rsidRPr="006556F8">
        <w:rPr>
          <w:rFonts w:ascii="Calibri" w:eastAsia="Arial Unicode MS" w:hAnsi="Calibri" w:cs="Calibri"/>
        </w:rPr>
        <w:t xml:space="preserve">Σημειώνεται ότι </w:t>
      </w:r>
      <w:r w:rsidR="002E7DFE">
        <w:rPr>
          <w:rFonts w:ascii="Calibri" w:eastAsia="Arial Unicode MS" w:hAnsi="Calibri" w:cs="Calibri"/>
        </w:rPr>
        <w:t xml:space="preserve">η συμπλήρωση του πεδίου είναι </w:t>
      </w:r>
      <w:r w:rsidR="002E7DFE" w:rsidRPr="002E7DFE">
        <w:rPr>
          <w:rFonts w:ascii="Calibri" w:eastAsia="Arial Unicode MS" w:hAnsi="Calibri" w:cs="Calibri"/>
          <w:b/>
          <w:bCs/>
          <w:i/>
          <w:iCs/>
          <w:color w:val="943634" w:themeColor="accent2" w:themeShade="BF"/>
        </w:rPr>
        <w:t>υποχρεωτική</w:t>
      </w:r>
      <w:r w:rsidR="002E7DFE">
        <w:rPr>
          <w:rFonts w:ascii="Calibri" w:eastAsia="Arial Unicode MS" w:hAnsi="Calibri" w:cs="Calibri"/>
        </w:rPr>
        <w:t xml:space="preserve">. Η μη συμπλήρωσή του θα οδηγεί σε απόρριψη του αρχείου </w:t>
      </w:r>
      <w:r w:rsidR="002E7DFE" w:rsidRPr="006556F8">
        <w:rPr>
          <w:rFonts w:ascii="Calibri" w:eastAsia="Arial Unicode MS" w:hAnsi="Calibri" w:cs="Calibri"/>
        </w:rPr>
        <w:t>(απορριπτικό αρχείο ΑΠΑ).</w:t>
      </w:r>
    </w:p>
    <w:p w14:paraId="0C2B22CA" w14:textId="7F517FA6" w:rsidR="003F7AF7" w:rsidRPr="003F7AF7" w:rsidRDefault="003F7AF7" w:rsidP="00223E3F">
      <w:pPr>
        <w:pStyle w:val="ListParagraph"/>
        <w:numPr>
          <w:ilvl w:val="0"/>
          <w:numId w:val="71"/>
        </w:numPr>
        <w:spacing w:after="240"/>
        <w:ind w:leftChars="0"/>
        <w:jc w:val="both"/>
        <w:rPr>
          <w:rFonts w:ascii="Calibri" w:eastAsia="Arial Unicode MS" w:hAnsi="Calibri" w:cs="Calibri"/>
        </w:rPr>
      </w:pPr>
      <w:r w:rsidRPr="003F7AF7">
        <w:rPr>
          <w:rFonts w:ascii="Calibri" w:eastAsia="Arial Unicode MS" w:hAnsi="Calibri" w:cs="Calibri"/>
        </w:rPr>
        <w:t xml:space="preserve">Στο πεδίο </w:t>
      </w:r>
      <w:r w:rsidR="0095465D" w:rsidRPr="003F7AF7">
        <w:rPr>
          <w:rFonts w:ascii="Calibri" w:eastAsia="Arial Unicode MS" w:hAnsi="Calibri" w:cs="Calibri"/>
          <w:lang w:val="en-US"/>
        </w:rPr>
        <w:t>REP</w:t>
      </w:r>
      <w:r w:rsidR="0095465D" w:rsidRPr="003F7AF7">
        <w:rPr>
          <w:rFonts w:ascii="Calibri" w:eastAsia="Arial Unicode MS" w:hAnsi="Calibri" w:cs="Calibri"/>
        </w:rPr>
        <w:t>_</w:t>
      </w:r>
      <w:r w:rsidR="0095465D" w:rsidRPr="003F7AF7">
        <w:rPr>
          <w:rFonts w:ascii="Calibri" w:eastAsia="Arial Unicode MS" w:hAnsi="Calibri" w:cs="Calibri"/>
          <w:lang w:val="en-US"/>
        </w:rPr>
        <w:t>YEAR</w:t>
      </w:r>
      <w:r w:rsidR="0095465D" w:rsidRPr="003F7AF7">
        <w:rPr>
          <w:rFonts w:ascii="Calibri" w:eastAsia="Arial Unicode MS" w:hAnsi="Calibri" w:cs="Calibri"/>
        </w:rPr>
        <w:t xml:space="preserve"> </w:t>
      </w:r>
      <w:r w:rsidRPr="003F7AF7">
        <w:rPr>
          <w:rFonts w:ascii="Calibri" w:eastAsia="Arial Unicode MS" w:hAnsi="Calibri" w:cs="Calibri"/>
        </w:rPr>
        <w:t>συμπληρώνεται το έτος στο οποίο υποβάλλεται το αίτημα για παρέκκλιση.</w:t>
      </w:r>
      <w:r w:rsidR="002E7DFE">
        <w:rPr>
          <w:rFonts w:ascii="Calibri" w:eastAsia="Arial Unicode MS" w:hAnsi="Calibri" w:cs="Calibri"/>
        </w:rPr>
        <w:t xml:space="preserve"> </w:t>
      </w:r>
      <w:r w:rsidR="002E7DFE" w:rsidRPr="006556F8">
        <w:rPr>
          <w:rFonts w:ascii="Calibri" w:eastAsia="Arial Unicode MS" w:hAnsi="Calibri" w:cs="Calibri"/>
        </w:rPr>
        <w:t xml:space="preserve">Σημειώνεται ότι </w:t>
      </w:r>
      <w:r w:rsidR="002E7DFE">
        <w:rPr>
          <w:rFonts w:ascii="Calibri" w:eastAsia="Arial Unicode MS" w:hAnsi="Calibri" w:cs="Calibri"/>
        </w:rPr>
        <w:t xml:space="preserve">η συμπλήρωση του πεδίου είναι </w:t>
      </w:r>
      <w:r w:rsidR="002E7DFE" w:rsidRPr="002E7DFE">
        <w:rPr>
          <w:rFonts w:ascii="Calibri" w:eastAsia="Arial Unicode MS" w:hAnsi="Calibri" w:cs="Calibri"/>
          <w:b/>
          <w:bCs/>
          <w:i/>
          <w:iCs/>
          <w:color w:val="943634" w:themeColor="accent2" w:themeShade="BF"/>
        </w:rPr>
        <w:t>υποχρεωτική</w:t>
      </w:r>
      <w:r w:rsidR="002E7DFE">
        <w:rPr>
          <w:rFonts w:ascii="Calibri" w:eastAsia="Arial Unicode MS" w:hAnsi="Calibri" w:cs="Calibri"/>
        </w:rPr>
        <w:t>.</w:t>
      </w:r>
      <w:r w:rsidR="00A51C67">
        <w:rPr>
          <w:rFonts w:ascii="Calibri" w:eastAsia="Arial Unicode MS" w:hAnsi="Calibri" w:cs="Calibri"/>
        </w:rPr>
        <w:t xml:space="preserve"> Σημειώνεται ότι πριν από τον αριθμό θα πρέπει να μπαίνει απόστροφος ( ‘ ).</w:t>
      </w:r>
      <w:r w:rsidR="002E7DFE">
        <w:rPr>
          <w:rFonts w:ascii="Calibri" w:eastAsia="Arial Unicode MS" w:hAnsi="Calibri" w:cs="Calibri"/>
        </w:rPr>
        <w:t xml:space="preserve"> Η μη συμπλήρωσή του θα οδηγεί σε απόρριψη του αρχείου </w:t>
      </w:r>
      <w:r w:rsidR="002E7DFE" w:rsidRPr="006556F8">
        <w:rPr>
          <w:rFonts w:ascii="Calibri" w:eastAsia="Arial Unicode MS" w:hAnsi="Calibri" w:cs="Calibri"/>
        </w:rPr>
        <w:t>(απορριπτικό αρχείο ΑΠΑ).</w:t>
      </w:r>
    </w:p>
    <w:p w14:paraId="7CC24713" w14:textId="782B7733" w:rsidR="00A51C67" w:rsidRDefault="003F7AF7" w:rsidP="00A51C67">
      <w:pPr>
        <w:pStyle w:val="ListParagraph"/>
        <w:numPr>
          <w:ilvl w:val="0"/>
          <w:numId w:val="71"/>
        </w:numPr>
        <w:ind w:leftChars="0"/>
        <w:jc w:val="both"/>
        <w:rPr>
          <w:rFonts w:ascii="Calibri" w:eastAsia="Arial Unicode MS" w:hAnsi="Calibri" w:cs="Calibri"/>
        </w:rPr>
      </w:pPr>
      <w:r w:rsidRPr="003F7AF7">
        <w:rPr>
          <w:rFonts w:ascii="Calibri" w:eastAsia="Arial Unicode MS" w:hAnsi="Calibri" w:cs="Calibri"/>
        </w:rPr>
        <w:t xml:space="preserve">Στο πεδίο </w:t>
      </w:r>
      <w:r w:rsidR="0095465D" w:rsidRPr="003F7AF7">
        <w:rPr>
          <w:rFonts w:ascii="Calibri" w:eastAsia="Arial Unicode MS" w:hAnsi="Calibri" w:cs="Calibri"/>
          <w:lang w:val="en-US"/>
        </w:rPr>
        <w:t>REP</w:t>
      </w:r>
      <w:r w:rsidR="0095465D" w:rsidRPr="003F7AF7">
        <w:rPr>
          <w:rFonts w:ascii="Calibri" w:eastAsia="Arial Unicode MS" w:hAnsi="Calibri" w:cs="Calibri"/>
        </w:rPr>
        <w:t>_</w:t>
      </w:r>
      <w:r w:rsidR="0095465D" w:rsidRPr="003F7AF7">
        <w:rPr>
          <w:rFonts w:ascii="Calibri" w:eastAsia="Arial Unicode MS" w:hAnsi="Calibri" w:cs="Calibri"/>
          <w:lang w:val="en-US"/>
        </w:rPr>
        <w:t>MONTH</w:t>
      </w:r>
      <w:r w:rsidR="0095465D" w:rsidRPr="003F7AF7">
        <w:rPr>
          <w:rFonts w:ascii="Calibri" w:eastAsia="Arial Unicode MS" w:hAnsi="Calibri" w:cs="Calibri"/>
        </w:rPr>
        <w:t xml:space="preserve"> </w:t>
      </w:r>
      <w:r w:rsidRPr="003F7AF7">
        <w:rPr>
          <w:rFonts w:ascii="Calibri" w:eastAsia="Arial Unicode MS" w:hAnsi="Calibri" w:cs="Calibri"/>
        </w:rPr>
        <w:t xml:space="preserve">συμπληρώνεται ο μήνας στον οποίο υποβάλλεται το αίτημα για παρέκκλιση. Οι δυνατές τιμές είναι οι </w:t>
      </w:r>
      <w:r w:rsidR="00A51C67">
        <w:rPr>
          <w:rFonts w:ascii="Calibri" w:eastAsia="Arial Unicode MS" w:hAnsi="Calibri" w:cs="Calibri"/>
        </w:rPr>
        <w:t>‘</w:t>
      </w:r>
      <w:r w:rsidRPr="003F7AF7">
        <w:rPr>
          <w:rFonts w:ascii="Calibri" w:eastAsia="Arial Unicode MS" w:hAnsi="Calibri" w:cs="Calibri"/>
        </w:rPr>
        <w:t xml:space="preserve">07, </w:t>
      </w:r>
      <w:r w:rsidR="00A51C67">
        <w:rPr>
          <w:rFonts w:ascii="Calibri" w:eastAsia="Arial Unicode MS" w:hAnsi="Calibri" w:cs="Calibri"/>
        </w:rPr>
        <w:t>‘</w:t>
      </w:r>
      <w:r w:rsidRPr="003F7AF7">
        <w:rPr>
          <w:rFonts w:ascii="Calibri" w:eastAsia="Arial Unicode MS" w:hAnsi="Calibri" w:cs="Calibri"/>
        </w:rPr>
        <w:t xml:space="preserve">08, </w:t>
      </w:r>
      <w:r w:rsidR="00A51C67">
        <w:rPr>
          <w:rFonts w:ascii="Calibri" w:eastAsia="Arial Unicode MS" w:hAnsi="Calibri" w:cs="Calibri"/>
        </w:rPr>
        <w:t>‘</w:t>
      </w:r>
      <w:r w:rsidRPr="003F7AF7">
        <w:rPr>
          <w:rFonts w:ascii="Calibri" w:eastAsia="Arial Unicode MS" w:hAnsi="Calibri" w:cs="Calibri"/>
        </w:rPr>
        <w:t xml:space="preserve">09, </w:t>
      </w:r>
      <w:r w:rsidR="00A51C67">
        <w:rPr>
          <w:rFonts w:ascii="Calibri" w:eastAsia="Arial Unicode MS" w:hAnsi="Calibri" w:cs="Calibri"/>
        </w:rPr>
        <w:t>‘</w:t>
      </w:r>
      <w:r w:rsidRPr="003F7AF7">
        <w:rPr>
          <w:rFonts w:ascii="Calibri" w:eastAsia="Arial Unicode MS" w:hAnsi="Calibri" w:cs="Calibri"/>
        </w:rPr>
        <w:t xml:space="preserve">10. </w:t>
      </w:r>
      <w:r w:rsidR="00A51C67">
        <w:rPr>
          <w:rFonts w:ascii="Calibri" w:eastAsia="Arial Unicode MS" w:hAnsi="Calibri" w:cs="Calibri"/>
        </w:rPr>
        <w:t xml:space="preserve">Σημειώνεται ότι ο αριθμός του μήνα θα πρέπει να είναι διψήφιος καθώς και ότι πριν από τον αριθμό θα πρέπει να μπαίνει απόστροφος ( ‘ ). </w:t>
      </w:r>
    </w:p>
    <w:p w14:paraId="738E419C" w14:textId="333E4D62" w:rsidR="003F7AF7" w:rsidRPr="003F7AF7" w:rsidRDefault="00A51C67" w:rsidP="00A51C67">
      <w:pPr>
        <w:pStyle w:val="ListParagraph"/>
        <w:spacing w:after="240"/>
        <w:ind w:leftChars="0" w:left="720"/>
        <w:jc w:val="both"/>
        <w:rPr>
          <w:rFonts w:ascii="Calibri" w:eastAsia="Arial Unicode MS" w:hAnsi="Calibri" w:cs="Calibri"/>
        </w:rPr>
      </w:pPr>
      <w:r>
        <w:rPr>
          <w:rFonts w:ascii="Calibri" w:eastAsia="Arial Unicode MS" w:hAnsi="Calibri" w:cs="Calibri"/>
          <w:b/>
          <w:bCs/>
          <w:i/>
          <w:iCs/>
        </w:rPr>
        <w:t>Διευκρινίζεται</w:t>
      </w:r>
      <w:r w:rsidR="003F7AF7" w:rsidRPr="003F7AF7">
        <w:rPr>
          <w:rFonts w:ascii="Calibri" w:eastAsia="Arial Unicode MS" w:hAnsi="Calibri" w:cs="Calibri"/>
          <w:b/>
          <w:bCs/>
          <w:i/>
          <w:iCs/>
        </w:rPr>
        <w:t xml:space="preserve"> ότι κανένα αίτημα δεν θα γίνεται αποδεκτό πριν από την 1</w:t>
      </w:r>
      <w:r w:rsidR="003F7AF7" w:rsidRPr="003F7AF7">
        <w:rPr>
          <w:rFonts w:ascii="Calibri" w:eastAsia="Arial Unicode MS" w:hAnsi="Calibri" w:cs="Calibri"/>
          <w:b/>
          <w:bCs/>
          <w:i/>
          <w:iCs/>
          <w:vertAlign w:val="superscript"/>
        </w:rPr>
        <w:t>η</w:t>
      </w:r>
      <w:r w:rsidR="003F7AF7" w:rsidRPr="003F7AF7">
        <w:rPr>
          <w:rFonts w:ascii="Calibri" w:eastAsia="Arial Unicode MS" w:hAnsi="Calibri" w:cs="Calibri"/>
          <w:b/>
          <w:bCs/>
          <w:i/>
          <w:iCs/>
        </w:rPr>
        <w:t xml:space="preserve"> Ιουλίου κάθε έτους.</w:t>
      </w:r>
      <w:r w:rsidR="002E7DFE">
        <w:rPr>
          <w:rFonts w:ascii="Calibri" w:eastAsia="Arial Unicode MS" w:hAnsi="Calibri" w:cs="Calibri"/>
          <w:b/>
          <w:bCs/>
          <w:i/>
          <w:iCs/>
        </w:rPr>
        <w:t xml:space="preserve"> </w:t>
      </w:r>
      <w:r w:rsidR="002E7DFE">
        <w:rPr>
          <w:rFonts w:ascii="Calibri" w:eastAsia="Arial Unicode MS" w:hAnsi="Calibri" w:cs="Calibri"/>
        </w:rPr>
        <w:t xml:space="preserve">Επιπλέον σημειώνεται ότι η συμπλήρωση του πεδίου είναι </w:t>
      </w:r>
      <w:r w:rsidR="002E7DFE" w:rsidRPr="002E7DFE">
        <w:rPr>
          <w:rFonts w:ascii="Calibri" w:eastAsia="Arial Unicode MS" w:hAnsi="Calibri" w:cs="Calibri"/>
          <w:b/>
          <w:bCs/>
          <w:i/>
          <w:iCs/>
          <w:color w:val="943634" w:themeColor="accent2" w:themeShade="BF"/>
        </w:rPr>
        <w:t>υποχρεωτική</w:t>
      </w:r>
      <w:r w:rsidR="002E7DFE">
        <w:rPr>
          <w:rFonts w:ascii="Calibri" w:eastAsia="Arial Unicode MS" w:hAnsi="Calibri" w:cs="Calibri"/>
        </w:rPr>
        <w:t xml:space="preserve">. Η μη συμπλήρωσή του θα οδηγεί σε απόρριψη του αρχείου </w:t>
      </w:r>
      <w:r w:rsidR="002E7DFE" w:rsidRPr="006556F8">
        <w:rPr>
          <w:rFonts w:ascii="Calibri" w:eastAsia="Arial Unicode MS" w:hAnsi="Calibri" w:cs="Calibri"/>
        </w:rPr>
        <w:t>(απορριπτικό αρχείο ΑΠΑ).</w:t>
      </w:r>
    </w:p>
    <w:p w14:paraId="05E4E9F7" w14:textId="0B7C7112" w:rsidR="003F7AF7" w:rsidRPr="003F7AF7" w:rsidRDefault="003F7AF7" w:rsidP="00223E3F">
      <w:pPr>
        <w:pStyle w:val="ListParagraph"/>
        <w:numPr>
          <w:ilvl w:val="0"/>
          <w:numId w:val="71"/>
        </w:numPr>
        <w:spacing w:after="240"/>
        <w:ind w:leftChars="0"/>
        <w:jc w:val="both"/>
        <w:rPr>
          <w:rFonts w:ascii="Calibri" w:eastAsia="Arial Unicode MS" w:hAnsi="Calibri" w:cs="Calibri"/>
        </w:rPr>
      </w:pPr>
      <w:r w:rsidRPr="003F7AF7">
        <w:rPr>
          <w:rFonts w:ascii="Calibri" w:eastAsia="Arial Unicode MS" w:hAnsi="Calibri" w:cs="Calibri"/>
        </w:rPr>
        <w:t xml:space="preserve">Στο πεδίο </w:t>
      </w:r>
      <w:r w:rsidR="0095465D" w:rsidRPr="003F7AF7">
        <w:rPr>
          <w:rFonts w:ascii="Calibri" w:eastAsia="Arial Unicode MS" w:hAnsi="Calibri" w:cs="Calibri"/>
          <w:lang w:val="en-US"/>
        </w:rPr>
        <w:t>SUBMISSION</w:t>
      </w:r>
      <w:r w:rsidR="0095465D" w:rsidRPr="003F7AF7">
        <w:rPr>
          <w:rFonts w:ascii="Calibri" w:eastAsia="Arial Unicode MS" w:hAnsi="Calibri" w:cs="Calibri"/>
        </w:rPr>
        <w:t>_</w:t>
      </w:r>
      <w:r w:rsidR="0095465D" w:rsidRPr="003F7AF7">
        <w:rPr>
          <w:rFonts w:ascii="Calibri" w:eastAsia="Arial Unicode MS" w:hAnsi="Calibri" w:cs="Calibri"/>
          <w:lang w:val="en-US"/>
        </w:rPr>
        <w:t>TYPE</w:t>
      </w:r>
      <w:r w:rsidR="0095465D" w:rsidRPr="003F7AF7">
        <w:rPr>
          <w:rFonts w:ascii="Calibri" w:eastAsia="Arial Unicode MS" w:hAnsi="Calibri" w:cs="Calibri"/>
        </w:rPr>
        <w:t xml:space="preserve"> </w:t>
      </w:r>
      <w:r w:rsidRPr="003F7AF7">
        <w:rPr>
          <w:rFonts w:ascii="Calibri" w:eastAsia="Arial Unicode MS" w:hAnsi="Calibri" w:cs="Calibri"/>
        </w:rPr>
        <w:t xml:space="preserve">συμπληρώνεται η πάντα η ένδειξη </w:t>
      </w:r>
      <w:r w:rsidRPr="003F7AF7">
        <w:rPr>
          <w:rFonts w:ascii="Calibri" w:eastAsia="Arial Unicode MS" w:hAnsi="Calibri" w:cs="Calibri"/>
          <w:lang w:val="en-US"/>
        </w:rPr>
        <w:t>DEROGATE</w:t>
      </w:r>
      <w:r w:rsidR="002E7DFE">
        <w:rPr>
          <w:rFonts w:ascii="Calibri" w:eastAsia="Arial Unicode MS" w:hAnsi="Calibri" w:cs="Calibri"/>
        </w:rPr>
        <w:t xml:space="preserve">, </w:t>
      </w:r>
      <w:r w:rsidR="002E7DFE" w:rsidRPr="006556F8">
        <w:rPr>
          <w:rFonts w:ascii="Calibri" w:eastAsia="Arial Unicode MS" w:hAnsi="Calibri" w:cs="Calibri"/>
        </w:rPr>
        <w:t xml:space="preserve">Σημειώνεται ότι για οποιαδήποτε άλλη τιμή το αρχείο </w:t>
      </w:r>
      <w:r w:rsidR="002E7DFE" w:rsidRPr="002E7DFE">
        <w:rPr>
          <w:rFonts w:ascii="Calibri" w:eastAsia="Arial Unicode MS" w:hAnsi="Calibri" w:cs="Calibri"/>
          <w:b/>
          <w:bCs/>
          <w:i/>
          <w:iCs/>
        </w:rPr>
        <w:t>δεν</w:t>
      </w:r>
      <w:r w:rsidR="002E7DFE" w:rsidRPr="006556F8">
        <w:rPr>
          <w:rFonts w:ascii="Calibri" w:eastAsia="Arial Unicode MS" w:hAnsi="Calibri" w:cs="Calibri"/>
        </w:rPr>
        <w:t xml:space="preserve"> θα γίνεται αποδεκτό και θα λαμβάνει απορριπτική απάντηση (απορριπτικό αρχείο ΑΠΑ).</w:t>
      </w:r>
    </w:p>
    <w:p w14:paraId="390A3E27" w14:textId="032F0EDB" w:rsidR="0095465D" w:rsidRPr="003F7AF7" w:rsidRDefault="003F7AF7" w:rsidP="00223E3F">
      <w:pPr>
        <w:pStyle w:val="ListParagraph"/>
        <w:numPr>
          <w:ilvl w:val="0"/>
          <w:numId w:val="71"/>
        </w:numPr>
        <w:spacing w:after="240"/>
        <w:ind w:leftChars="0"/>
        <w:jc w:val="both"/>
        <w:rPr>
          <w:rFonts w:ascii="Calibri" w:eastAsia="Arial Unicode MS" w:hAnsi="Calibri" w:cs="Calibri"/>
        </w:rPr>
      </w:pPr>
      <w:r w:rsidRPr="003F7AF7">
        <w:rPr>
          <w:rFonts w:ascii="Calibri" w:eastAsia="Arial Unicode MS" w:hAnsi="Calibri" w:cs="Calibri"/>
        </w:rPr>
        <w:t xml:space="preserve">Τα πεδία </w:t>
      </w:r>
      <w:r w:rsidR="0095465D" w:rsidRPr="003F7AF7">
        <w:rPr>
          <w:rFonts w:ascii="Calibri" w:eastAsia="Arial Unicode MS" w:hAnsi="Calibri" w:cs="Calibri"/>
          <w:lang w:val="en-US"/>
        </w:rPr>
        <w:t>SUBMISSION</w:t>
      </w:r>
      <w:r w:rsidR="0095465D" w:rsidRPr="003F7AF7">
        <w:rPr>
          <w:rFonts w:ascii="Calibri" w:eastAsia="Arial Unicode MS" w:hAnsi="Calibri" w:cs="Calibri"/>
        </w:rPr>
        <w:t>_</w:t>
      </w:r>
      <w:r w:rsidR="0095465D" w:rsidRPr="003F7AF7">
        <w:rPr>
          <w:rFonts w:ascii="Calibri" w:eastAsia="Arial Unicode MS" w:hAnsi="Calibri" w:cs="Calibri"/>
          <w:lang w:val="en-US"/>
        </w:rPr>
        <w:t>REASON</w:t>
      </w:r>
      <w:r w:rsidR="0095465D" w:rsidRPr="003F7AF7">
        <w:rPr>
          <w:rFonts w:ascii="Calibri" w:eastAsia="Arial Unicode MS" w:hAnsi="Calibri" w:cs="Calibri"/>
        </w:rPr>
        <w:t xml:space="preserve"> </w:t>
      </w:r>
      <w:r w:rsidRPr="003F7AF7">
        <w:rPr>
          <w:rFonts w:ascii="Calibri" w:eastAsia="Arial Unicode MS" w:hAnsi="Calibri" w:cs="Calibri"/>
        </w:rPr>
        <w:t xml:space="preserve">και </w:t>
      </w:r>
      <w:r w:rsidR="0095465D" w:rsidRPr="003F7AF7">
        <w:rPr>
          <w:rFonts w:ascii="Calibri" w:eastAsia="Arial Unicode MS" w:hAnsi="Calibri" w:cs="Calibri"/>
          <w:lang w:val="en-US"/>
        </w:rPr>
        <w:t>REF</w:t>
      </w:r>
      <w:r w:rsidR="0095465D" w:rsidRPr="003F7AF7">
        <w:rPr>
          <w:rFonts w:ascii="Calibri" w:eastAsia="Arial Unicode MS" w:hAnsi="Calibri" w:cs="Calibri"/>
        </w:rPr>
        <w:t>_</w:t>
      </w:r>
      <w:r w:rsidR="0095465D" w:rsidRPr="003F7AF7">
        <w:rPr>
          <w:rFonts w:ascii="Calibri" w:eastAsia="Arial Unicode MS" w:hAnsi="Calibri" w:cs="Calibri"/>
          <w:lang w:val="en-US"/>
        </w:rPr>
        <w:t>SUBMISSION</w:t>
      </w:r>
      <w:r w:rsidR="0095465D" w:rsidRPr="003F7AF7">
        <w:rPr>
          <w:rFonts w:ascii="Calibri" w:eastAsia="Arial Unicode MS" w:hAnsi="Calibri" w:cs="Calibri"/>
        </w:rPr>
        <w:t>_</w:t>
      </w:r>
      <w:r w:rsidR="0095465D" w:rsidRPr="003F7AF7">
        <w:rPr>
          <w:rFonts w:ascii="Calibri" w:eastAsia="Arial Unicode MS" w:hAnsi="Calibri" w:cs="Calibri"/>
          <w:lang w:val="en-US"/>
        </w:rPr>
        <w:t>UUID</w:t>
      </w:r>
      <w:r w:rsidRPr="003F7AF7">
        <w:rPr>
          <w:rFonts w:ascii="Calibri" w:eastAsia="Arial Unicode MS" w:hAnsi="Calibri" w:cs="Calibri"/>
        </w:rPr>
        <w:t xml:space="preserve"> θα μένουν πάντα </w:t>
      </w:r>
      <w:r w:rsidRPr="003F7AF7">
        <w:rPr>
          <w:rFonts w:ascii="Calibri" w:eastAsia="Arial Unicode MS" w:hAnsi="Calibri" w:cs="Calibri"/>
          <w:b/>
          <w:bCs/>
          <w:i/>
          <w:iCs/>
        </w:rPr>
        <w:t xml:space="preserve">κενά </w:t>
      </w:r>
    </w:p>
    <w:p w14:paraId="04BC1D3E" w14:textId="77777777" w:rsidR="00A51C67" w:rsidRPr="0076766B" w:rsidRDefault="00A51C67" w:rsidP="002F05ED">
      <w:pPr>
        <w:jc w:val="both"/>
        <w:rPr>
          <w:rFonts w:ascii="Calibri" w:eastAsia="Arial Unicode MS" w:hAnsi="Calibri" w:cs="Calibri"/>
        </w:rPr>
      </w:pPr>
    </w:p>
    <w:p w14:paraId="347F2FA5" w14:textId="319457B1" w:rsidR="003F7AF7" w:rsidRPr="0076766B" w:rsidRDefault="00223E3F" w:rsidP="002F05ED">
      <w:pPr>
        <w:jc w:val="both"/>
        <w:rPr>
          <w:rFonts w:ascii="Calibri" w:eastAsia="Arial Unicode MS" w:hAnsi="Calibri" w:cs="Calibri"/>
          <w:b/>
          <w:bCs/>
        </w:rPr>
      </w:pPr>
      <w:r w:rsidRPr="00223E3F">
        <w:rPr>
          <w:rFonts w:ascii="Calibri" w:eastAsia="Arial Unicode MS" w:hAnsi="Calibri" w:cs="Calibri"/>
          <w:b/>
          <w:bCs/>
        </w:rPr>
        <w:t xml:space="preserve">ΠΙΝΑΚΑΣ </w:t>
      </w:r>
      <w:r w:rsidRPr="00223E3F">
        <w:rPr>
          <w:rFonts w:ascii="Calibri" w:eastAsia="Arial Unicode MS" w:hAnsi="Calibri" w:cs="Calibri"/>
          <w:b/>
          <w:bCs/>
          <w:lang w:val="en-US"/>
        </w:rPr>
        <w:t>CONTENTS</w:t>
      </w:r>
    </w:p>
    <w:p w14:paraId="28B883C1" w14:textId="1AAD9444" w:rsidR="00223E3F" w:rsidRDefault="00223E3F" w:rsidP="002F05ED">
      <w:pPr>
        <w:jc w:val="both"/>
        <w:rPr>
          <w:rFonts w:ascii="Calibri" w:eastAsia="Arial Unicode MS" w:hAnsi="Calibri" w:cs="Calibri"/>
        </w:rPr>
      </w:pPr>
    </w:p>
    <w:p w14:paraId="5C624309" w14:textId="7C451456" w:rsidR="00223E3F" w:rsidRDefault="00223E3F" w:rsidP="002F05ED">
      <w:pPr>
        <w:jc w:val="both"/>
        <w:rPr>
          <w:rFonts w:ascii="Calibri" w:eastAsia="Arial Unicode MS" w:hAnsi="Calibri" w:cs="Calibri"/>
        </w:rPr>
      </w:pPr>
      <w:r>
        <w:rPr>
          <w:rFonts w:ascii="Calibri" w:eastAsia="Arial Unicode MS" w:hAnsi="Calibri" w:cs="Calibri"/>
        </w:rPr>
        <w:t xml:space="preserve">Ο πίνακας </w:t>
      </w:r>
      <w:r>
        <w:rPr>
          <w:rFonts w:ascii="Calibri" w:eastAsia="Arial Unicode MS" w:hAnsi="Calibri" w:cs="Calibri"/>
          <w:lang w:val="en-US"/>
        </w:rPr>
        <w:t>CONTENTS</w:t>
      </w:r>
      <w:r w:rsidRPr="00223E3F">
        <w:rPr>
          <w:rFonts w:ascii="Calibri" w:eastAsia="Arial Unicode MS" w:hAnsi="Calibri" w:cs="Calibri"/>
        </w:rPr>
        <w:t xml:space="preserve"> </w:t>
      </w:r>
      <w:r>
        <w:rPr>
          <w:rFonts w:ascii="Calibri" w:eastAsia="Arial Unicode MS" w:hAnsi="Calibri" w:cs="Calibri"/>
        </w:rPr>
        <w:t>είναι της μορφής:</w:t>
      </w:r>
    </w:p>
    <w:p w14:paraId="467AB1B7" w14:textId="77777777" w:rsidR="00223E3F" w:rsidRDefault="00223E3F" w:rsidP="002F05ED">
      <w:pPr>
        <w:jc w:val="both"/>
        <w:rPr>
          <w:rFonts w:ascii="Calibri" w:eastAsia="Arial Unicode MS" w:hAnsi="Calibri" w:cs="Calibri"/>
        </w:rPr>
      </w:pPr>
    </w:p>
    <w:tbl>
      <w:tblPr>
        <w:tblW w:w="6480" w:type="dxa"/>
        <w:tblLook w:val="04A0" w:firstRow="1" w:lastRow="0" w:firstColumn="1" w:lastColumn="0" w:noHBand="0" w:noVBand="1"/>
      </w:tblPr>
      <w:tblGrid>
        <w:gridCol w:w="4320"/>
        <w:gridCol w:w="2160"/>
      </w:tblGrid>
      <w:tr w:rsidR="00223E3F" w:rsidRPr="00223E3F" w14:paraId="2830320C" w14:textId="77777777" w:rsidTr="00223E3F">
        <w:trPr>
          <w:trHeight w:val="600"/>
        </w:trPr>
        <w:tc>
          <w:tcPr>
            <w:tcW w:w="4320" w:type="dxa"/>
            <w:tcBorders>
              <w:top w:val="single" w:sz="4" w:space="0" w:color="BEBEBE"/>
              <w:left w:val="single" w:sz="4" w:space="0" w:color="BEBEBE"/>
              <w:bottom w:val="single" w:sz="4" w:space="0" w:color="BEBEBE"/>
              <w:right w:val="single" w:sz="4" w:space="0" w:color="BEBEBE"/>
            </w:tcBorders>
            <w:shd w:val="clear" w:color="000000" w:fill="073642"/>
            <w:vAlign w:val="center"/>
            <w:hideMark/>
          </w:tcPr>
          <w:p w14:paraId="4C29E46E" w14:textId="77777777" w:rsidR="00223E3F" w:rsidRPr="00223E3F" w:rsidRDefault="00223E3F" w:rsidP="00223E3F">
            <w:pPr>
              <w:jc w:val="center"/>
              <w:rPr>
                <w:rFonts w:ascii="Calibri" w:hAnsi="Calibri" w:cs="Calibri"/>
                <w:b/>
                <w:bCs/>
                <w:color w:val="2AA198"/>
                <w:sz w:val="28"/>
                <w:szCs w:val="28"/>
              </w:rPr>
            </w:pPr>
            <w:r w:rsidRPr="00223E3F">
              <w:rPr>
                <w:rFonts w:ascii="Calibri" w:hAnsi="Calibri" w:cs="Calibri"/>
                <w:b/>
                <w:bCs/>
                <w:color w:val="2AA198"/>
                <w:sz w:val="28"/>
                <w:szCs w:val="28"/>
              </w:rPr>
              <w:t>DATASET</w:t>
            </w:r>
          </w:p>
        </w:tc>
        <w:tc>
          <w:tcPr>
            <w:tcW w:w="2160" w:type="dxa"/>
            <w:tcBorders>
              <w:top w:val="single" w:sz="4" w:space="0" w:color="BEBEBE"/>
              <w:left w:val="nil"/>
              <w:bottom w:val="single" w:sz="4" w:space="0" w:color="BEBEBE"/>
              <w:right w:val="single" w:sz="4" w:space="0" w:color="BEBEBE"/>
            </w:tcBorders>
            <w:shd w:val="clear" w:color="000000" w:fill="073642"/>
            <w:vAlign w:val="center"/>
            <w:hideMark/>
          </w:tcPr>
          <w:p w14:paraId="7E2D3AA8" w14:textId="77777777" w:rsidR="00223E3F" w:rsidRPr="00223E3F" w:rsidRDefault="00223E3F" w:rsidP="00223E3F">
            <w:pPr>
              <w:jc w:val="center"/>
              <w:rPr>
                <w:rFonts w:ascii="Calibri" w:hAnsi="Calibri" w:cs="Calibri"/>
                <w:b/>
                <w:bCs/>
                <w:color w:val="2AA198"/>
                <w:sz w:val="28"/>
                <w:szCs w:val="28"/>
              </w:rPr>
            </w:pPr>
            <w:r w:rsidRPr="00223E3F">
              <w:rPr>
                <w:rFonts w:ascii="Calibri" w:hAnsi="Calibri" w:cs="Calibri"/>
                <w:b/>
                <w:bCs/>
                <w:color w:val="2AA198"/>
                <w:sz w:val="28"/>
                <w:szCs w:val="28"/>
              </w:rPr>
              <w:t>HAS_DATA</w:t>
            </w:r>
          </w:p>
        </w:tc>
      </w:tr>
      <w:tr w:rsidR="00223E3F" w:rsidRPr="00223E3F" w14:paraId="68C89DF9" w14:textId="77777777" w:rsidTr="00223E3F">
        <w:trPr>
          <w:trHeight w:val="498"/>
        </w:trPr>
        <w:tc>
          <w:tcPr>
            <w:tcW w:w="4320" w:type="dxa"/>
            <w:tcBorders>
              <w:top w:val="nil"/>
              <w:left w:val="single" w:sz="4" w:space="0" w:color="BEBEBE"/>
              <w:bottom w:val="single" w:sz="4" w:space="0" w:color="BEBEBE"/>
              <w:right w:val="single" w:sz="4" w:space="0" w:color="BEBEBE"/>
            </w:tcBorders>
            <w:shd w:val="clear" w:color="000000" w:fill="EEE8D5"/>
            <w:vAlign w:val="center"/>
            <w:hideMark/>
          </w:tcPr>
          <w:p w14:paraId="5BFCC94E" w14:textId="77777777" w:rsidR="00223E3F" w:rsidRPr="00223E3F" w:rsidRDefault="00223E3F" w:rsidP="00223E3F">
            <w:pPr>
              <w:jc w:val="center"/>
              <w:rPr>
                <w:rFonts w:ascii="Calibri" w:hAnsi="Calibri" w:cs="Calibri"/>
                <w:b/>
                <w:bCs/>
                <w:color w:val="268BD2"/>
                <w:sz w:val="26"/>
                <w:szCs w:val="26"/>
              </w:rPr>
            </w:pPr>
            <w:hyperlink r:id="rId13" w:anchor="REF.DRGTN!A1" w:tgtFrame="_parent" w:history="1">
              <w:r w:rsidRPr="00223E3F">
                <w:rPr>
                  <w:rFonts w:ascii="Calibri" w:hAnsi="Calibri" w:cs="Calibri"/>
                  <w:b/>
                  <w:bCs/>
                  <w:color w:val="268BD2"/>
                  <w:sz w:val="26"/>
                  <w:szCs w:val="26"/>
                  <w:u w:val="single"/>
                </w:rPr>
                <w:t>REF.DRGTN</w:t>
              </w:r>
            </w:hyperlink>
          </w:p>
        </w:tc>
        <w:tc>
          <w:tcPr>
            <w:tcW w:w="2160" w:type="dxa"/>
            <w:tcBorders>
              <w:top w:val="nil"/>
              <w:left w:val="nil"/>
              <w:bottom w:val="single" w:sz="4" w:space="0" w:color="BEBEBE"/>
              <w:right w:val="single" w:sz="4" w:space="0" w:color="BEBEBE"/>
            </w:tcBorders>
            <w:shd w:val="clear" w:color="000000" w:fill="FDF6E3"/>
            <w:vAlign w:val="center"/>
            <w:hideMark/>
          </w:tcPr>
          <w:p w14:paraId="0BC3921A" w14:textId="77777777" w:rsidR="00223E3F" w:rsidRPr="00223E3F" w:rsidRDefault="00223E3F" w:rsidP="00223E3F">
            <w:pPr>
              <w:jc w:val="center"/>
              <w:rPr>
                <w:rFonts w:ascii="Calibri" w:hAnsi="Calibri" w:cs="Calibri"/>
                <w:b/>
                <w:bCs/>
                <w:color w:val="93A1A1"/>
              </w:rPr>
            </w:pPr>
            <w:r w:rsidRPr="00223E3F">
              <w:rPr>
                <w:rFonts w:ascii="Calibri" w:hAnsi="Calibri" w:cs="Calibri"/>
                <w:b/>
                <w:bCs/>
                <w:color w:val="93A1A1"/>
              </w:rPr>
              <w:t>T</w:t>
            </w:r>
          </w:p>
        </w:tc>
      </w:tr>
    </w:tbl>
    <w:p w14:paraId="6F5114B4" w14:textId="77777777" w:rsidR="00223E3F" w:rsidRDefault="00223E3F" w:rsidP="002F05ED">
      <w:pPr>
        <w:jc w:val="both"/>
        <w:rPr>
          <w:rFonts w:ascii="Calibri" w:eastAsia="Arial Unicode MS" w:hAnsi="Calibri" w:cs="Calibri"/>
          <w:lang w:val="en-GB"/>
        </w:rPr>
      </w:pPr>
    </w:p>
    <w:p w14:paraId="0E855CBF" w14:textId="77777777" w:rsidR="006556F8" w:rsidRPr="006556F8" w:rsidRDefault="006556F8" w:rsidP="002F05ED">
      <w:pPr>
        <w:jc w:val="both"/>
        <w:rPr>
          <w:rFonts w:ascii="Calibri" w:eastAsia="Arial Unicode MS" w:hAnsi="Calibri" w:cs="Calibri"/>
          <w:lang w:val="en-GB"/>
        </w:rPr>
      </w:pPr>
    </w:p>
    <w:p w14:paraId="781EFA79" w14:textId="52D31A6A" w:rsidR="006556F8" w:rsidRPr="006556F8" w:rsidRDefault="006556F8" w:rsidP="006556F8">
      <w:pPr>
        <w:pStyle w:val="ListParagraph"/>
        <w:numPr>
          <w:ilvl w:val="0"/>
          <w:numId w:val="72"/>
        </w:numPr>
        <w:spacing w:after="240"/>
        <w:ind w:leftChars="0"/>
        <w:jc w:val="both"/>
        <w:rPr>
          <w:rFonts w:ascii="Calibri" w:eastAsia="Arial Unicode MS" w:hAnsi="Calibri" w:cs="Calibri"/>
        </w:rPr>
      </w:pPr>
      <w:r w:rsidRPr="006556F8">
        <w:rPr>
          <w:rFonts w:ascii="Calibri" w:eastAsia="Arial Unicode MS" w:hAnsi="Calibri" w:cs="Calibri"/>
        </w:rPr>
        <w:t xml:space="preserve">Το πεδίο </w:t>
      </w:r>
      <w:r w:rsidRPr="006556F8">
        <w:rPr>
          <w:rFonts w:ascii="Calibri" w:eastAsia="Arial Unicode MS" w:hAnsi="Calibri" w:cs="Calibri"/>
          <w:lang w:val="en-US"/>
        </w:rPr>
        <w:t>DATASET</w:t>
      </w:r>
      <w:r w:rsidRPr="006556F8">
        <w:rPr>
          <w:rFonts w:ascii="Calibri" w:eastAsia="Arial Unicode MS" w:hAnsi="Calibri" w:cs="Calibri"/>
        </w:rPr>
        <w:t xml:space="preserve"> είναι </w:t>
      </w:r>
      <w:proofErr w:type="spellStart"/>
      <w:r w:rsidRPr="006556F8">
        <w:rPr>
          <w:rFonts w:ascii="Calibri" w:eastAsia="Arial Unicode MS" w:hAnsi="Calibri" w:cs="Calibri"/>
        </w:rPr>
        <w:t>προσυμπληρωμένο</w:t>
      </w:r>
      <w:proofErr w:type="spellEnd"/>
      <w:r w:rsidRPr="006556F8">
        <w:rPr>
          <w:rFonts w:ascii="Calibri" w:eastAsia="Arial Unicode MS" w:hAnsi="Calibri" w:cs="Calibri"/>
        </w:rPr>
        <w:t xml:space="preserve"> και θα πρέπει να αναγράφεται πάντα η τιμή </w:t>
      </w:r>
      <w:r w:rsidRPr="006556F8">
        <w:rPr>
          <w:rFonts w:ascii="Calibri" w:eastAsia="Arial Unicode MS" w:hAnsi="Calibri" w:cs="Calibri"/>
          <w:lang w:val="en-US"/>
        </w:rPr>
        <w:t>REF</w:t>
      </w:r>
      <w:r w:rsidRPr="006556F8">
        <w:rPr>
          <w:rFonts w:ascii="Calibri" w:eastAsia="Arial Unicode MS" w:hAnsi="Calibri" w:cs="Calibri"/>
        </w:rPr>
        <w:t>.</w:t>
      </w:r>
      <w:r w:rsidRPr="006556F8">
        <w:rPr>
          <w:rFonts w:ascii="Calibri" w:eastAsia="Arial Unicode MS" w:hAnsi="Calibri" w:cs="Calibri"/>
          <w:lang w:val="en-US"/>
        </w:rPr>
        <w:t>DRGTN</w:t>
      </w:r>
      <w:r w:rsidRPr="006556F8">
        <w:rPr>
          <w:rFonts w:ascii="Calibri" w:eastAsia="Arial Unicode MS" w:hAnsi="Calibri" w:cs="Calibri"/>
        </w:rPr>
        <w:t>.</w:t>
      </w:r>
    </w:p>
    <w:p w14:paraId="5E3D9FAE" w14:textId="0FEBAFE7" w:rsidR="006556F8" w:rsidRPr="006556F8" w:rsidRDefault="006556F8" w:rsidP="006556F8">
      <w:pPr>
        <w:pStyle w:val="ListParagraph"/>
        <w:numPr>
          <w:ilvl w:val="0"/>
          <w:numId w:val="72"/>
        </w:numPr>
        <w:spacing w:after="240"/>
        <w:ind w:leftChars="0"/>
        <w:jc w:val="both"/>
        <w:rPr>
          <w:rFonts w:ascii="Calibri" w:eastAsia="Arial Unicode MS" w:hAnsi="Calibri" w:cs="Calibri"/>
        </w:rPr>
      </w:pPr>
      <w:r w:rsidRPr="006556F8">
        <w:rPr>
          <w:rFonts w:ascii="Calibri" w:eastAsia="Arial Unicode MS" w:hAnsi="Calibri" w:cs="Calibri"/>
        </w:rPr>
        <w:t xml:space="preserve">Το πεδίο </w:t>
      </w:r>
      <w:r w:rsidRPr="006556F8">
        <w:rPr>
          <w:rFonts w:ascii="Calibri" w:eastAsia="Arial Unicode MS" w:hAnsi="Calibri" w:cs="Calibri"/>
          <w:lang w:val="en-US"/>
        </w:rPr>
        <w:t>HAS</w:t>
      </w:r>
      <w:r w:rsidRPr="006556F8">
        <w:rPr>
          <w:rFonts w:ascii="Calibri" w:eastAsia="Arial Unicode MS" w:hAnsi="Calibri" w:cs="Calibri"/>
        </w:rPr>
        <w:t>_</w:t>
      </w:r>
      <w:r w:rsidRPr="006556F8">
        <w:rPr>
          <w:rFonts w:ascii="Calibri" w:eastAsia="Arial Unicode MS" w:hAnsi="Calibri" w:cs="Calibri"/>
          <w:lang w:val="en-US"/>
        </w:rPr>
        <w:t>DATA</w:t>
      </w:r>
      <w:r w:rsidRPr="006556F8">
        <w:rPr>
          <w:rFonts w:ascii="Calibri" w:eastAsia="Arial Unicode MS" w:hAnsi="Calibri" w:cs="Calibri"/>
        </w:rPr>
        <w:t xml:space="preserve"> θα πρέπει να συμπληρώνεται </w:t>
      </w:r>
      <w:r w:rsidRPr="006556F8">
        <w:rPr>
          <w:rFonts w:ascii="Calibri" w:eastAsia="Arial Unicode MS" w:hAnsi="Calibri" w:cs="Calibri"/>
          <w:b/>
          <w:bCs/>
          <w:i/>
          <w:iCs/>
        </w:rPr>
        <w:t>πάντα</w:t>
      </w:r>
      <w:r w:rsidRPr="006556F8">
        <w:rPr>
          <w:rFonts w:ascii="Calibri" w:eastAsia="Arial Unicode MS" w:hAnsi="Calibri" w:cs="Calibri"/>
        </w:rPr>
        <w:t xml:space="preserve"> και να λαμβάνει την τιμή </w:t>
      </w:r>
      <w:r w:rsidRPr="006556F8">
        <w:rPr>
          <w:rFonts w:ascii="Calibri" w:eastAsia="Arial Unicode MS" w:hAnsi="Calibri" w:cs="Calibri"/>
          <w:b/>
          <w:bCs/>
          <w:i/>
          <w:iCs/>
        </w:rPr>
        <w:t>Τ</w:t>
      </w:r>
      <w:r w:rsidRPr="006556F8">
        <w:rPr>
          <w:rFonts w:ascii="Calibri" w:eastAsia="Arial Unicode MS" w:hAnsi="Calibri" w:cs="Calibri"/>
        </w:rPr>
        <w:t xml:space="preserve">. Σημειώνεται ότι για οποιαδήποτε άλλη τιμή το αρχείο </w:t>
      </w:r>
      <w:r w:rsidRPr="002E7DFE">
        <w:rPr>
          <w:rFonts w:ascii="Calibri" w:eastAsia="Arial Unicode MS" w:hAnsi="Calibri" w:cs="Calibri"/>
          <w:b/>
          <w:bCs/>
          <w:i/>
          <w:iCs/>
        </w:rPr>
        <w:t>δεν</w:t>
      </w:r>
      <w:r w:rsidRPr="006556F8">
        <w:rPr>
          <w:rFonts w:ascii="Calibri" w:eastAsia="Arial Unicode MS" w:hAnsi="Calibri" w:cs="Calibri"/>
        </w:rPr>
        <w:t xml:space="preserve"> θα γίνεται αποδεκτό και θα λαμβάνει απορριπτική απάντηση (απορριπτικό αρχείο ΑΠΑ).</w:t>
      </w:r>
    </w:p>
    <w:p w14:paraId="1341207A" w14:textId="77777777" w:rsidR="006556F8" w:rsidRDefault="006556F8" w:rsidP="002F05ED">
      <w:pPr>
        <w:jc w:val="both"/>
        <w:rPr>
          <w:rFonts w:ascii="Calibri" w:eastAsia="Arial Unicode MS" w:hAnsi="Calibri" w:cs="Calibri"/>
        </w:rPr>
      </w:pPr>
    </w:p>
    <w:p w14:paraId="26AB5269" w14:textId="77777777" w:rsidR="006556F8" w:rsidRPr="0076766B" w:rsidRDefault="006556F8" w:rsidP="002F05ED">
      <w:pPr>
        <w:jc w:val="both"/>
        <w:rPr>
          <w:rFonts w:ascii="Calibri" w:eastAsia="Arial Unicode MS" w:hAnsi="Calibri" w:cs="Calibri"/>
          <w:b/>
          <w:bCs/>
        </w:rPr>
      </w:pPr>
    </w:p>
    <w:p w14:paraId="23F1B5F2" w14:textId="1C2731B9" w:rsidR="006556F8" w:rsidRPr="0076766B" w:rsidRDefault="006556F8" w:rsidP="002F05ED">
      <w:pPr>
        <w:jc w:val="both"/>
        <w:rPr>
          <w:rFonts w:ascii="Calibri" w:eastAsia="Arial Unicode MS" w:hAnsi="Calibri" w:cs="Calibri"/>
          <w:b/>
          <w:bCs/>
        </w:rPr>
      </w:pPr>
      <w:r w:rsidRPr="006556F8">
        <w:rPr>
          <w:rFonts w:ascii="Calibri" w:eastAsia="Arial Unicode MS" w:hAnsi="Calibri" w:cs="Calibri"/>
          <w:b/>
          <w:bCs/>
        </w:rPr>
        <w:t>ΠΙΝΑΚΑΣ</w:t>
      </w:r>
      <w:r w:rsidRPr="0076766B">
        <w:rPr>
          <w:rFonts w:ascii="Calibri" w:eastAsia="Arial Unicode MS" w:hAnsi="Calibri" w:cs="Calibri"/>
          <w:b/>
          <w:bCs/>
        </w:rPr>
        <w:t xml:space="preserve"> </w:t>
      </w:r>
      <w:r w:rsidRPr="006556F8">
        <w:rPr>
          <w:rFonts w:ascii="Calibri" w:eastAsia="Arial Unicode MS" w:hAnsi="Calibri" w:cs="Calibri"/>
          <w:b/>
          <w:bCs/>
          <w:lang w:val="en-US"/>
        </w:rPr>
        <w:t>REF</w:t>
      </w:r>
      <w:r w:rsidRPr="0076766B">
        <w:rPr>
          <w:rFonts w:ascii="Calibri" w:eastAsia="Arial Unicode MS" w:hAnsi="Calibri" w:cs="Calibri"/>
          <w:b/>
          <w:bCs/>
        </w:rPr>
        <w:t>.</w:t>
      </w:r>
      <w:r w:rsidRPr="006556F8">
        <w:rPr>
          <w:rFonts w:ascii="Calibri" w:eastAsia="Arial Unicode MS" w:hAnsi="Calibri" w:cs="Calibri"/>
          <w:b/>
          <w:bCs/>
          <w:lang w:val="en-US"/>
        </w:rPr>
        <w:t>DRGTN</w:t>
      </w:r>
    </w:p>
    <w:p w14:paraId="21542D34" w14:textId="77777777" w:rsidR="00223E3F" w:rsidRPr="0076766B" w:rsidRDefault="00223E3F" w:rsidP="002F05ED">
      <w:pPr>
        <w:jc w:val="both"/>
        <w:rPr>
          <w:rFonts w:ascii="Calibri" w:eastAsia="Arial Unicode MS" w:hAnsi="Calibri" w:cs="Calibri"/>
        </w:rPr>
      </w:pPr>
    </w:p>
    <w:p w14:paraId="48C08125" w14:textId="63FC7326" w:rsidR="006556F8" w:rsidRDefault="006556F8" w:rsidP="002F05ED">
      <w:pPr>
        <w:jc w:val="both"/>
        <w:rPr>
          <w:rFonts w:ascii="Calibri" w:eastAsia="Arial Unicode MS" w:hAnsi="Calibri" w:cs="Calibri"/>
        </w:rPr>
      </w:pPr>
      <w:r>
        <w:rPr>
          <w:rFonts w:ascii="Calibri" w:eastAsia="Arial Unicode MS" w:hAnsi="Calibri" w:cs="Calibri"/>
        </w:rPr>
        <w:t xml:space="preserve">Ο πίνακας </w:t>
      </w:r>
      <w:r>
        <w:rPr>
          <w:rFonts w:ascii="Calibri" w:eastAsia="Arial Unicode MS" w:hAnsi="Calibri" w:cs="Calibri"/>
          <w:lang w:val="en-US"/>
        </w:rPr>
        <w:t>REF</w:t>
      </w:r>
      <w:r w:rsidRPr="006556F8">
        <w:rPr>
          <w:rFonts w:ascii="Calibri" w:eastAsia="Arial Unicode MS" w:hAnsi="Calibri" w:cs="Calibri"/>
        </w:rPr>
        <w:t>.</w:t>
      </w:r>
      <w:r>
        <w:rPr>
          <w:rFonts w:ascii="Calibri" w:eastAsia="Arial Unicode MS" w:hAnsi="Calibri" w:cs="Calibri"/>
          <w:lang w:val="en-US"/>
        </w:rPr>
        <w:t>DRGTN</w:t>
      </w:r>
      <w:r w:rsidRPr="006556F8">
        <w:rPr>
          <w:rFonts w:ascii="Calibri" w:eastAsia="Arial Unicode MS" w:hAnsi="Calibri" w:cs="Calibri"/>
        </w:rPr>
        <w:t xml:space="preserve"> </w:t>
      </w:r>
      <w:r>
        <w:rPr>
          <w:rFonts w:ascii="Calibri" w:eastAsia="Arial Unicode MS" w:hAnsi="Calibri" w:cs="Calibri"/>
        </w:rPr>
        <w:t>είναι της μορφής:</w:t>
      </w:r>
    </w:p>
    <w:p w14:paraId="61A409F9" w14:textId="77777777" w:rsidR="006556F8" w:rsidRDefault="006556F8" w:rsidP="002F05ED">
      <w:pPr>
        <w:jc w:val="both"/>
        <w:rPr>
          <w:rFonts w:ascii="Calibri" w:eastAsia="Arial Unicode MS" w:hAnsi="Calibri" w:cs="Calibri"/>
        </w:rPr>
      </w:pPr>
    </w:p>
    <w:tbl>
      <w:tblPr>
        <w:tblW w:w="10632" w:type="dxa"/>
        <w:tblInd w:w="-714" w:type="dxa"/>
        <w:tblLayout w:type="fixed"/>
        <w:tblLook w:val="04A0" w:firstRow="1" w:lastRow="0" w:firstColumn="1" w:lastColumn="0" w:noHBand="0" w:noVBand="1"/>
      </w:tblPr>
      <w:tblGrid>
        <w:gridCol w:w="1135"/>
        <w:gridCol w:w="1364"/>
        <w:gridCol w:w="1222"/>
        <w:gridCol w:w="1369"/>
        <w:gridCol w:w="1130"/>
        <w:gridCol w:w="1180"/>
        <w:gridCol w:w="1247"/>
        <w:gridCol w:w="1985"/>
      </w:tblGrid>
      <w:tr w:rsidR="00A201E2" w:rsidRPr="006556F8" w14:paraId="17AA5B39" w14:textId="17292AF5" w:rsidTr="00A201E2">
        <w:trPr>
          <w:trHeight w:val="1200"/>
        </w:trPr>
        <w:tc>
          <w:tcPr>
            <w:tcW w:w="1135" w:type="dxa"/>
            <w:tcBorders>
              <w:top w:val="single" w:sz="4" w:space="0" w:color="BEBEBE"/>
              <w:left w:val="single" w:sz="4" w:space="0" w:color="BEBEBE"/>
              <w:bottom w:val="single" w:sz="4" w:space="0" w:color="BEBEBE"/>
              <w:right w:val="single" w:sz="4" w:space="0" w:color="BEBEBE"/>
            </w:tcBorders>
            <w:shd w:val="clear" w:color="000000" w:fill="FDF6E3"/>
            <w:vAlign w:val="center"/>
            <w:hideMark/>
          </w:tcPr>
          <w:p w14:paraId="44443C00" w14:textId="77777777" w:rsidR="00A201E2" w:rsidRPr="006556F8" w:rsidRDefault="00A201E2" w:rsidP="006556F8">
            <w:pPr>
              <w:jc w:val="center"/>
              <w:rPr>
                <w:rFonts w:ascii="Calibri" w:hAnsi="Calibri" w:cs="Calibri"/>
                <w:b/>
                <w:bCs/>
                <w:color w:val="268BD2"/>
                <w:sz w:val="26"/>
                <w:szCs w:val="26"/>
              </w:rPr>
            </w:pPr>
            <w:hyperlink r:id="rId14" w:anchor="CONTENTS!A1" w:tgtFrame="_parent" w:history="1">
              <w:r w:rsidRPr="006556F8">
                <w:rPr>
                  <w:rFonts w:ascii="Calibri" w:hAnsi="Calibri" w:cs="Calibri"/>
                  <w:b/>
                  <w:bCs/>
                  <w:color w:val="268BD2"/>
                  <w:sz w:val="26"/>
                  <w:szCs w:val="26"/>
                  <w:u w:val="single"/>
                </w:rPr>
                <w:t>CONTENTS</w:t>
              </w:r>
            </w:hyperlink>
          </w:p>
        </w:tc>
        <w:tc>
          <w:tcPr>
            <w:tcW w:w="9497" w:type="dxa"/>
            <w:gridSpan w:val="7"/>
            <w:tcBorders>
              <w:top w:val="single" w:sz="4" w:space="0" w:color="BEBEBE"/>
              <w:left w:val="nil"/>
              <w:bottom w:val="single" w:sz="4" w:space="0" w:color="BEBEBE"/>
              <w:right w:val="single" w:sz="4" w:space="0" w:color="BEBEBE"/>
            </w:tcBorders>
            <w:shd w:val="clear" w:color="000000" w:fill="073642"/>
            <w:vAlign w:val="center"/>
            <w:hideMark/>
          </w:tcPr>
          <w:p w14:paraId="2161C19D" w14:textId="58E4D44C" w:rsidR="00A201E2" w:rsidRPr="006556F8" w:rsidRDefault="00A201E2" w:rsidP="006556F8">
            <w:pPr>
              <w:jc w:val="center"/>
              <w:rPr>
                <w:rFonts w:ascii="Calibri" w:hAnsi="Calibri" w:cs="Calibri"/>
                <w:b/>
                <w:bCs/>
                <w:color w:val="2AA198"/>
                <w:sz w:val="26"/>
                <w:szCs w:val="26"/>
              </w:rPr>
            </w:pPr>
            <w:r w:rsidRPr="006556F8">
              <w:rPr>
                <w:rFonts w:ascii="Calibri" w:hAnsi="Calibri" w:cs="Calibri"/>
                <w:b/>
                <w:bCs/>
                <w:color w:val="2AA198"/>
                <w:sz w:val="26"/>
                <w:szCs w:val="26"/>
              </w:rPr>
              <w:t> </w:t>
            </w:r>
          </w:p>
        </w:tc>
      </w:tr>
      <w:tr w:rsidR="00A201E2" w:rsidRPr="006556F8" w14:paraId="18607A43" w14:textId="5B470B2E" w:rsidTr="00A201E2">
        <w:trPr>
          <w:trHeight w:val="1200"/>
        </w:trPr>
        <w:tc>
          <w:tcPr>
            <w:tcW w:w="1135" w:type="dxa"/>
            <w:tcBorders>
              <w:top w:val="nil"/>
              <w:left w:val="single" w:sz="4" w:space="0" w:color="BEBEBE"/>
              <w:bottom w:val="single" w:sz="4" w:space="0" w:color="BEBEBE"/>
              <w:right w:val="single" w:sz="4" w:space="0" w:color="BEBEBE"/>
            </w:tcBorders>
            <w:shd w:val="clear" w:color="000000" w:fill="073642"/>
            <w:vAlign w:val="center"/>
            <w:hideMark/>
          </w:tcPr>
          <w:p w14:paraId="7D7A6B00" w14:textId="77777777" w:rsidR="00A201E2" w:rsidRPr="006556F8" w:rsidRDefault="00A201E2" w:rsidP="006556F8">
            <w:pPr>
              <w:jc w:val="center"/>
              <w:rPr>
                <w:rFonts w:ascii="Calibri" w:hAnsi="Calibri" w:cs="Calibri"/>
                <w:b/>
                <w:bCs/>
                <w:color w:val="CB4B16"/>
                <w:sz w:val="26"/>
                <w:szCs w:val="26"/>
              </w:rPr>
            </w:pPr>
            <w:r w:rsidRPr="006556F8">
              <w:rPr>
                <w:rFonts w:ascii="Calibri" w:hAnsi="Calibri" w:cs="Calibri"/>
                <w:b/>
                <w:bCs/>
                <w:color w:val="CB4B16"/>
                <w:sz w:val="26"/>
                <w:szCs w:val="26"/>
              </w:rPr>
              <w:t>DIMENSION</w:t>
            </w:r>
          </w:p>
        </w:tc>
        <w:tc>
          <w:tcPr>
            <w:tcW w:w="9497" w:type="dxa"/>
            <w:gridSpan w:val="7"/>
            <w:tcBorders>
              <w:top w:val="single" w:sz="4" w:space="0" w:color="BEBEBE"/>
              <w:left w:val="nil"/>
              <w:bottom w:val="single" w:sz="4" w:space="0" w:color="BEBEBE"/>
              <w:right w:val="single" w:sz="4" w:space="0" w:color="BEBEBE"/>
            </w:tcBorders>
            <w:shd w:val="clear" w:color="000000" w:fill="073642"/>
            <w:vAlign w:val="center"/>
            <w:hideMark/>
          </w:tcPr>
          <w:p w14:paraId="4F84DA2C" w14:textId="3E2B9B00" w:rsidR="00A201E2" w:rsidRPr="006556F8" w:rsidRDefault="00A201E2" w:rsidP="006556F8">
            <w:pPr>
              <w:ind w:firstLineChars="300" w:firstLine="783"/>
              <w:rPr>
                <w:rFonts w:ascii="Calibri" w:hAnsi="Calibri" w:cs="Calibri"/>
                <w:b/>
                <w:bCs/>
                <w:color w:val="2AA198"/>
                <w:sz w:val="26"/>
                <w:szCs w:val="26"/>
              </w:rPr>
            </w:pPr>
            <w:r w:rsidRPr="006556F8">
              <w:rPr>
                <w:rFonts w:ascii="Calibri" w:hAnsi="Calibri" w:cs="Calibri"/>
                <w:b/>
                <w:bCs/>
                <w:color w:val="2AA198"/>
                <w:sz w:val="26"/>
                <w:szCs w:val="26"/>
              </w:rPr>
              <w:t>MEASURES</w:t>
            </w:r>
          </w:p>
        </w:tc>
      </w:tr>
      <w:tr w:rsidR="00A201E2" w:rsidRPr="006556F8" w14:paraId="49CCF08F" w14:textId="5AF1C4CF" w:rsidTr="00A201E2">
        <w:trPr>
          <w:trHeight w:val="1200"/>
        </w:trPr>
        <w:tc>
          <w:tcPr>
            <w:tcW w:w="1135" w:type="dxa"/>
            <w:tcBorders>
              <w:top w:val="nil"/>
              <w:left w:val="single" w:sz="4" w:space="0" w:color="BEBEBE"/>
              <w:bottom w:val="single" w:sz="4" w:space="0" w:color="BEBEBE"/>
              <w:right w:val="single" w:sz="4" w:space="0" w:color="BEBEBE"/>
            </w:tcBorders>
            <w:shd w:val="clear" w:color="000000" w:fill="073642"/>
            <w:vAlign w:val="center"/>
            <w:hideMark/>
          </w:tcPr>
          <w:p w14:paraId="483F2638" w14:textId="77777777" w:rsidR="00A201E2" w:rsidRPr="006556F8" w:rsidRDefault="00A201E2" w:rsidP="00A201E2">
            <w:pPr>
              <w:jc w:val="center"/>
              <w:rPr>
                <w:rFonts w:ascii="Calibri" w:hAnsi="Calibri" w:cs="Calibri"/>
                <w:b/>
                <w:bCs/>
                <w:color w:val="CB4B16"/>
                <w:sz w:val="26"/>
                <w:szCs w:val="26"/>
              </w:rPr>
            </w:pPr>
            <w:r w:rsidRPr="006556F8">
              <w:rPr>
                <w:rFonts w:ascii="Calibri" w:hAnsi="Calibri" w:cs="Calibri"/>
                <w:b/>
                <w:bCs/>
                <w:color w:val="CB4B16"/>
                <w:sz w:val="26"/>
                <w:szCs w:val="26"/>
              </w:rPr>
              <w:t>ID</w:t>
            </w:r>
          </w:p>
        </w:tc>
        <w:tc>
          <w:tcPr>
            <w:tcW w:w="1364" w:type="dxa"/>
            <w:tcBorders>
              <w:top w:val="nil"/>
              <w:left w:val="nil"/>
              <w:bottom w:val="single" w:sz="4" w:space="0" w:color="BEBEBE"/>
              <w:right w:val="single" w:sz="4" w:space="0" w:color="BEBEBE"/>
            </w:tcBorders>
            <w:shd w:val="clear" w:color="000000" w:fill="073642"/>
            <w:vAlign w:val="center"/>
            <w:hideMark/>
          </w:tcPr>
          <w:p w14:paraId="39AA0FEE" w14:textId="77777777"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VLTN_DT</w:t>
            </w:r>
          </w:p>
        </w:tc>
        <w:tc>
          <w:tcPr>
            <w:tcW w:w="1222" w:type="dxa"/>
            <w:tcBorders>
              <w:top w:val="nil"/>
              <w:left w:val="nil"/>
              <w:bottom w:val="single" w:sz="4" w:space="0" w:color="BEBEBE"/>
              <w:right w:val="single" w:sz="4" w:space="0" w:color="BEBEBE"/>
            </w:tcBorders>
            <w:shd w:val="clear" w:color="000000" w:fill="073642"/>
            <w:vAlign w:val="center"/>
            <w:hideMark/>
          </w:tcPr>
          <w:p w14:paraId="4C31F248" w14:textId="77777777"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ASSTS</w:t>
            </w:r>
          </w:p>
        </w:tc>
        <w:tc>
          <w:tcPr>
            <w:tcW w:w="1369" w:type="dxa"/>
            <w:tcBorders>
              <w:top w:val="nil"/>
              <w:left w:val="nil"/>
              <w:bottom w:val="single" w:sz="4" w:space="0" w:color="BEBEBE"/>
              <w:right w:val="single" w:sz="4" w:space="0" w:color="BEBEBE"/>
            </w:tcBorders>
            <w:shd w:val="clear" w:color="000000" w:fill="073642"/>
            <w:vAlign w:val="center"/>
          </w:tcPr>
          <w:p w14:paraId="33287F4F" w14:textId="0C627B08" w:rsidR="00A201E2" w:rsidRPr="00A201E2" w:rsidRDefault="00A201E2" w:rsidP="00A201E2">
            <w:pPr>
              <w:jc w:val="center"/>
              <w:rPr>
                <w:rFonts w:ascii="Calibri" w:hAnsi="Calibri" w:cs="Calibri"/>
                <w:b/>
                <w:bCs/>
                <w:color w:val="2AA198"/>
                <w:sz w:val="26"/>
                <w:szCs w:val="26"/>
                <w:lang w:val="en-US"/>
              </w:rPr>
            </w:pPr>
            <w:r>
              <w:rPr>
                <w:rFonts w:ascii="Calibri" w:hAnsi="Calibri" w:cs="Calibri"/>
                <w:b/>
                <w:bCs/>
                <w:color w:val="2AA198"/>
                <w:sz w:val="26"/>
                <w:szCs w:val="26"/>
                <w:lang w:val="en-US"/>
              </w:rPr>
              <w:t>INVSTMTS</w:t>
            </w:r>
          </w:p>
        </w:tc>
        <w:tc>
          <w:tcPr>
            <w:tcW w:w="1130" w:type="dxa"/>
            <w:tcBorders>
              <w:top w:val="nil"/>
              <w:left w:val="nil"/>
              <w:bottom w:val="single" w:sz="4" w:space="0" w:color="BEBEBE"/>
              <w:right w:val="single" w:sz="4" w:space="0" w:color="BEBEBE"/>
            </w:tcBorders>
            <w:shd w:val="clear" w:color="000000" w:fill="073642"/>
            <w:vAlign w:val="center"/>
          </w:tcPr>
          <w:p w14:paraId="33A8DAA8" w14:textId="29F6CD5F"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VLTN_FRQNCY</w:t>
            </w:r>
          </w:p>
        </w:tc>
        <w:tc>
          <w:tcPr>
            <w:tcW w:w="1180" w:type="dxa"/>
            <w:tcBorders>
              <w:top w:val="nil"/>
              <w:left w:val="nil"/>
              <w:bottom w:val="single" w:sz="4" w:space="0" w:color="BEBEBE"/>
              <w:right w:val="single" w:sz="4" w:space="0" w:color="BEBEBE"/>
            </w:tcBorders>
            <w:shd w:val="clear" w:color="000000" w:fill="073642"/>
            <w:vAlign w:val="center"/>
          </w:tcPr>
          <w:p w14:paraId="6FD93A84" w14:textId="7C31708D"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DRGTN_TYPE</w:t>
            </w:r>
          </w:p>
        </w:tc>
        <w:tc>
          <w:tcPr>
            <w:tcW w:w="1247" w:type="dxa"/>
            <w:tcBorders>
              <w:top w:val="nil"/>
              <w:left w:val="nil"/>
              <w:bottom w:val="single" w:sz="4" w:space="0" w:color="BEBEBE"/>
              <w:right w:val="single" w:sz="4" w:space="0" w:color="BEBEBE"/>
            </w:tcBorders>
            <w:shd w:val="clear" w:color="000000" w:fill="073642"/>
            <w:vAlign w:val="center"/>
          </w:tcPr>
          <w:p w14:paraId="7BA6D1D6" w14:textId="0FB7D686"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DRGTN_YR</w:t>
            </w:r>
          </w:p>
        </w:tc>
        <w:tc>
          <w:tcPr>
            <w:tcW w:w="1985" w:type="dxa"/>
            <w:tcBorders>
              <w:top w:val="nil"/>
              <w:left w:val="nil"/>
              <w:bottom w:val="single" w:sz="4" w:space="0" w:color="BEBEBE"/>
              <w:right w:val="single" w:sz="4" w:space="0" w:color="BEBEBE"/>
            </w:tcBorders>
            <w:shd w:val="clear" w:color="000000" w:fill="073642"/>
            <w:vAlign w:val="center"/>
          </w:tcPr>
          <w:p w14:paraId="081828EC" w14:textId="1AAD8B8E" w:rsidR="00A201E2" w:rsidRPr="006556F8" w:rsidRDefault="00A201E2" w:rsidP="00A201E2">
            <w:pPr>
              <w:jc w:val="center"/>
              <w:rPr>
                <w:rFonts w:ascii="Calibri" w:hAnsi="Calibri" w:cs="Calibri"/>
                <w:b/>
                <w:bCs/>
                <w:color w:val="2AA198"/>
                <w:sz w:val="26"/>
                <w:szCs w:val="26"/>
              </w:rPr>
            </w:pPr>
            <w:r w:rsidRPr="006556F8">
              <w:rPr>
                <w:rFonts w:ascii="Calibri" w:hAnsi="Calibri" w:cs="Calibri"/>
                <w:b/>
                <w:bCs/>
                <w:color w:val="2AA198"/>
                <w:sz w:val="26"/>
                <w:szCs w:val="26"/>
              </w:rPr>
              <w:t>CMMNT</w:t>
            </w:r>
          </w:p>
        </w:tc>
      </w:tr>
      <w:tr w:rsidR="00A201E2" w:rsidRPr="006556F8" w14:paraId="32DF0840" w14:textId="39CEE601" w:rsidTr="00A201E2">
        <w:trPr>
          <w:trHeight w:val="1248"/>
        </w:trPr>
        <w:tc>
          <w:tcPr>
            <w:tcW w:w="1135" w:type="dxa"/>
            <w:tcBorders>
              <w:top w:val="nil"/>
              <w:left w:val="single" w:sz="4" w:space="0" w:color="BEBEBE"/>
              <w:bottom w:val="single" w:sz="4" w:space="0" w:color="BEBEBE"/>
              <w:right w:val="single" w:sz="4" w:space="0" w:color="BEBEBE"/>
            </w:tcBorders>
            <w:shd w:val="clear" w:color="000000" w:fill="FDF6E3"/>
            <w:vAlign w:val="center"/>
            <w:hideMark/>
          </w:tcPr>
          <w:p w14:paraId="5635747E" w14:textId="77777777" w:rsidR="00A201E2" w:rsidRPr="006556F8" w:rsidRDefault="00A201E2" w:rsidP="00A201E2">
            <w:pPr>
              <w:jc w:val="center"/>
              <w:rPr>
                <w:rFonts w:ascii="Calibri" w:hAnsi="Calibri" w:cs="Calibri"/>
                <w:b/>
                <w:bCs/>
                <w:color w:val="268BD2"/>
              </w:rPr>
            </w:pPr>
            <w:r w:rsidRPr="006556F8">
              <w:rPr>
                <w:rFonts w:ascii="Calibri" w:hAnsi="Calibri" w:cs="Calibri"/>
                <w:b/>
                <w:bCs/>
                <w:color w:val="268BD2"/>
              </w:rPr>
              <w:t>EGR802177269</w:t>
            </w:r>
          </w:p>
        </w:tc>
        <w:tc>
          <w:tcPr>
            <w:tcW w:w="1364" w:type="dxa"/>
            <w:tcBorders>
              <w:top w:val="nil"/>
              <w:left w:val="nil"/>
              <w:bottom w:val="single" w:sz="4" w:space="0" w:color="BEBEBE"/>
              <w:right w:val="single" w:sz="4" w:space="0" w:color="BEBEBE"/>
            </w:tcBorders>
            <w:shd w:val="clear" w:color="000000" w:fill="FDF6E3"/>
            <w:vAlign w:val="center"/>
            <w:hideMark/>
          </w:tcPr>
          <w:p w14:paraId="5BC2D7BE"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2025-03-31</w:t>
            </w:r>
          </w:p>
        </w:tc>
        <w:tc>
          <w:tcPr>
            <w:tcW w:w="1222" w:type="dxa"/>
            <w:tcBorders>
              <w:top w:val="nil"/>
              <w:left w:val="nil"/>
              <w:bottom w:val="single" w:sz="4" w:space="0" w:color="BEBEBE"/>
              <w:right w:val="single" w:sz="4" w:space="0" w:color="BEBEBE"/>
            </w:tcBorders>
            <w:shd w:val="clear" w:color="000000" w:fill="FDF6E3"/>
            <w:vAlign w:val="center"/>
            <w:hideMark/>
          </w:tcPr>
          <w:p w14:paraId="5CDB8949"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7.260.950</w:t>
            </w:r>
          </w:p>
        </w:tc>
        <w:tc>
          <w:tcPr>
            <w:tcW w:w="1369" w:type="dxa"/>
            <w:tcBorders>
              <w:top w:val="nil"/>
              <w:left w:val="nil"/>
              <w:bottom w:val="single" w:sz="4" w:space="0" w:color="BEBEBE"/>
              <w:right w:val="single" w:sz="4" w:space="0" w:color="BEBEBE"/>
            </w:tcBorders>
            <w:shd w:val="clear" w:color="000000" w:fill="FDF6E3"/>
            <w:vAlign w:val="center"/>
          </w:tcPr>
          <w:p w14:paraId="6D2E999F" w14:textId="3FA95F13" w:rsidR="00A201E2" w:rsidRPr="00A201E2" w:rsidRDefault="00A201E2" w:rsidP="00A201E2">
            <w:pPr>
              <w:jc w:val="center"/>
              <w:rPr>
                <w:rFonts w:ascii="Calibri" w:hAnsi="Calibri" w:cs="Calibri"/>
                <w:b/>
                <w:bCs/>
                <w:color w:val="2AA198"/>
                <w:lang w:val="en-US"/>
              </w:rPr>
            </w:pPr>
            <w:r>
              <w:rPr>
                <w:rFonts w:ascii="Calibri" w:hAnsi="Calibri" w:cs="Calibri"/>
                <w:b/>
                <w:bCs/>
                <w:color w:val="2AA198"/>
                <w:lang w:val="en-US"/>
              </w:rPr>
              <w:t>5.850.685</w:t>
            </w:r>
          </w:p>
        </w:tc>
        <w:tc>
          <w:tcPr>
            <w:tcW w:w="1130" w:type="dxa"/>
            <w:tcBorders>
              <w:top w:val="nil"/>
              <w:left w:val="nil"/>
              <w:bottom w:val="single" w:sz="4" w:space="0" w:color="BEBEBE"/>
              <w:right w:val="single" w:sz="4" w:space="0" w:color="BEBEBE"/>
            </w:tcBorders>
            <w:shd w:val="clear" w:color="000000" w:fill="FDF6E3"/>
            <w:vAlign w:val="center"/>
          </w:tcPr>
          <w:p w14:paraId="2FC85C61" w14:textId="0ECF74E5"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Q</w:t>
            </w:r>
          </w:p>
        </w:tc>
        <w:tc>
          <w:tcPr>
            <w:tcW w:w="1180" w:type="dxa"/>
            <w:tcBorders>
              <w:top w:val="nil"/>
              <w:left w:val="nil"/>
              <w:bottom w:val="single" w:sz="4" w:space="0" w:color="BEBEBE"/>
              <w:right w:val="single" w:sz="4" w:space="0" w:color="BEBEBE"/>
            </w:tcBorders>
            <w:shd w:val="clear" w:color="000000" w:fill="FDF6E3"/>
            <w:vAlign w:val="center"/>
          </w:tcPr>
          <w:p w14:paraId="348CB334" w14:textId="47C43268"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A</w:t>
            </w:r>
          </w:p>
        </w:tc>
        <w:tc>
          <w:tcPr>
            <w:tcW w:w="1247" w:type="dxa"/>
            <w:tcBorders>
              <w:top w:val="nil"/>
              <w:left w:val="nil"/>
              <w:bottom w:val="single" w:sz="4" w:space="0" w:color="BEBEBE"/>
              <w:right w:val="single" w:sz="4" w:space="0" w:color="BEBEBE"/>
            </w:tcBorders>
            <w:shd w:val="clear" w:color="000000" w:fill="FDF6E3"/>
            <w:vAlign w:val="center"/>
          </w:tcPr>
          <w:p w14:paraId="14C3B40D" w14:textId="4CCEA8FB"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2026</w:t>
            </w:r>
          </w:p>
        </w:tc>
        <w:tc>
          <w:tcPr>
            <w:tcW w:w="1985" w:type="dxa"/>
            <w:tcBorders>
              <w:top w:val="nil"/>
              <w:left w:val="nil"/>
              <w:bottom w:val="single" w:sz="4" w:space="0" w:color="BEBEBE"/>
              <w:right w:val="single" w:sz="4" w:space="0" w:color="BEBEBE"/>
            </w:tcBorders>
            <w:shd w:val="clear" w:color="000000" w:fill="FDF6E3"/>
            <w:vAlign w:val="center"/>
          </w:tcPr>
          <w:p w14:paraId="515A879C" w14:textId="2F357FEC"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xml:space="preserve">Παρακαλούμε να δοθεί η </w:t>
            </w:r>
            <w:r>
              <w:rPr>
                <w:rFonts w:ascii="Calibri" w:hAnsi="Calibri" w:cs="Calibri"/>
                <w:b/>
                <w:bCs/>
                <w:color w:val="2AA198"/>
              </w:rPr>
              <w:t>αιτία που αιτείστε παρέκκλιση ή οτιδήποτε άλλο που θεωρείτε ότι θα πρέπει να ληφθεί υπόψη για να γίνει αποδεκτό το αίτημά σας</w:t>
            </w:r>
          </w:p>
        </w:tc>
      </w:tr>
      <w:tr w:rsidR="00A201E2" w:rsidRPr="006556F8" w14:paraId="5C36DFC1" w14:textId="2EAB10C6" w:rsidTr="00A201E2">
        <w:trPr>
          <w:trHeight w:val="312"/>
        </w:trPr>
        <w:tc>
          <w:tcPr>
            <w:tcW w:w="1135" w:type="dxa"/>
            <w:tcBorders>
              <w:top w:val="nil"/>
              <w:left w:val="single" w:sz="4" w:space="0" w:color="BEBEBE"/>
              <w:bottom w:val="single" w:sz="4" w:space="0" w:color="BEBEBE"/>
              <w:right w:val="single" w:sz="4" w:space="0" w:color="BEBEBE"/>
            </w:tcBorders>
            <w:shd w:val="clear" w:color="000000" w:fill="FDF6E3"/>
            <w:vAlign w:val="center"/>
            <w:hideMark/>
          </w:tcPr>
          <w:p w14:paraId="314C5B90" w14:textId="77777777" w:rsidR="00A201E2" w:rsidRPr="006556F8" w:rsidRDefault="00A201E2" w:rsidP="00A201E2">
            <w:pPr>
              <w:jc w:val="center"/>
              <w:rPr>
                <w:rFonts w:ascii="Calibri" w:hAnsi="Calibri" w:cs="Calibri"/>
                <w:b/>
                <w:bCs/>
                <w:color w:val="268BD2"/>
              </w:rPr>
            </w:pPr>
            <w:r w:rsidRPr="006556F8">
              <w:rPr>
                <w:rFonts w:ascii="Calibri" w:hAnsi="Calibri" w:cs="Calibri"/>
                <w:b/>
                <w:bCs/>
                <w:color w:val="268BD2"/>
              </w:rPr>
              <w:t> </w:t>
            </w:r>
          </w:p>
        </w:tc>
        <w:tc>
          <w:tcPr>
            <w:tcW w:w="1364" w:type="dxa"/>
            <w:tcBorders>
              <w:top w:val="nil"/>
              <w:left w:val="nil"/>
              <w:bottom w:val="single" w:sz="4" w:space="0" w:color="BEBEBE"/>
              <w:right w:val="single" w:sz="4" w:space="0" w:color="BEBEBE"/>
            </w:tcBorders>
            <w:shd w:val="clear" w:color="000000" w:fill="FDF6E3"/>
            <w:vAlign w:val="center"/>
            <w:hideMark/>
          </w:tcPr>
          <w:p w14:paraId="596174C2"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222" w:type="dxa"/>
            <w:tcBorders>
              <w:top w:val="nil"/>
              <w:left w:val="nil"/>
              <w:bottom w:val="single" w:sz="4" w:space="0" w:color="BEBEBE"/>
              <w:right w:val="single" w:sz="4" w:space="0" w:color="BEBEBE"/>
            </w:tcBorders>
            <w:shd w:val="clear" w:color="000000" w:fill="FDF6E3"/>
            <w:vAlign w:val="center"/>
            <w:hideMark/>
          </w:tcPr>
          <w:p w14:paraId="0AC92154"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369" w:type="dxa"/>
            <w:tcBorders>
              <w:top w:val="nil"/>
              <w:left w:val="nil"/>
              <w:bottom w:val="single" w:sz="4" w:space="0" w:color="BEBEBE"/>
              <w:right w:val="single" w:sz="4" w:space="0" w:color="BEBEBE"/>
            </w:tcBorders>
            <w:shd w:val="clear" w:color="000000" w:fill="FDF6E3"/>
            <w:vAlign w:val="center"/>
            <w:hideMark/>
          </w:tcPr>
          <w:p w14:paraId="611047BD"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130" w:type="dxa"/>
            <w:tcBorders>
              <w:top w:val="nil"/>
              <w:left w:val="nil"/>
              <w:bottom w:val="single" w:sz="4" w:space="0" w:color="BEBEBE"/>
              <w:right w:val="single" w:sz="4" w:space="0" w:color="BEBEBE"/>
            </w:tcBorders>
            <w:shd w:val="clear" w:color="000000" w:fill="FDF6E3"/>
            <w:vAlign w:val="center"/>
            <w:hideMark/>
          </w:tcPr>
          <w:p w14:paraId="489D0EA7"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180" w:type="dxa"/>
            <w:tcBorders>
              <w:top w:val="nil"/>
              <w:left w:val="nil"/>
              <w:bottom w:val="single" w:sz="4" w:space="0" w:color="BEBEBE"/>
              <w:right w:val="single" w:sz="4" w:space="0" w:color="BEBEBE"/>
            </w:tcBorders>
            <w:shd w:val="clear" w:color="000000" w:fill="FDF6E3"/>
            <w:vAlign w:val="center"/>
            <w:hideMark/>
          </w:tcPr>
          <w:p w14:paraId="4C47F336"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247" w:type="dxa"/>
            <w:tcBorders>
              <w:top w:val="nil"/>
              <w:left w:val="nil"/>
              <w:bottom w:val="single" w:sz="4" w:space="0" w:color="BEBEBE"/>
              <w:right w:val="single" w:sz="4" w:space="0" w:color="BEBEBE"/>
            </w:tcBorders>
            <w:shd w:val="clear" w:color="000000" w:fill="FDF6E3"/>
            <w:vAlign w:val="center"/>
            <w:hideMark/>
          </w:tcPr>
          <w:p w14:paraId="7F4A3096"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985" w:type="dxa"/>
            <w:tcBorders>
              <w:top w:val="nil"/>
              <w:left w:val="nil"/>
              <w:bottom w:val="single" w:sz="4" w:space="0" w:color="BEBEBE"/>
              <w:right w:val="single" w:sz="4" w:space="0" w:color="BEBEBE"/>
            </w:tcBorders>
            <w:shd w:val="clear" w:color="000000" w:fill="FDF6E3"/>
          </w:tcPr>
          <w:p w14:paraId="73AF4AAD" w14:textId="77777777" w:rsidR="00A201E2" w:rsidRPr="006556F8" w:rsidRDefault="00A201E2" w:rsidP="00A201E2">
            <w:pPr>
              <w:jc w:val="center"/>
              <w:rPr>
                <w:rFonts w:ascii="Calibri" w:hAnsi="Calibri" w:cs="Calibri"/>
                <w:b/>
                <w:bCs/>
                <w:color w:val="2AA198"/>
              </w:rPr>
            </w:pPr>
          </w:p>
        </w:tc>
      </w:tr>
      <w:tr w:rsidR="00A201E2" w:rsidRPr="006556F8" w14:paraId="5532042E" w14:textId="18E2322F" w:rsidTr="00A201E2">
        <w:trPr>
          <w:trHeight w:val="312"/>
        </w:trPr>
        <w:tc>
          <w:tcPr>
            <w:tcW w:w="1135" w:type="dxa"/>
            <w:tcBorders>
              <w:top w:val="nil"/>
              <w:left w:val="single" w:sz="4" w:space="0" w:color="BEBEBE"/>
              <w:bottom w:val="single" w:sz="4" w:space="0" w:color="BEBEBE"/>
              <w:right w:val="single" w:sz="4" w:space="0" w:color="BEBEBE"/>
            </w:tcBorders>
            <w:shd w:val="clear" w:color="000000" w:fill="FDF6E3"/>
            <w:vAlign w:val="center"/>
            <w:hideMark/>
          </w:tcPr>
          <w:p w14:paraId="4032D34B" w14:textId="77777777" w:rsidR="00A201E2" w:rsidRPr="006556F8" w:rsidRDefault="00A201E2" w:rsidP="00A201E2">
            <w:pPr>
              <w:jc w:val="center"/>
              <w:rPr>
                <w:rFonts w:ascii="Calibri" w:hAnsi="Calibri" w:cs="Calibri"/>
                <w:b/>
                <w:bCs/>
                <w:color w:val="268BD2"/>
              </w:rPr>
            </w:pPr>
            <w:r w:rsidRPr="006556F8">
              <w:rPr>
                <w:rFonts w:ascii="Calibri" w:hAnsi="Calibri" w:cs="Calibri"/>
                <w:b/>
                <w:bCs/>
                <w:color w:val="268BD2"/>
              </w:rPr>
              <w:t> </w:t>
            </w:r>
          </w:p>
        </w:tc>
        <w:tc>
          <w:tcPr>
            <w:tcW w:w="1364" w:type="dxa"/>
            <w:tcBorders>
              <w:top w:val="nil"/>
              <w:left w:val="nil"/>
              <w:bottom w:val="single" w:sz="4" w:space="0" w:color="BEBEBE"/>
              <w:right w:val="single" w:sz="4" w:space="0" w:color="BEBEBE"/>
            </w:tcBorders>
            <w:shd w:val="clear" w:color="000000" w:fill="FDF6E3"/>
            <w:vAlign w:val="center"/>
            <w:hideMark/>
          </w:tcPr>
          <w:p w14:paraId="78E0B876"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222" w:type="dxa"/>
            <w:tcBorders>
              <w:top w:val="nil"/>
              <w:left w:val="nil"/>
              <w:bottom w:val="single" w:sz="4" w:space="0" w:color="BEBEBE"/>
              <w:right w:val="single" w:sz="4" w:space="0" w:color="BEBEBE"/>
            </w:tcBorders>
            <w:shd w:val="clear" w:color="000000" w:fill="FDF6E3"/>
            <w:vAlign w:val="center"/>
            <w:hideMark/>
          </w:tcPr>
          <w:p w14:paraId="60118D5D"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369" w:type="dxa"/>
            <w:tcBorders>
              <w:top w:val="nil"/>
              <w:left w:val="nil"/>
              <w:bottom w:val="single" w:sz="4" w:space="0" w:color="BEBEBE"/>
              <w:right w:val="single" w:sz="4" w:space="0" w:color="BEBEBE"/>
            </w:tcBorders>
            <w:shd w:val="clear" w:color="000000" w:fill="FDF6E3"/>
            <w:vAlign w:val="center"/>
            <w:hideMark/>
          </w:tcPr>
          <w:p w14:paraId="1C69046D"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130" w:type="dxa"/>
            <w:tcBorders>
              <w:top w:val="nil"/>
              <w:left w:val="nil"/>
              <w:bottom w:val="single" w:sz="4" w:space="0" w:color="BEBEBE"/>
              <w:right w:val="single" w:sz="4" w:space="0" w:color="BEBEBE"/>
            </w:tcBorders>
            <w:shd w:val="clear" w:color="000000" w:fill="FDF6E3"/>
            <w:vAlign w:val="center"/>
            <w:hideMark/>
          </w:tcPr>
          <w:p w14:paraId="03DB82B2"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180" w:type="dxa"/>
            <w:tcBorders>
              <w:top w:val="nil"/>
              <w:left w:val="nil"/>
              <w:bottom w:val="single" w:sz="4" w:space="0" w:color="BEBEBE"/>
              <w:right w:val="single" w:sz="4" w:space="0" w:color="BEBEBE"/>
            </w:tcBorders>
            <w:shd w:val="clear" w:color="000000" w:fill="FDF6E3"/>
            <w:vAlign w:val="center"/>
            <w:hideMark/>
          </w:tcPr>
          <w:p w14:paraId="1731A9E1"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247" w:type="dxa"/>
            <w:tcBorders>
              <w:top w:val="nil"/>
              <w:left w:val="nil"/>
              <w:bottom w:val="single" w:sz="4" w:space="0" w:color="BEBEBE"/>
              <w:right w:val="single" w:sz="4" w:space="0" w:color="BEBEBE"/>
            </w:tcBorders>
            <w:shd w:val="clear" w:color="000000" w:fill="FDF6E3"/>
            <w:vAlign w:val="center"/>
            <w:hideMark/>
          </w:tcPr>
          <w:p w14:paraId="674ECD97" w14:textId="77777777" w:rsidR="00A201E2" w:rsidRPr="006556F8" w:rsidRDefault="00A201E2" w:rsidP="00A201E2">
            <w:pPr>
              <w:jc w:val="center"/>
              <w:rPr>
                <w:rFonts w:ascii="Calibri" w:hAnsi="Calibri" w:cs="Calibri"/>
                <w:b/>
                <w:bCs/>
                <w:color w:val="2AA198"/>
              </w:rPr>
            </w:pPr>
            <w:r w:rsidRPr="006556F8">
              <w:rPr>
                <w:rFonts w:ascii="Calibri" w:hAnsi="Calibri" w:cs="Calibri"/>
                <w:b/>
                <w:bCs/>
                <w:color w:val="2AA198"/>
              </w:rPr>
              <w:t> </w:t>
            </w:r>
          </w:p>
        </w:tc>
        <w:tc>
          <w:tcPr>
            <w:tcW w:w="1985" w:type="dxa"/>
            <w:tcBorders>
              <w:top w:val="nil"/>
              <w:left w:val="nil"/>
              <w:bottom w:val="single" w:sz="4" w:space="0" w:color="BEBEBE"/>
              <w:right w:val="single" w:sz="4" w:space="0" w:color="BEBEBE"/>
            </w:tcBorders>
            <w:shd w:val="clear" w:color="000000" w:fill="FDF6E3"/>
          </w:tcPr>
          <w:p w14:paraId="38ABE8B3" w14:textId="77777777" w:rsidR="00A201E2" w:rsidRPr="006556F8" w:rsidRDefault="00A201E2" w:rsidP="00A201E2">
            <w:pPr>
              <w:jc w:val="center"/>
              <w:rPr>
                <w:rFonts w:ascii="Calibri" w:hAnsi="Calibri" w:cs="Calibri"/>
                <w:b/>
                <w:bCs/>
                <w:color w:val="2AA198"/>
              </w:rPr>
            </w:pPr>
          </w:p>
        </w:tc>
      </w:tr>
    </w:tbl>
    <w:p w14:paraId="6BD4F312" w14:textId="77777777" w:rsidR="006556F8" w:rsidRDefault="006556F8" w:rsidP="002F05ED">
      <w:pPr>
        <w:jc w:val="both"/>
        <w:rPr>
          <w:rFonts w:ascii="Calibri" w:eastAsia="Arial Unicode MS" w:hAnsi="Calibri" w:cs="Calibri"/>
        </w:rPr>
      </w:pPr>
    </w:p>
    <w:p w14:paraId="58AD4345" w14:textId="77777777" w:rsidR="006556F8" w:rsidRDefault="006556F8" w:rsidP="002F05ED">
      <w:pPr>
        <w:jc w:val="both"/>
        <w:rPr>
          <w:rFonts w:ascii="Calibri" w:eastAsia="Arial Unicode MS" w:hAnsi="Calibri" w:cs="Calibri"/>
        </w:rPr>
      </w:pPr>
    </w:p>
    <w:p w14:paraId="6EE2D6EB" w14:textId="77777777" w:rsidR="006556F8" w:rsidRPr="006556F8" w:rsidRDefault="006556F8" w:rsidP="002F05ED">
      <w:pPr>
        <w:jc w:val="both"/>
        <w:rPr>
          <w:rFonts w:ascii="Calibri" w:eastAsia="Arial Unicode MS" w:hAnsi="Calibri" w:cs="Calibri"/>
        </w:rPr>
      </w:pPr>
    </w:p>
    <w:p w14:paraId="0D43FABF" w14:textId="414A2B23" w:rsidR="006556F8" w:rsidRPr="006475B9" w:rsidRDefault="006556F8" w:rsidP="006475B9">
      <w:pPr>
        <w:pStyle w:val="ListParagraph"/>
        <w:numPr>
          <w:ilvl w:val="0"/>
          <w:numId w:val="73"/>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Pr="006475B9">
        <w:rPr>
          <w:rFonts w:ascii="Calibri" w:eastAsia="Arial Unicode MS" w:hAnsi="Calibri" w:cs="Calibri"/>
          <w:lang w:val="en-US"/>
        </w:rPr>
        <w:t>ID</w:t>
      </w:r>
      <w:r w:rsidRPr="006475B9">
        <w:rPr>
          <w:rFonts w:ascii="Calibri" w:eastAsia="Arial Unicode MS" w:hAnsi="Calibri" w:cs="Calibri"/>
        </w:rPr>
        <w:t xml:space="preserve"> αναγράφεται ο κωδικός του Επενδυτικού Οργανισμού </w:t>
      </w:r>
      <w:r w:rsidR="001A6D61" w:rsidRPr="006475B9">
        <w:rPr>
          <w:rFonts w:ascii="Calibri" w:eastAsia="Arial Unicode MS" w:hAnsi="Calibri" w:cs="Calibri"/>
        </w:rPr>
        <w:t xml:space="preserve">που έχει αποδοθεί από το </w:t>
      </w:r>
      <w:proofErr w:type="spellStart"/>
      <w:r w:rsidR="001A6D61" w:rsidRPr="006475B9">
        <w:rPr>
          <w:rFonts w:ascii="Calibri" w:eastAsia="Arial Unicode MS" w:hAnsi="Calibri" w:cs="Calibri"/>
        </w:rPr>
        <w:t>Ευρωσύστημα</w:t>
      </w:r>
      <w:proofErr w:type="spellEnd"/>
      <w:r w:rsidR="001A6D61" w:rsidRPr="006475B9">
        <w:rPr>
          <w:rFonts w:ascii="Calibri" w:eastAsia="Arial Unicode MS" w:hAnsi="Calibri" w:cs="Calibri"/>
        </w:rPr>
        <w:t xml:space="preserve"> και είναι της μορφής </w:t>
      </w:r>
      <w:r w:rsidR="001A6D61" w:rsidRPr="006475B9">
        <w:rPr>
          <w:rFonts w:ascii="Calibri" w:eastAsia="Arial Unicode MS" w:hAnsi="Calibri" w:cs="Calibri"/>
          <w:lang w:val="en-US"/>
        </w:rPr>
        <w:t>EGRXXXXXXX</w:t>
      </w:r>
      <w:r w:rsidR="001A6D61" w:rsidRPr="006475B9">
        <w:rPr>
          <w:rFonts w:ascii="Calibri" w:eastAsia="Arial Unicode MS" w:hAnsi="Calibri" w:cs="Calibri"/>
        </w:rPr>
        <w:t xml:space="preserve">. Σημειώνεται ότι σε περιπτώσεις όπου η ΜΠΣ είναι διαχειρίστρια εταιρεία, τότε </w:t>
      </w:r>
      <w:r w:rsidR="001A6D61" w:rsidRPr="006475B9">
        <w:rPr>
          <w:rFonts w:ascii="Calibri" w:eastAsia="Arial Unicode MS" w:hAnsi="Calibri" w:cs="Calibri"/>
        </w:rPr>
        <w:lastRenderedPageBreak/>
        <w:t>θα πρέπει να αναγραφεί ο κωδικός του Επενδυτικού Οργανισμού που διαχειρίζεται. Σε περίπτωση που η ΜΠΣ αιτηθεί για περισσότερους από έναν Επενδυτικό Οργανισμό τότε θα πρέπει να γίνει διαφορετική εγγραφή για τον κάθε Επενδυτικό Οργανισμό.</w:t>
      </w:r>
    </w:p>
    <w:p w14:paraId="566CCAD5" w14:textId="384BAC9F" w:rsidR="001A6D61" w:rsidRPr="006475B9" w:rsidRDefault="001A6D61" w:rsidP="006475B9">
      <w:pPr>
        <w:pStyle w:val="ListParagraph"/>
        <w:numPr>
          <w:ilvl w:val="0"/>
          <w:numId w:val="73"/>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lang w:val="en-US"/>
        </w:rPr>
        <w:t>VLTN</w:t>
      </w:r>
      <w:r w:rsidR="006556F8" w:rsidRPr="006475B9">
        <w:rPr>
          <w:rFonts w:ascii="Calibri" w:eastAsia="Arial Unicode MS" w:hAnsi="Calibri" w:cs="Calibri"/>
        </w:rPr>
        <w:t>_</w:t>
      </w:r>
      <w:r w:rsidR="006556F8" w:rsidRPr="006475B9">
        <w:rPr>
          <w:rFonts w:ascii="Calibri" w:eastAsia="Arial Unicode MS" w:hAnsi="Calibri" w:cs="Calibri"/>
          <w:lang w:val="en-US"/>
        </w:rPr>
        <w:t>DT</w:t>
      </w:r>
      <w:r w:rsidRPr="006475B9">
        <w:rPr>
          <w:rFonts w:ascii="Calibri" w:eastAsia="Arial Unicode MS" w:hAnsi="Calibri" w:cs="Calibri"/>
        </w:rPr>
        <w:t xml:space="preserve"> αναγράφεται η ημερομηνία </w:t>
      </w:r>
      <w:r w:rsidRPr="006475B9">
        <w:rPr>
          <w:rFonts w:ascii="Calibri" w:hAnsi="Calibri" w:cs="Calibri"/>
        </w:rPr>
        <w:t xml:space="preserve">αποτίμησης του ενεργητικού του Επενδυτικού Οργανισμού. </w:t>
      </w:r>
      <w:r w:rsidR="002E7DFE" w:rsidRPr="006475B9">
        <w:rPr>
          <w:rFonts w:ascii="Calibri" w:hAnsi="Calibri" w:cs="Calibri"/>
        </w:rPr>
        <w:t>Η</w:t>
      </w:r>
      <w:r w:rsidRPr="006475B9">
        <w:rPr>
          <w:rFonts w:ascii="Calibri" w:hAnsi="Calibri" w:cs="Calibri"/>
        </w:rPr>
        <w:t xml:space="preserve"> τιμή της ημερομηνίας θα πρέπει να είναι πάντα της μορφής ΕΕΕΕ-</w:t>
      </w:r>
      <w:r w:rsidRPr="006475B9">
        <w:rPr>
          <w:rFonts w:ascii="Calibri" w:hAnsi="Calibri" w:cs="Calibri"/>
          <w:lang w:val="en-US"/>
        </w:rPr>
        <w:t>MM</w:t>
      </w:r>
      <w:r w:rsidRPr="006475B9">
        <w:rPr>
          <w:rFonts w:ascii="Calibri" w:hAnsi="Calibri" w:cs="Calibri"/>
        </w:rPr>
        <w:t xml:space="preserve">-ΗΗ (όπου Ε: έτος, Μ: μήνας, Η: ημέρα). </w:t>
      </w:r>
      <w:r w:rsidR="002E7DFE" w:rsidRPr="006475B9">
        <w:rPr>
          <w:rFonts w:ascii="Calibri" w:eastAsia="Arial Unicode MS" w:hAnsi="Calibri" w:cs="Calibri"/>
        </w:rPr>
        <w:t xml:space="preserve">Σημειώνεται ότι η συμπλήρωση του πεδίου είναι </w:t>
      </w:r>
      <w:r w:rsidR="002E7DFE" w:rsidRPr="006475B9">
        <w:rPr>
          <w:rFonts w:ascii="Calibri" w:eastAsia="Arial Unicode MS" w:hAnsi="Calibri" w:cs="Calibri"/>
          <w:b/>
          <w:bCs/>
          <w:i/>
          <w:iCs/>
          <w:color w:val="943634" w:themeColor="accent2" w:themeShade="BF"/>
        </w:rPr>
        <w:t>υποχρεωτική</w:t>
      </w:r>
      <w:r w:rsidR="002E7DFE" w:rsidRPr="006475B9">
        <w:rPr>
          <w:rFonts w:ascii="Calibri" w:eastAsia="Arial Unicode MS" w:hAnsi="Calibri" w:cs="Calibri"/>
        </w:rPr>
        <w:t>. Η μη συμπλήρωσή του θα οδηγεί σε απόρριψη του αρχείου (απορριπτικό αρχείο ΑΠΑ).</w:t>
      </w:r>
    </w:p>
    <w:p w14:paraId="5C3596FB" w14:textId="70C681E7" w:rsidR="002E7DFE" w:rsidRPr="00A201E2" w:rsidRDefault="002E7DFE" w:rsidP="006475B9">
      <w:pPr>
        <w:pStyle w:val="ListParagraph"/>
        <w:numPr>
          <w:ilvl w:val="0"/>
          <w:numId w:val="73"/>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lang w:val="en-US"/>
        </w:rPr>
        <w:t>ASSTS</w:t>
      </w:r>
      <w:r w:rsidR="006556F8" w:rsidRPr="006475B9">
        <w:rPr>
          <w:rFonts w:ascii="Calibri" w:eastAsia="Arial Unicode MS" w:hAnsi="Calibri" w:cs="Calibri"/>
        </w:rPr>
        <w:t xml:space="preserve"> </w:t>
      </w:r>
      <w:r w:rsidRPr="006475B9">
        <w:rPr>
          <w:rFonts w:ascii="Calibri" w:hAnsi="Calibri" w:cs="Calibri"/>
        </w:rPr>
        <w:t xml:space="preserve">αναγράφεται το σύνολο του ενεργητικού σε ευρώ με ημερομηνία αποτίμησης αυτή που αναγράφεται στο πεδίο DT_VLTN. Η τιμή του πεδίου θα πρέπει να είναι μη αρνητικός αριθμός. </w:t>
      </w:r>
      <w:r w:rsidRPr="006475B9">
        <w:rPr>
          <w:rFonts w:ascii="Calibri" w:eastAsia="Arial Unicode MS" w:hAnsi="Calibri" w:cs="Calibri"/>
        </w:rPr>
        <w:t xml:space="preserve">Σημειώνεται ότι η συμπλήρωση του πεδίου είναι </w:t>
      </w:r>
      <w:r w:rsidRPr="006475B9">
        <w:rPr>
          <w:rFonts w:ascii="Calibri" w:eastAsia="Arial Unicode MS" w:hAnsi="Calibri" w:cs="Calibri"/>
          <w:b/>
          <w:bCs/>
          <w:i/>
          <w:iCs/>
          <w:color w:val="943634" w:themeColor="accent2" w:themeShade="BF"/>
        </w:rPr>
        <w:t>υποχρεωτική</w:t>
      </w:r>
      <w:r w:rsidRPr="006475B9">
        <w:rPr>
          <w:rFonts w:ascii="Calibri" w:eastAsia="Arial Unicode MS" w:hAnsi="Calibri" w:cs="Calibri"/>
        </w:rPr>
        <w:t>. Η μη συμπλήρωσή του θα οδηγεί σε απόρριψη του αρχείου (απορριπτικό αρχείο ΑΠΑ).</w:t>
      </w:r>
    </w:p>
    <w:p w14:paraId="5536105E" w14:textId="3BE83CCF" w:rsidR="00A201E2" w:rsidRPr="006475B9" w:rsidRDefault="00A201E2" w:rsidP="006475B9">
      <w:pPr>
        <w:pStyle w:val="ListParagraph"/>
        <w:numPr>
          <w:ilvl w:val="0"/>
          <w:numId w:val="73"/>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Pr>
          <w:rFonts w:ascii="Calibri" w:eastAsia="Arial Unicode MS" w:hAnsi="Calibri" w:cs="Calibri"/>
          <w:lang w:val="en-US"/>
        </w:rPr>
        <w:t>INVSTMNTS</w:t>
      </w:r>
      <w:r w:rsidRPr="006475B9">
        <w:rPr>
          <w:rFonts w:ascii="Calibri" w:eastAsia="Arial Unicode MS" w:hAnsi="Calibri" w:cs="Calibri"/>
        </w:rPr>
        <w:t xml:space="preserve"> </w:t>
      </w:r>
      <w:r w:rsidRPr="006475B9">
        <w:rPr>
          <w:rFonts w:ascii="Calibri" w:hAnsi="Calibri" w:cs="Calibri"/>
        </w:rPr>
        <w:t xml:space="preserve">αναγράφεται το σύνολο του </w:t>
      </w:r>
      <w:r>
        <w:rPr>
          <w:rFonts w:ascii="Calibri" w:hAnsi="Calibri" w:cs="Calibri"/>
        </w:rPr>
        <w:t>χαρτοφυλακίου (μετοχές/μερίδια και ομόλογα)</w:t>
      </w:r>
      <w:r w:rsidRPr="006475B9">
        <w:rPr>
          <w:rFonts w:ascii="Calibri" w:hAnsi="Calibri" w:cs="Calibri"/>
        </w:rPr>
        <w:t xml:space="preserve"> σε ευρώ με ημερομηνία αποτίμησης αυτή που αναγράφεται στο πεδίο DT_VLTN. Η τιμή του πεδίου θα πρέπει να είναι μη αρνητικός αριθμός. </w:t>
      </w:r>
      <w:r w:rsidRPr="006475B9">
        <w:rPr>
          <w:rFonts w:ascii="Calibri" w:eastAsia="Arial Unicode MS" w:hAnsi="Calibri" w:cs="Calibri"/>
        </w:rPr>
        <w:t xml:space="preserve">Σημειώνεται ότι η συμπλήρωση του πεδίου είναι </w:t>
      </w:r>
      <w:r w:rsidRPr="006475B9">
        <w:rPr>
          <w:rFonts w:ascii="Calibri" w:eastAsia="Arial Unicode MS" w:hAnsi="Calibri" w:cs="Calibri"/>
          <w:b/>
          <w:bCs/>
          <w:i/>
          <w:iCs/>
          <w:color w:val="943634" w:themeColor="accent2" w:themeShade="BF"/>
        </w:rPr>
        <w:t>υποχρεωτική</w:t>
      </w:r>
      <w:r w:rsidRPr="006475B9">
        <w:rPr>
          <w:rFonts w:ascii="Calibri" w:eastAsia="Arial Unicode MS" w:hAnsi="Calibri" w:cs="Calibri"/>
        </w:rPr>
        <w:t>. Η μη συμπλήρωσή του θα οδηγεί σε απόρριψη του αρχείου (απορριπτικό αρχείο ΑΠΑ).</w:t>
      </w:r>
    </w:p>
    <w:p w14:paraId="17624587" w14:textId="77777777" w:rsidR="008A4F49" w:rsidRPr="006475B9" w:rsidRDefault="002E7DFE" w:rsidP="006475B9">
      <w:pPr>
        <w:pStyle w:val="ListParagraph"/>
        <w:numPr>
          <w:ilvl w:val="0"/>
          <w:numId w:val="73"/>
        </w:numPr>
        <w:spacing w:after="240"/>
        <w:ind w:leftChars="0"/>
        <w:jc w:val="both"/>
        <w:rPr>
          <w:rFonts w:ascii="Calibri"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lang w:val="en-US"/>
        </w:rPr>
        <w:t>VLTN</w:t>
      </w:r>
      <w:r w:rsidR="006556F8" w:rsidRPr="006475B9">
        <w:rPr>
          <w:rFonts w:ascii="Calibri" w:eastAsia="Arial Unicode MS" w:hAnsi="Calibri" w:cs="Calibri"/>
        </w:rPr>
        <w:t>_</w:t>
      </w:r>
      <w:r w:rsidR="006556F8" w:rsidRPr="006475B9">
        <w:rPr>
          <w:rFonts w:ascii="Calibri" w:eastAsia="Arial Unicode MS" w:hAnsi="Calibri" w:cs="Calibri"/>
          <w:lang w:val="en-US"/>
        </w:rPr>
        <w:t>FRQNCY</w:t>
      </w:r>
      <w:r w:rsidR="006556F8" w:rsidRPr="006475B9">
        <w:rPr>
          <w:rFonts w:ascii="Calibri" w:eastAsia="Arial Unicode MS" w:hAnsi="Calibri" w:cs="Calibri"/>
        </w:rPr>
        <w:t xml:space="preserve"> </w:t>
      </w:r>
      <w:r w:rsidRPr="006475B9">
        <w:rPr>
          <w:rFonts w:ascii="Calibri" w:eastAsia="Arial Unicode MS" w:hAnsi="Calibri" w:cs="Calibri"/>
        </w:rPr>
        <w:t xml:space="preserve">αναγράφεται </w:t>
      </w:r>
      <w:r w:rsidRPr="006475B9">
        <w:rPr>
          <w:rFonts w:ascii="Calibri" w:hAnsi="Calibri" w:cs="Calibri"/>
        </w:rPr>
        <w:t>η συχνότητα αποτίμησης του ενεργητικού. Οι τιμές που μπορεί να λάβει το πεδίο αυτό είναι:</w:t>
      </w:r>
    </w:p>
    <w:tbl>
      <w:tblPr>
        <w:tblStyle w:val="GridTable4-Accent1"/>
        <w:tblW w:w="8486" w:type="dxa"/>
        <w:tblLook w:val="04A0" w:firstRow="1" w:lastRow="0" w:firstColumn="1" w:lastColumn="0" w:noHBand="0" w:noVBand="1"/>
      </w:tblPr>
      <w:tblGrid>
        <w:gridCol w:w="1086"/>
        <w:gridCol w:w="4139"/>
        <w:gridCol w:w="3261"/>
      </w:tblGrid>
      <w:tr w:rsidR="004E3A7B" w:rsidRPr="00D93C57" w14:paraId="1EDA480D" w14:textId="77777777" w:rsidTr="00F4179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7C54EBB6" w14:textId="77777777" w:rsidR="004E3A7B" w:rsidRPr="00F4179A" w:rsidRDefault="004E3A7B" w:rsidP="004E3A7B">
            <w:pPr>
              <w:pStyle w:val="DefinitionTerm"/>
              <w:keepNext/>
              <w:widowControl w:val="0"/>
              <w:spacing w:after="100"/>
              <w:jc w:val="both"/>
              <w:rPr>
                <w:rFonts w:ascii="Calibri" w:hAnsi="Calibri" w:cs="Calibri"/>
                <w:sz w:val="22"/>
                <w:szCs w:val="22"/>
              </w:rPr>
            </w:pPr>
            <w:r w:rsidRPr="00F4179A">
              <w:rPr>
                <w:rFonts w:ascii="Calibri" w:hAnsi="Calibri" w:cs="Calibri"/>
                <w:sz w:val="22"/>
                <w:szCs w:val="22"/>
              </w:rPr>
              <w:t>ID</w:t>
            </w:r>
          </w:p>
        </w:tc>
        <w:tc>
          <w:tcPr>
            <w:tcW w:w="4139" w:type="dxa"/>
            <w:hideMark/>
          </w:tcPr>
          <w:p w14:paraId="60E3AC23" w14:textId="77777777" w:rsidR="004E3A7B" w:rsidRPr="00F4179A" w:rsidRDefault="004E3A7B" w:rsidP="003D1F67">
            <w:pPr>
              <w:pStyle w:val="DefinitionTerm"/>
              <w:keepNext/>
              <w:widowControl w:val="0"/>
              <w:spacing w:after="10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F4179A">
              <w:rPr>
                <w:rFonts w:ascii="Calibri" w:hAnsi="Calibri" w:cs="Calibri"/>
                <w:sz w:val="22"/>
                <w:szCs w:val="22"/>
              </w:rPr>
              <w:t>NAME</w:t>
            </w:r>
          </w:p>
        </w:tc>
        <w:tc>
          <w:tcPr>
            <w:tcW w:w="3261" w:type="dxa"/>
            <w:hideMark/>
          </w:tcPr>
          <w:p w14:paraId="194FA0D8" w14:textId="77777777" w:rsidR="004E3A7B" w:rsidRPr="00F4179A" w:rsidRDefault="004E3A7B" w:rsidP="003D1F67">
            <w:pPr>
              <w:pStyle w:val="DefinitionTerm"/>
              <w:keepNext/>
              <w:widowControl w:val="0"/>
              <w:spacing w:after="10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F4179A">
              <w:rPr>
                <w:rFonts w:ascii="Calibri" w:hAnsi="Calibri" w:cs="Calibri"/>
                <w:sz w:val="22"/>
                <w:szCs w:val="22"/>
              </w:rPr>
              <w:t>DESCRIPTION</w:t>
            </w:r>
          </w:p>
        </w:tc>
      </w:tr>
      <w:tr w:rsidR="004E3A7B" w:rsidRPr="00D93C57" w14:paraId="2527A120" w14:textId="77777777" w:rsidTr="00F4179A">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370ADC70"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A</w:t>
            </w:r>
          </w:p>
        </w:tc>
        <w:tc>
          <w:tcPr>
            <w:tcW w:w="4139" w:type="dxa"/>
            <w:hideMark/>
          </w:tcPr>
          <w:p w14:paraId="36B773A1" w14:textId="77777777"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proofErr w:type="spellStart"/>
            <w:r w:rsidRPr="00F4179A">
              <w:rPr>
                <w:rFonts w:ascii="Calibri" w:hAnsi="Calibri" w:cs="Calibri"/>
                <w:b w:val="0"/>
                <w:bCs w:val="0"/>
                <w:sz w:val="22"/>
                <w:szCs w:val="22"/>
              </w:rPr>
              <w:t>Annual</w:t>
            </w:r>
            <w:proofErr w:type="spellEnd"/>
          </w:p>
        </w:tc>
        <w:tc>
          <w:tcPr>
            <w:tcW w:w="3261" w:type="dxa"/>
            <w:hideMark/>
          </w:tcPr>
          <w:p w14:paraId="36DBB125" w14:textId="40A8EA79"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Ετήσια</w:t>
            </w:r>
          </w:p>
        </w:tc>
      </w:tr>
      <w:tr w:rsidR="004E3A7B" w:rsidRPr="00D93C57" w14:paraId="38F5B47C" w14:textId="77777777" w:rsidTr="00F4179A">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1B7F083D"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D</w:t>
            </w:r>
          </w:p>
        </w:tc>
        <w:tc>
          <w:tcPr>
            <w:tcW w:w="4139" w:type="dxa"/>
            <w:hideMark/>
          </w:tcPr>
          <w:p w14:paraId="736BCDA5" w14:textId="77777777"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proofErr w:type="spellStart"/>
            <w:r w:rsidRPr="00F4179A">
              <w:rPr>
                <w:rFonts w:ascii="Calibri" w:hAnsi="Calibri" w:cs="Calibri"/>
                <w:b w:val="0"/>
                <w:bCs w:val="0"/>
                <w:sz w:val="22"/>
                <w:szCs w:val="22"/>
              </w:rPr>
              <w:t>Daily</w:t>
            </w:r>
            <w:proofErr w:type="spellEnd"/>
          </w:p>
        </w:tc>
        <w:tc>
          <w:tcPr>
            <w:tcW w:w="3261" w:type="dxa"/>
            <w:hideMark/>
          </w:tcPr>
          <w:p w14:paraId="09BD29B5" w14:textId="4BDE1EB0"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Ημερήσια</w:t>
            </w:r>
          </w:p>
        </w:tc>
      </w:tr>
      <w:tr w:rsidR="004E3A7B" w:rsidRPr="00D93C57" w14:paraId="036387A4" w14:textId="77777777" w:rsidTr="00F4179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1B43C64E"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M</w:t>
            </w:r>
          </w:p>
        </w:tc>
        <w:tc>
          <w:tcPr>
            <w:tcW w:w="4139" w:type="dxa"/>
            <w:hideMark/>
          </w:tcPr>
          <w:p w14:paraId="121B6E4A" w14:textId="77777777"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proofErr w:type="spellStart"/>
            <w:r w:rsidRPr="00F4179A">
              <w:rPr>
                <w:rFonts w:ascii="Calibri" w:hAnsi="Calibri" w:cs="Calibri"/>
                <w:b w:val="0"/>
                <w:bCs w:val="0"/>
                <w:sz w:val="22"/>
                <w:szCs w:val="22"/>
              </w:rPr>
              <w:t>Monthly</w:t>
            </w:r>
            <w:proofErr w:type="spellEnd"/>
          </w:p>
        </w:tc>
        <w:tc>
          <w:tcPr>
            <w:tcW w:w="3261" w:type="dxa"/>
            <w:hideMark/>
          </w:tcPr>
          <w:p w14:paraId="4162B917" w14:textId="79ECE214"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Μηνιαία</w:t>
            </w:r>
          </w:p>
        </w:tc>
      </w:tr>
      <w:tr w:rsidR="004E3A7B" w:rsidRPr="00D93C57" w14:paraId="2C38677C" w14:textId="77777777" w:rsidTr="00F4179A">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67B1C23F"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Q</w:t>
            </w:r>
          </w:p>
        </w:tc>
        <w:tc>
          <w:tcPr>
            <w:tcW w:w="4139" w:type="dxa"/>
            <w:hideMark/>
          </w:tcPr>
          <w:p w14:paraId="2975D36A" w14:textId="77777777"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Quarterly</w:t>
            </w:r>
          </w:p>
        </w:tc>
        <w:tc>
          <w:tcPr>
            <w:tcW w:w="3261" w:type="dxa"/>
          </w:tcPr>
          <w:p w14:paraId="283C4BE5" w14:textId="795CA356"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Τριμηνιαία</w:t>
            </w:r>
          </w:p>
        </w:tc>
      </w:tr>
      <w:tr w:rsidR="004E3A7B" w:rsidRPr="00D93C57" w14:paraId="10AF7CB0" w14:textId="77777777" w:rsidTr="00F4179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0AE6CAFB"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S</w:t>
            </w:r>
          </w:p>
        </w:tc>
        <w:tc>
          <w:tcPr>
            <w:tcW w:w="4139" w:type="dxa"/>
            <w:hideMark/>
          </w:tcPr>
          <w:p w14:paraId="5305A4DF" w14:textId="77777777"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proofErr w:type="spellStart"/>
            <w:r w:rsidRPr="00F4179A">
              <w:rPr>
                <w:rFonts w:ascii="Calibri" w:hAnsi="Calibri" w:cs="Calibri"/>
                <w:b w:val="0"/>
                <w:bCs w:val="0"/>
                <w:sz w:val="22"/>
                <w:szCs w:val="22"/>
              </w:rPr>
              <w:t>Half-yearly</w:t>
            </w:r>
            <w:proofErr w:type="spellEnd"/>
            <w:r w:rsidRPr="00F4179A">
              <w:rPr>
                <w:rFonts w:ascii="Calibri" w:hAnsi="Calibri" w:cs="Calibri"/>
                <w:b w:val="0"/>
                <w:bCs w:val="0"/>
                <w:sz w:val="22"/>
                <w:szCs w:val="22"/>
              </w:rPr>
              <w:t xml:space="preserve">, </w:t>
            </w:r>
            <w:proofErr w:type="spellStart"/>
            <w:r w:rsidRPr="00F4179A">
              <w:rPr>
                <w:rFonts w:ascii="Calibri" w:hAnsi="Calibri" w:cs="Calibri"/>
                <w:b w:val="0"/>
                <w:bCs w:val="0"/>
                <w:sz w:val="22"/>
                <w:szCs w:val="22"/>
              </w:rPr>
              <w:t>semester</w:t>
            </w:r>
            <w:proofErr w:type="spellEnd"/>
          </w:p>
        </w:tc>
        <w:tc>
          <w:tcPr>
            <w:tcW w:w="3261" w:type="dxa"/>
          </w:tcPr>
          <w:p w14:paraId="1A92E6DD" w14:textId="2F2E1807" w:rsidR="004E3A7B" w:rsidRPr="00F4179A" w:rsidRDefault="004E3A7B" w:rsidP="004E3A7B">
            <w:pPr>
              <w:pStyle w:val="DefinitionTerm"/>
              <w:keepNext/>
              <w:widowControl w:val="0"/>
              <w:spacing w:after="100"/>
              <w:cnfStyle w:val="000000100000" w:firstRow="0" w:lastRow="0" w:firstColumn="0" w:lastColumn="0" w:oddVBand="0" w:evenVBand="0" w:oddHBand="1"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Εξαμηνιαία</w:t>
            </w:r>
          </w:p>
        </w:tc>
      </w:tr>
      <w:tr w:rsidR="004E3A7B" w:rsidRPr="00D93C57" w14:paraId="13E72DD6" w14:textId="77777777" w:rsidTr="00F4179A">
        <w:trPr>
          <w:trHeight w:val="227"/>
        </w:trPr>
        <w:tc>
          <w:tcPr>
            <w:cnfStyle w:val="001000000000" w:firstRow="0" w:lastRow="0" w:firstColumn="1" w:lastColumn="0" w:oddVBand="0" w:evenVBand="0" w:oddHBand="0" w:evenHBand="0" w:firstRowFirstColumn="0" w:firstRowLastColumn="0" w:lastRowFirstColumn="0" w:lastRowLastColumn="0"/>
            <w:tcW w:w="0" w:type="auto"/>
            <w:hideMark/>
          </w:tcPr>
          <w:p w14:paraId="730F572E" w14:textId="77777777" w:rsidR="004E3A7B" w:rsidRPr="00F4179A" w:rsidRDefault="004E3A7B" w:rsidP="004E3A7B">
            <w:pPr>
              <w:pStyle w:val="DefinitionTerm"/>
              <w:keepNext/>
              <w:widowControl w:val="0"/>
              <w:spacing w:after="100"/>
              <w:rPr>
                <w:rFonts w:ascii="Calibri" w:hAnsi="Calibri" w:cs="Calibri"/>
                <w:b/>
                <w:bCs/>
                <w:sz w:val="22"/>
                <w:szCs w:val="22"/>
              </w:rPr>
            </w:pPr>
            <w:r w:rsidRPr="00F4179A">
              <w:rPr>
                <w:rFonts w:ascii="Calibri" w:hAnsi="Calibri" w:cs="Calibri"/>
                <w:sz w:val="22"/>
                <w:szCs w:val="22"/>
              </w:rPr>
              <w:t>I</w:t>
            </w:r>
          </w:p>
        </w:tc>
        <w:tc>
          <w:tcPr>
            <w:tcW w:w="4139" w:type="dxa"/>
            <w:hideMark/>
          </w:tcPr>
          <w:p w14:paraId="2E9069BC" w14:textId="77777777"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proofErr w:type="spellStart"/>
            <w:r w:rsidRPr="00F4179A">
              <w:rPr>
                <w:rFonts w:ascii="Calibri" w:hAnsi="Calibri" w:cs="Calibri"/>
                <w:b w:val="0"/>
                <w:bCs w:val="0"/>
                <w:sz w:val="22"/>
                <w:szCs w:val="22"/>
              </w:rPr>
              <w:t>Irregular</w:t>
            </w:r>
            <w:proofErr w:type="spellEnd"/>
          </w:p>
        </w:tc>
        <w:tc>
          <w:tcPr>
            <w:tcW w:w="3261" w:type="dxa"/>
          </w:tcPr>
          <w:p w14:paraId="75352C08" w14:textId="1F3278A9" w:rsidR="004E3A7B" w:rsidRPr="00F4179A" w:rsidRDefault="004E3A7B" w:rsidP="004E3A7B">
            <w:pPr>
              <w:pStyle w:val="DefinitionTerm"/>
              <w:keepNext/>
              <w:widowControl w:val="0"/>
              <w:spacing w:after="10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F4179A">
              <w:rPr>
                <w:rFonts w:ascii="Calibri" w:hAnsi="Calibri" w:cs="Calibri"/>
                <w:b w:val="0"/>
                <w:bCs w:val="0"/>
                <w:sz w:val="22"/>
                <w:szCs w:val="22"/>
              </w:rPr>
              <w:t>Σε μη τακτή βάση</w:t>
            </w:r>
          </w:p>
        </w:tc>
      </w:tr>
    </w:tbl>
    <w:p w14:paraId="4A0E974F" w14:textId="77777777" w:rsidR="004E3A7B" w:rsidRPr="00D93C57" w:rsidRDefault="004E3A7B" w:rsidP="004E3A7B">
      <w:pPr>
        <w:pStyle w:val="DefinitionTerm"/>
        <w:keepNext/>
        <w:jc w:val="both"/>
        <w:rPr>
          <w:rFonts w:ascii="Calibri" w:hAnsi="Calibri" w:cs="Calibri"/>
          <w:b w:val="0"/>
          <w:bCs w:val="0"/>
        </w:rPr>
      </w:pPr>
    </w:p>
    <w:p w14:paraId="3CC3CBA7" w14:textId="77777777" w:rsidR="008A4F49" w:rsidRDefault="008A4F49" w:rsidP="002F05ED">
      <w:pPr>
        <w:jc w:val="both"/>
        <w:rPr>
          <w:rFonts w:ascii="Calibri" w:hAnsi="Calibri" w:cs="Calibri"/>
          <w:lang w:val="en-US"/>
        </w:rPr>
      </w:pPr>
    </w:p>
    <w:p w14:paraId="5554E37D" w14:textId="3011FA80" w:rsidR="002E7DFE" w:rsidRDefault="002E7DFE" w:rsidP="006475B9">
      <w:pPr>
        <w:spacing w:after="240"/>
        <w:ind w:left="709"/>
        <w:jc w:val="both"/>
        <w:rPr>
          <w:rFonts w:ascii="Calibri" w:eastAsia="Arial Unicode MS" w:hAnsi="Calibri" w:cs="Calibri"/>
        </w:rPr>
      </w:pPr>
      <w:r w:rsidRPr="006556F8">
        <w:rPr>
          <w:rFonts w:ascii="Calibri" w:eastAsia="Arial Unicode MS" w:hAnsi="Calibri" w:cs="Calibri"/>
        </w:rPr>
        <w:t xml:space="preserve">Σημειώνεται ότι </w:t>
      </w:r>
      <w:r>
        <w:rPr>
          <w:rFonts w:ascii="Calibri" w:eastAsia="Arial Unicode MS" w:hAnsi="Calibri" w:cs="Calibri"/>
        </w:rPr>
        <w:t xml:space="preserve">η συμπλήρωση του πεδίου είναι </w:t>
      </w:r>
      <w:r w:rsidRPr="002E7DFE">
        <w:rPr>
          <w:rFonts w:ascii="Calibri" w:eastAsia="Arial Unicode MS" w:hAnsi="Calibri" w:cs="Calibri"/>
          <w:b/>
          <w:bCs/>
          <w:i/>
          <w:iCs/>
          <w:color w:val="943634" w:themeColor="accent2" w:themeShade="BF"/>
        </w:rPr>
        <w:t>υποχρεωτική</w:t>
      </w:r>
      <w:r>
        <w:rPr>
          <w:rFonts w:ascii="Calibri" w:eastAsia="Arial Unicode MS" w:hAnsi="Calibri" w:cs="Calibri"/>
        </w:rPr>
        <w:t xml:space="preserve">. Η μη συμπλήρωσή του θα οδηγεί σε απόρριψη του αρχείου </w:t>
      </w:r>
      <w:r w:rsidRPr="006556F8">
        <w:rPr>
          <w:rFonts w:ascii="Calibri" w:eastAsia="Arial Unicode MS" w:hAnsi="Calibri" w:cs="Calibri"/>
        </w:rPr>
        <w:t>(απορριπτικό αρχείο ΑΠΑ).</w:t>
      </w:r>
    </w:p>
    <w:p w14:paraId="328168FA" w14:textId="00615EE9" w:rsidR="00C46458" w:rsidRPr="006475B9" w:rsidRDefault="008A4F49" w:rsidP="006475B9">
      <w:pPr>
        <w:pStyle w:val="ListParagraph"/>
        <w:numPr>
          <w:ilvl w:val="0"/>
          <w:numId w:val="74"/>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rPr>
        <w:t xml:space="preserve">DRGTN_TYPE </w:t>
      </w:r>
      <w:r w:rsidRPr="006475B9">
        <w:rPr>
          <w:rFonts w:ascii="Calibri" w:eastAsia="Arial Unicode MS" w:hAnsi="Calibri" w:cs="Calibri"/>
        </w:rPr>
        <w:t xml:space="preserve">αναγράφεται το είδος παρέκκλισης που αιτείται ο Επενδυτικός Οργανισμός. Σύμφωνα με την ΠΔΤΕ </w:t>
      </w:r>
      <w:r w:rsidR="0054764A" w:rsidRPr="006475B9">
        <w:rPr>
          <w:rFonts w:ascii="Calibri" w:eastAsia="Arial Unicode MS" w:hAnsi="Calibri" w:cs="Calibri"/>
        </w:rPr>
        <w:t xml:space="preserve">2695/23.06.2025 </w:t>
      </w:r>
      <w:r w:rsidR="00C46458" w:rsidRPr="006475B9">
        <w:rPr>
          <w:rFonts w:ascii="Calibri" w:eastAsia="Arial Unicode MS" w:hAnsi="Calibri" w:cs="Calibri"/>
        </w:rPr>
        <w:t>ο Επενδυτικός Οργανισμός δύναται να αιτηθεί για παρέκκλιση:</w:t>
      </w:r>
    </w:p>
    <w:p w14:paraId="2C57634F" w14:textId="19A98380" w:rsidR="00C46458" w:rsidRPr="006475B9" w:rsidRDefault="00C46458" w:rsidP="006475B9">
      <w:pPr>
        <w:pStyle w:val="ListParagraph"/>
        <w:spacing w:after="240"/>
        <w:ind w:leftChars="0" w:left="720"/>
        <w:jc w:val="both"/>
        <w:rPr>
          <w:rFonts w:ascii="Calibri" w:eastAsia="Arial Unicode MS" w:hAnsi="Calibri" w:cs="Calibri"/>
        </w:rPr>
      </w:pPr>
      <w:r w:rsidRPr="006475B9">
        <w:rPr>
          <w:rFonts w:ascii="Calibri" w:eastAsia="Arial Unicode MS" w:hAnsi="Calibri" w:cs="Calibri"/>
        </w:rPr>
        <w:lastRenderedPageBreak/>
        <w:t xml:space="preserve">Τύπου Α (τιμή πεδίου DRGTN_TYPE = </w:t>
      </w:r>
      <w:r w:rsidRPr="006475B9">
        <w:rPr>
          <w:rFonts w:ascii="Calibri" w:eastAsia="Arial Unicode MS" w:hAnsi="Calibri" w:cs="Calibri"/>
          <w:b/>
          <w:bCs/>
        </w:rPr>
        <w:t>Α</w:t>
      </w:r>
      <w:r w:rsidRPr="006475B9">
        <w:rPr>
          <w:rFonts w:ascii="Calibri" w:eastAsia="Arial Unicode MS" w:hAnsi="Calibri" w:cs="Calibri"/>
        </w:rPr>
        <w:t>) σύμφωνα με τη οποία η ΜΠΣ θα πρέπει να υποβάλλει τους πίνακες Β1 έως Β4 και Β9, Β10 του παραρτήματος Ι της ΠΔΤΕ 2695/23.06.2025 και τον λογιστικό πίνακα Α14 του παραρτήματος Ι σε τριμηνιαία βάση.</w:t>
      </w:r>
    </w:p>
    <w:p w14:paraId="6165F764" w14:textId="77777777" w:rsidR="006475B9" w:rsidRPr="006475B9" w:rsidRDefault="00C46458" w:rsidP="006475B9">
      <w:pPr>
        <w:pStyle w:val="ListParagraph"/>
        <w:spacing w:after="240"/>
        <w:ind w:leftChars="0" w:left="720"/>
        <w:jc w:val="both"/>
        <w:rPr>
          <w:rFonts w:ascii="Calibri" w:eastAsia="Arial Unicode MS" w:hAnsi="Calibri" w:cs="Calibri"/>
        </w:rPr>
      </w:pPr>
      <w:r w:rsidRPr="006475B9">
        <w:rPr>
          <w:rFonts w:ascii="Calibri" w:eastAsia="Arial Unicode MS" w:hAnsi="Calibri" w:cs="Calibri"/>
        </w:rPr>
        <w:t xml:space="preserve">Τύπου Β (τιμή πεδίου DRGTN_TYPE = </w:t>
      </w:r>
      <w:r w:rsidRPr="006475B9">
        <w:rPr>
          <w:rFonts w:ascii="Calibri" w:eastAsia="Arial Unicode MS" w:hAnsi="Calibri" w:cs="Calibri"/>
          <w:b/>
          <w:bCs/>
        </w:rPr>
        <w:t>Β</w:t>
      </w:r>
      <w:r w:rsidRPr="006475B9">
        <w:rPr>
          <w:rFonts w:ascii="Calibri" w:eastAsia="Arial Unicode MS" w:hAnsi="Calibri" w:cs="Calibri"/>
        </w:rPr>
        <w:t>) σύμφωνα με τη οποία η ΜΠΣ θα πρέπει να υποβάλλει τα λογιστικά της στοιχεία και τα στοιχεία αναφοράς της με βάση τη συχνότητα και την προθεσμία αποτίμησης των στοιχείων του ενεργητικού σύμφωνα με τους ισχύοντες λογιστικούς κανόνες, αλλά κατ’ ελάχιστο σε ετήσια βάση και εντός ενός τριμήνου από την ημερομηνία αποτίμησης</w:t>
      </w:r>
      <w:r w:rsidR="006475B9" w:rsidRPr="006475B9">
        <w:rPr>
          <w:rFonts w:ascii="Calibri" w:eastAsia="Arial Unicode MS" w:hAnsi="Calibri" w:cs="Calibri"/>
        </w:rPr>
        <w:t>.</w:t>
      </w:r>
    </w:p>
    <w:p w14:paraId="2CAE9326" w14:textId="5682578F" w:rsidR="002E7DFE" w:rsidRPr="006475B9" w:rsidRDefault="002E7DFE" w:rsidP="006475B9">
      <w:pPr>
        <w:pStyle w:val="ListParagraph"/>
        <w:numPr>
          <w:ilvl w:val="0"/>
          <w:numId w:val="74"/>
        </w:numPr>
        <w:spacing w:after="240"/>
        <w:ind w:leftChars="0"/>
        <w:jc w:val="both"/>
        <w:rPr>
          <w:rFonts w:ascii="Calibri" w:eastAsia="Arial Unicode MS" w:hAnsi="Calibri" w:cs="Calibri"/>
        </w:rPr>
      </w:pPr>
      <w:r w:rsidRPr="006475B9">
        <w:rPr>
          <w:rFonts w:ascii="Calibri" w:eastAsia="Arial Unicode MS" w:hAnsi="Calibri" w:cs="Calibri"/>
        </w:rPr>
        <w:t xml:space="preserve">Σημειώνεται ότι η συμπλήρωση του πεδίου είναι </w:t>
      </w:r>
      <w:r w:rsidRPr="006475B9">
        <w:rPr>
          <w:rFonts w:ascii="Calibri" w:eastAsia="Arial Unicode MS" w:hAnsi="Calibri" w:cs="Calibri"/>
          <w:b/>
          <w:bCs/>
          <w:i/>
          <w:iCs/>
          <w:color w:val="943634" w:themeColor="accent2" w:themeShade="BF"/>
        </w:rPr>
        <w:t>υποχρεωτική</w:t>
      </w:r>
      <w:r w:rsidRPr="006475B9">
        <w:rPr>
          <w:rFonts w:ascii="Calibri" w:eastAsia="Arial Unicode MS" w:hAnsi="Calibri" w:cs="Calibri"/>
        </w:rPr>
        <w:t>. Η μη συμπλήρωσή του θα οδηγεί σε απόρριψη του αρχείου (απορριπτικό αρχείο ΑΠΑ).</w:t>
      </w:r>
    </w:p>
    <w:p w14:paraId="54FD028B" w14:textId="307AE98E" w:rsidR="002E7DFE" w:rsidRPr="006475B9" w:rsidRDefault="006475B9" w:rsidP="006475B9">
      <w:pPr>
        <w:pStyle w:val="ListParagraph"/>
        <w:numPr>
          <w:ilvl w:val="0"/>
          <w:numId w:val="74"/>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lang w:val="en-US"/>
        </w:rPr>
        <w:t>DRGT</w:t>
      </w:r>
      <w:r w:rsidR="002E7DFE" w:rsidRPr="006475B9">
        <w:rPr>
          <w:rFonts w:ascii="Calibri" w:eastAsia="Arial Unicode MS" w:hAnsi="Calibri" w:cs="Calibri"/>
          <w:lang w:val="en-US"/>
        </w:rPr>
        <w:t>N</w:t>
      </w:r>
      <w:r w:rsidR="006556F8" w:rsidRPr="006475B9">
        <w:rPr>
          <w:rFonts w:ascii="Calibri" w:eastAsia="Arial Unicode MS" w:hAnsi="Calibri" w:cs="Calibri"/>
        </w:rPr>
        <w:t>_</w:t>
      </w:r>
      <w:r w:rsidR="006556F8" w:rsidRPr="006475B9">
        <w:rPr>
          <w:rFonts w:ascii="Calibri" w:eastAsia="Arial Unicode MS" w:hAnsi="Calibri" w:cs="Calibri"/>
          <w:lang w:val="en-US"/>
        </w:rPr>
        <w:t>YR</w:t>
      </w:r>
      <w:r w:rsidR="006556F8" w:rsidRPr="006475B9">
        <w:rPr>
          <w:rFonts w:ascii="Calibri" w:eastAsia="Arial Unicode MS" w:hAnsi="Calibri" w:cs="Calibri"/>
        </w:rPr>
        <w:t xml:space="preserve"> </w:t>
      </w:r>
      <w:r w:rsidRPr="006475B9">
        <w:rPr>
          <w:rFonts w:ascii="Calibri" w:hAnsi="Calibri" w:cs="Calibri"/>
        </w:rPr>
        <w:t xml:space="preserve">αναγράφεται το έτος της αιτούμενης παρέκκλισης. Η τιμή του πεδίου είναι της μορφής ΕΕΕΕ (Ε: έτος). </w:t>
      </w:r>
      <w:r w:rsidR="002E7DFE" w:rsidRPr="006475B9">
        <w:rPr>
          <w:rFonts w:ascii="Calibri" w:eastAsia="Arial Unicode MS" w:hAnsi="Calibri" w:cs="Calibri"/>
        </w:rPr>
        <w:t xml:space="preserve">Σημειώνεται ότι η συμπλήρωση του πεδίου είναι </w:t>
      </w:r>
      <w:r w:rsidR="002E7DFE" w:rsidRPr="006475B9">
        <w:rPr>
          <w:rFonts w:ascii="Calibri" w:eastAsia="Arial Unicode MS" w:hAnsi="Calibri" w:cs="Calibri"/>
          <w:b/>
          <w:bCs/>
          <w:i/>
          <w:iCs/>
          <w:color w:val="943634" w:themeColor="accent2" w:themeShade="BF"/>
        </w:rPr>
        <w:t>υποχρεωτική</w:t>
      </w:r>
      <w:r w:rsidR="002E7DFE" w:rsidRPr="006475B9">
        <w:rPr>
          <w:rFonts w:ascii="Calibri" w:eastAsia="Arial Unicode MS" w:hAnsi="Calibri" w:cs="Calibri"/>
        </w:rPr>
        <w:t>. Η μη συμπλήρωσή του θα οδηγεί σε απόρριψη του αρχείου (απορριπτικό αρχείο ΑΠΑ).</w:t>
      </w:r>
    </w:p>
    <w:p w14:paraId="3F172582" w14:textId="771D7224" w:rsidR="006556F8" w:rsidRPr="006475B9" w:rsidRDefault="006475B9" w:rsidP="006475B9">
      <w:pPr>
        <w:pStyle w:val="ListParagraph"/>
        <w:numPr>
          <w:ilvl w:val="0"/>
          <w:numId w:val="74"/>
        </w:numPr>
        <w:spacing w:after="240"/>
        <w:ind w:leftChars="0"/>
        <w:jc w:val="both"/>
        <w:rPr>
          <w:rFonts w:ascii="Calibri" w:eastAsia="Arial Unicode MS" w:hAnsi="Calibri" w:cs="Calibri"/>
        </w:rPr>
      </w:pPr>
      <w:r w:rsidRPr="006475B9">
        <w:rPr>
          <w:rFonts w:ascii="Calibri" w:eastAsia="Arial Unicode MS" w:hAnsi="Calibri" w:cs="Calibri"/>
        </w:rPr>
        <w:t xml:space="preserve">Στο πεδίο </w:t>
      </w:r>
      <w:r w:rsidR="006556F8" w:rsidRPr="006475B9">
        <w:rPr>
          <w:rFonts w:ascii="Calibri" w:eastAsia="Arial Unicode MS" w:hAnsi="Calibri" w:cs="Calibri"/>
          <w:lang w:val="en-US"/>
        </w:rPr>
        <w:t>CMMNT</w:t>
      </w:r>
      <w:r w:rsidR="002E7DFE" w:rsidRPr="006475B9">
        <w:rPr>
          <w:rFonts w:ascii="Calibri" w:eastAsia="Arial Unicode MS" w:hAnsi="Calibri" w:cs="Calibri"/>
        </w:rPr>
        <w:t xml:space="preserve"> </w:t>
      </w:r>
      <w:r w:rsidRPr="006475B9">
        <w:rPr>
          <w:rFonts w:ascii="Calibri" w:eastAsia="Arial Unicode MS" w:hAnsi="Calibri" w:cs="Calibri"/>
        </w:rPr>
        <w:t xml:space="preserve">αναγράφεται σε συντομία ο λόγος για τον οποίο αιτείται παρέκκλιση η ΜΠΣ για τον Επενδυτικό Οργανισμό ή οτιδήποτε άλλο θεωρηθεί </w:t>
      </w:r>
      <w:proofErr w:type="spellStart"/>
      <w:r w:rsidRPr="006475B9">
        <w:rPr>
          <w:rFonts w:ascii="Calibri" w:eastAsia="Arial Unicode MS" w:hAnsi="Calibri" w:cs="Calibri"/>
        </w:rPr>
        <w:t>απαρίτητο</w:t>
      </w:r>
      <w:proofErr w:type="spellEnd"/>
      <w:r w:rsidRPr="006475B9">
        <w:rPr>
          <w:rFonts w:ascii="Calibri" w:eastAsia="Arial Unicode MS" w:hAnsi="Calibri" w:cs="Calibri"/>
        </w:rPr>
        <w:t xml:space="preserve">. </w:t>
      </w:r>
      <w:r w:rsidR="002E7DFE" w:rsidRPr="006475B9">
        <w:rPr>
          <w:rFonts w:ascii="Calibri" w:eastAsia="Arial Unicode MS" w:hAnsi="Calibri" w:cs="Calibri"/>
        </w:rPr>
        <w:t xml:space="preserve">Σημειώνεται ότι η συμπλήρωση του πεδίου είναι </w:t>
      </w:r>
      <w:r w:rsidR="002E7DFE" w:rsidRPr="006475B9">
        <w:rPr>
          <w:rFonts w:ascii="Calibri" w:eastAsia="Arial Unicode MS" w:hAnsi="Calibri" w:cs="Calibri"/>
          <w:b/>
          <w:bCs/>
          <w:i/>
          <w:iCs/>
          <w:color w:val="943634" w:themeColor="accent2" w:themeShade="BF"/>
        </w:rPr>
        <w:t>υποχρεωτική</w:t>
      </w:r>
      <w:r w:rsidR="002E7DFE" w:rsidRPr="006475B9">
        <w:rPr>
          <w:rFonts w:ascii="Calibri" w:eastAsia="Arial Unicode MS" w:hAnsi="Calibri" w:cs="Calibri"/>
        </w:rPr>
        <w:t>. Η μη συμπλήρωσή του θα οδηγεί σε απόρριψη του αρχείου (απορριπτικό αρχείο ΑΠΑ).</w:t>
      </w:r>
    </w:p>
    <w:p w14:paraId="2A81F468" w14:textId="4100E0C4" w:rsidR="006556F8" w:rsidRDefault="006475B9" w:rsidP="002F05ED">
      <w:pPr>
        <w:jc w:val="both"/>
        <w:rPr>
          <w:rFonts w:ascii="Calibri" w:eastAsia="Arial Unicode MS" w:hAnsi="Calibri" w:cs="Calibri"/>
        </w:rPr>
      </w:pPr>
      <w:r>
        <w:rPr>
          <w:rFonts w:ascii="Calibri" w:eastAsia="Arial Unicode MS" w:hAnsi="Calibri" w:cs="Calibri"/>
        </w:rPr>
        <w:t>Σημειώνεται ότι θα λαμβάνονται υπόψη μόνο τα έγκυρα αιτήματα που έχουν υποβληθεί κατά το χρονικό διάστημα 1</w:t>
      </w:r>
      <w:r w:rsidRPr="006475B9">
        <w:rPr>
          <w:rFonts w:ascii="Calibri" w:eastAsia="Arial Unicode MS" w:hAnsi="Calibri" w:cs="Calibri"/>
          <w:vertAlign w:val="superscript"/>
        </w:rPr>
        <w:t>η</w:t>
      </w:r>
      <w:r>
        <w:rPr>
          <w:rFonts w:ascii="Calibri" w:eastAsia="Arial Unicode MS" w:hAnsi="Calibri" w:cs="Calibri"/>
        </w:rPr>
        <w:t xml:space="preserve"> Ιουλίου μέχρι και 31</w:t>
      </w:r>
      <w:r w:rsidRPr="006475B9">
        <w:rPr>
          <w:rFonts w:ascii="Calibri" w:eastAsia="Arial Unicode MS" w:hAnsi="Calibri" w:cs="Calibri"/>
          <w:vertAlign w:val="superscript"/>
        </w:rPr>
        <w:t>η</w:t>
      </w:r>
      <w:r>
        <w:rPr>
          <w:rFonts w:ascii="Calibri" w:eastAsia="Arial Unicode MS" w:hAnsi="Calibri" w:cs="Calibri"/>
        </w:rPr>
        <w:t xml:space="preserve"> Οκτωβρίου κάθε έτους αιτήματα δηλαδή που έχουν ληφθεί </w:t>
      </w:r>
      <w:r w:rsidRPr="00427BF3">
        <w:rPr>
          <w:rFonts w:ascii="Calibri" w:eastAsia="Arial Unicode MS" w:hAnsi="Calibri" w:cs="Calibri"/>
          <w:b/>
          <w:bCs/>
          <w:i/>
          <w:iCs/>
        </w:rPr>
        <w:t>επιτυχώς</w:t>
      </w:r>
      <w:r>
        <w:rPr>
          <w:rFonts w:ascii="Calibri" w:eastAsia="Arial Unicode MS" w:hAnsi="Calibri" w:cs="Calibri"/>
        </w:rPr>
        <w:t xml:space="preserve"> μέσω της πλατφόρμας </w:t>
      </w:r>
      <w:r>
        <w:rPr>
          <w:rFonts w:ascii="Calibri" w:eastAsia="Arial Unicode MS" w:hAnsi="Calibri" w:cs="Calibri"/>
          <w:lang w:val="en-US"/>
        </w:rPr>
        <w:t>IRIS</w:t>
      </w:r>
      <w:r w:rsidRPr="006475B9">
        <w:rPr>
          <w:rFonts w:ascii="Calibri" w:eastAsia="Arial Unicode MS" w:hAnsi="Calibri" w:cs="Calibri"/>
        </w:rPr>
        <w:t xml:space="preserve">. </w:t>
      </w:r>
      <w:r w:rsidR="00427BF3">
        <w:rPr>
          <w:rFonts w:ascii="Calibri" w:eastAsia="Arial Unicode MS" w:hAnsi="Calibri" w:cs="Calibri"/>
        </w:rPr>
        <w:t>Σε διαφορετική περίπτωση η Τράπεζα της Ελλάδος θα θεωρεί ότι δεν έχει υποβληθεί αίτημα. Η αποδοχή ή η απόρριψη του αιτήματος θα γνωστοποιείται στην ΜΠΣ μέσω ηλεκτρονικού ταχυδρομείου και μέχρι τη 15</w:t>
      </w:r>
      <w:r w:rsidR="00427BF3" w:rsidRPr="00427BF3">
        <w:rPr>
          <w:rFonts w:ascii="Calibri" w:eastAsia="Arial Unicode MS" w:hAnsi="Calibri" w:cs="Calibri"/>
          <w:vertAlign w:val="superscript"/>
        </w:rPr>
        <w:t>η</w:t>
      </w:r>
      <w:r w:rsidR="00427BF3">
        <w:rPr>
          <w:rFonts w:ascii="Calibri" w:eastAsia="Arial Unicode MS" w:hAnsi="Calibri" w:cs="Calibri"/>
        </w:rPr>
        <w:t xml:space="preserve"> Δεκεμβρίου του κάθε έτους. </w:t>
      </w:r>
    </w:p>
    <w:p w14:paraId="0A952792" w14:textId="4C93BD1E" w:rsidR="00427BF3" w:rsidRPr="006475B9" w:rsidRDefault="00427BF3" w:rsidP="002F05ED">
      <w:pPr>
        <w:jc w:val="both"/>
        <w:rPr>
          <w:rFonts w:ascii="Calibri" w:eastAsia="Arial Unicode MS" w:hAnsi="Calibri" w:cs="Calibri"/>
        </w:rPr>
      </w:pPr>
      <w:r>
        <w:rPr>
          <w:rFonts w:ascii="Calibri" w:eastAsia="Arial Unicode MS" w:hAnsi="Calibri" w:cs="Calibri"/>
        </w:rPr>
        <w:t xml:space="preserve">Η παρέκκλιση που θα δοθεί έχει ισχύ ένα (1) έτος και ως εκ τούτου το αίτημα θα </w:t>
      </w:r>
      <w:r w:rsidRPr="00427BF3">
        <w:rPr>
          <w:rFonts w:ascii="Calibri" w:eastAsia="Arial Unicode MS" w:hAnsi="Calibri" w:cs="Calibri"/>
          <w:b/>
          <w:bCs/>
          <w:i/>
          <w:iCs/>
        </w:rPr>
        <w:t>λήγει</w:t>
      </w:r>
      <w:r>
        <w:rPr>
          <w:rFonts w:ascii="Calibri" w:eastAsia="Arial Unicode MS" w:hAnsi="Calibri" w:cs="Calibri"/>
        </w:rPr>
        <w:t xml:space="preserve"> την 31</w:t>
      </w:r>
      <w:r w:rsidRPr="00427BF3">
        <w:rPr>
          <w:rFonts w:ascii="Calibri" w:eastAsia="Arial Unicode MS" w:hAnsi="Calibri" w:cs="Calibri"/>
          <w:vertAlign w:val="superscript"/>
        </w:rPr>
        <w:t>η</w:t>
      </w:r>
      <w:r>
        <w:rPr>
          <w:rFonts w:ascii="Calibri" w:eastAsia="Arial Unicode MS" w:hAnsi="Calibri" w:cs="Calibri"/>
        </w:rPr>
        <w:t xml:space="preserve"> Δεκεμβρίου κάθε έτους. Σε περιπτώσεις που η ΜΠΣ δεν έχει αιτηθεί εκ νέου παρέκκλιση τότε θα είναι υποχρεωμένη στην αποστολή πλήρη στοιχείων σε μηνιαία βάση.</w:t>
      </w:r>
      <w:bookmarkEnd w:id="0"/>
      <w:bookmarkEnd w:id="1"/>
    </w:p>
    <w:sectPr w:rsidR="00427BF3" w:rsidRPr="006475B9" w:rsidSect="00A51C67">
      <w:footerReference w:type="default" r:id="rId15"/>
      <w:headerReference w:type="first" r:id="rId16"/>
      <w:pgSz w:w="11900" w:h="16840"/>
      <w:pgMar w:top="1985" w:right="1701" w:bottom="1134" w:left="1701" w:header="851" w:footer="992" w:gutter="0"/>
      <w:pgNumType w:start="0"/>
      <w:cols w:space="425"/>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11DE" w14:textId="77777777" w:rsidR="005A67D8" w:rsidRDefault="005A67D8" w:rsidP="003D1B18">
      <w:r>
        <w:separator/>
      </w:r>
    </w:p>
  </w:endnote>
  <w:endnote w:type="continuationSeparator" w:id="0">
    <w:p w14:paraId="16B04B83" w14:textId="77777777" w:rsidR="005A67D8" w:rsidRDefault="005A67D8" w:rsidP="003D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E0002EFF" w:usb1="C000785B" w:usb2="00000009" w:usb3="00000000" w:csb0="000001FF" w:csb1="00000000"/>
  </w:font>
  <w:font w:name="Yu Gothic Medium">
    <w:altName w:val="游ゴシック Medium"/>
    <w:panose1 w:val="020B0500000000000000"/>
    <w:charset w:val="80"/>
    <w:family w:val="swiss"/>
    <w:pitch w:val="variable"/>
    <w:sig w:usb0="E00002FF" w:usb1="2AC7FDFF" w:usb2="00000016" w:usb3="00000000" w:csb0="0002009F" w:csb1="00000000"/>
  </w:font>
  <w:font w:name="Georgia">
    <w:panose1 w:val="02040502050405020303"/>
    <w:charset w:val="A1"/>
    <w:family w:val="roman"/>
    <w:pitch w:val="variable"/>
    <w:sig w:usb0="00000287" w:usb1="00000000" w:usb2="00000000" w:usb3="00000000" w:csb0="0000009F" w:csb1="00000000"/>
  </w:font>
  <w:font w:name="游ゴシック体">
    <w:altName w:val="Yu Gothic"/>
    <w:panose1 w:val="00000000000000000000"/>
    <w:charset w:val="80"/>
    <w:family w:val="roman"/>
    <w:notTrueType/>
    <w:pitch w:val="default"/>
  </w:font>
  <w:font w:name="Consolas">
    <w:panose1 w:val="020B0609020204030204"/>
    <w:charset w:val="A1"/>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A1"/>
    <w:family w:val="swiss"/>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086128"/>
      <w:docPartObj>
        <w:docPartGallery w:val="Page Numbers (Bottom of Page)"/>
        <w:docPartUnique/>
      </w:docPartObj>
    </w:sdtPr>
    <w:sdtEndPr>
      <w:rPr>
        <w:noProof/>
      </w:rPr>
    </w:sdtEndPr>
    <w:sdtContent>
      <w:p w14:paraId="18804168" w14:textId="75F57D1C" w:rsidR="00E313DA" w:rsidRDefault="00E313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A981B3" w14:textId="77777777" w:rsidR="00E313DA" w:rsidRDefault="00E3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9609" w14:textId="77777777" w:rsidR="005A67D8" w:rsidRDefault="005A67D8" w:rsidP="003D1B18">
      <w:r>
        <w:separator/>
      </w:r>
    </w:p>
  </w:footnote>
  <w:footnote w:type="continuationSeparator" w:id="0">
    <w:p w14:paraId="5C7B6369" w14:textId="77777777" w:rsidR="005A67D8" w:rsidRDefault="005A67D8" w:rsidP="003D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7D91" w14:textId="6F6026BB" w:rsidR="00E412AE" w:rsidRDefault="00E412AE" w:rsidP="00E412AE">
    <w:pPr>
      <w:pStyle w:val="Header"/>
      <w:jc w:val="center"/>
    </w:pPr>
    <w:r>
      <w:rPr>
        <w:noProof/>
      </w:rPr>
      <w:drawing>
        <wp:inline distT="0" distB="0" distL="0" distR="0" wp14:anchorId="209C3AFA" wp14:editId="248F5746">
          <wp:extent cx="2169795" cy="1146175"/>
          <wp:effectExtent l="0" t="0" r="1905" b="0"/>
          <wp:docPr id="1741138070" name="Picture 174113807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1146175"/>
                  </a:xfrm>
                  <a:prstGeom prst="rect">
                    <a:avLst/>
                  </a:prstGeom>
                  <a:noFill/>
                  <a:ln>
                    <a:noFill/>
                  </a:ln>
                </pic:spPr>
              </pic:pic>
            </a:graphicData>
          </a:graphic>
        </wp:inline>
      </w:drawing>
    </w:r>
  </w:p>
  <w:p w14:paraId="7D4F1CEC" w14:textId="77777777" w:rsidR="00E412AE" w:rsidRDefault="00E4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2F0C2B0"/>
    <w:lvl w:ilvl="0">
      <w:start w:val="1"/>
      <w:numFmt w:val="bullet"/>
      <w:pStyle w:val="ListBullet"/>
      <w:lvlText w:val=""/>
      <w:lvlJc w:val="left"/>
      <w:pPr>
        <w:ind w:left="480" w:hanging="360"/>
      </w:pPr>
      <w:rPr>
        <w:rFonts w:ascii="Wingdings" w:hAnsi="Wingdings" w:cstheme="minorBidi" w:hint="default"/>
        <w:kern w:val="2"/>
        <w:sz w:val="21"/>
        <w:szCs w:val="24"/>
        <w:lang w:val="en-US" w:eastAsia="ja-JP" w:bidi="ar-SA"/>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C491BC"/>
    <w:lvl w:ilvl="0">
      <w:start w:val="1"/>
      <w:numFmt w:val="decimal"/>
      <w:pStyle w:val="ListNumber"/>
      <w:lvlText w:val="%1."/>
      <w:lvlJc w:val="left"/>
      <w:pPr>
        <w:ind w:left="480" w:hanging="360"/>
      </w:pPr>
    </w:lvl>
  </w:abstractNum>
  <w:abstractNum w:abstractNumId="2" w15:restartNumberingAfterBreak="0">
    <w:nsid w:val="005C01BA"/>
    <w:multiLevelType w:val="hybridMultilevel"/>
    <w:tmpl w:val="46E2C8A0"/>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151540"/>
    <w:multiLevelType w:val="hybridMultilevel"/>
    <w:tmpl w:val="36305D82"/>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7B5222"/>
    <w:multiLevelType w:val="hybridMultilevel"/>
    <w:tmpl w:val="5E28B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72B3330"/>
    <w:multiLevelType w:val="singleLevel"/>
    <w:tmpl w:val="067AE078"/>
    <w:lvl w:ilvl="0">
      <w:start w:val="1"/>
      <w:numFmt w:val="decimal"/>
      <w:lvlText w:val="%1."/>
      <w:lvlJc w:val="left"/>
      <w:pPr>
        <w:ind w:left="480" w:hanging="360"/>
      </w:pPr>
    </w:lvl>
  </w:abstractNum>
  <w:abstractNum w:abstractNumId="6" w15:restartNumberingAfterBreak="0">
    <w:nsid w:val="0AC90560"/>
    <w:multiLevelType w:val="hybridMultilevel"/>
    <w:tmpl w:val="B94C3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4561F3"/>
    <w:multiLevelType w:val="hybridMultilevel"/>
    <w:tmpl w:val="CCD6DF6A"/>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AD0978"/>
    <w:multiLevelType w:val="hybridMultilevel"/>
    <w:tmpl w:val="DB10A298"/>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1D0EB3"/>
    <w:multiLevelType w:val="hybridMultilevel"/>
    <w:tmpl w:val="1D70A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0AC590A"/>
    <w:multiLevelType w:val="hybridMultilevel"/>
    <w:tmpl w:val="41EED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1D37010"/>
    <w:multiLevelType w:val="hybridMultilevel"/>
    <w:tmpl w:val="BC349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0343B5"/>
    <w:multiLevelType w:val="hybridMultilevel"/>
    <w:tmpl w:val="6BF4F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7C47E7D"/>
    <w:multiLevelType w:val="hybridMultilevel"/>
    <w:tmpl w:val="C18CC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3C76E9"/>
    <w:multiLevelType w:val="singleLevel"/>
    <w:tmpl w:val="4DB227F6"/>
    <w:lvl w:ilvl="0">
      <w:start w:val="1"/>
      <w:numFmt w:val="lowerRoman"/>
      <w:lvlText w:val="%1."/>
      <w:lvlJc w:val="left"/>
      <w:pPr>
        <w:ind w:left="480" w:hanging="360"/>
      </w:pPr>
    </w:lvl>
  </w:abstractNum>
  <w:abstractNum w:abstractNumId="15" w15:restartNumberingAfterBreak="0">
    <w:nsid w:val="18DE3354"/>
    <w:multiLevelType w:val="hybridMultilevel"/>
    <w:tmpl w:val="B74A4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F76BAC"/>
    <w:multiLevelType w:val="hybridMultilevel"/>
    <w:tmpl w:val="C406D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9B14F3B"/>
    <w:multiLevelType w:val="hybridMultilevel"/>
    <w:tmpl w:val="A582F5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AC40CDF"/>
    <w:multiLevelType w:val="hybridMultilevel"/>
    <w:tmpl w:val="0A12A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ACA679F"/>
    <w:multiLevelType w:val="hybridMultilevel"/>
    <w:tmpl w:val="2CAC2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BD911A0"/>
    <w:multiLevelType w:val="hybridMultilevel"/>
    <w:tmpl w:val="4558C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E1838C4"/>
    <w:multiLevelType w:val="hybridMultilevel"/>
    <w:tmpl w:val="66181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E4B6B0A"/>
    <w:multiLevelType w:val="hybridMultilevel"/>
    <w:tmpl w:val="569AE4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F0B1F8B"/>
    <w:multiLevelType w:val="hybridMultilevel"/>
    <w:tmpl w:val="C1C2D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FA410E0"/>
    <w:multiLevelType w:val="singleLevel"/>
    <w:tmpl w:val="05085508"/>
    <w:lvl w:ilvl="0">
      <w:start w:val="1"/>
      <w:numFmt w:val="lowerRoman"/>
      <w:lvlText w:val="%1."/>
      <w:lvlJc w:val="left"/>
      <w:pPr>
        <w:ind w:left="480" w:hanging="360"/>
      </w:pPr>
    </w:lvl>
  </w:abstractNum>
  <w:abstractNum w:abstractNumId="25" w15:restartNumberingAfterBreak="0">
    <w:nsid w:val="22863886"/>
    <w:multiLevelType w:val="hybridMultilevel"/>
    <w:tmpl w:val="4608EE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5E569E0"/>
    <w:multiLevelType w:val="hybridMultilevel"/>
    <w:tmpl w:val="F3826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6ED179D"/>
    <w:multiLevelType w:val="hybridMultilevel"/>
    <w:tmpl w:val="328A4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27CD0F5F"/>
    <w:multiLevelType w:val="hybridMultilevel"/>
    <w:tmpl w:val="D7988D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90B4541"/>
    <w:multiLevelType w:val="hybridMultilevel"/>
    <w:tmpl w:val="19EAA2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A3A36DE"/>
    <w:multiLevelType w:val="hybridMultilevel"/>
    <w:tmpl w:val="82FA5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DD877CB"/>
    <w:multiLevelType w:val="hybridMultilevel"/>
    <w:tmpl w:val="0D6AE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169369E"/>
    <w:multiLevelType w:val="hybridMultilevel"/>
    <w:tmpl w:val="EE8AB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3AE5CC4"/>
    <w:multiLevelType w:val="singleLevel"/>
    <w:tmpl w:val="0EC87530"/>
    <w:lvl w:ilvl="0">
      <w:start w:val="1"/>
      <w:numFmt w:val="lowerRoman"/>
      <w:lvlText w:val="%1."/>
      <w:lvlJc w:val="left"/>
      <w:pPr>
        <w:ind w:left="480" w:hanging="360"/>
      </w:pPr>
    </w:lvl>
  </w:abstractNum>
  <w:abstractNum w:abstractNumId="34" w15:restartNumberingAfterBreak="0">
    <w:nsid w:val="341A7BB9"/>
    <w:multiLevelType w:val="multilevel"/>
    <w:tmpl w:val="5636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D33802"/>
    <w:multiLevelType w:val="hybridMultilevel"/>
    <w:tmpl w:val="B2EA6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A057FCD"/>
    <w:multiLevelType w:val="hybridMultilevel"/>
    <w:tmpl w:val="5F745F82"/>
    <w:lvl w:ilvl="0" w:tplc="0809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A6A25F7"/>
    <w:multiLevelType w:val="hybridMultilevel"/>
    <w:tmpl w:val="9D02D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C1F4067"/>
    <w:multiLevelType w:val="hybridMultilevel"/>
    <w:tmpl w:val="FE86D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D5F3356"/>
    <w:multiLevelType w:val="hybridMultilevel"/>
    <w:tmpl w:val="58E6C194"/>
    <w:lvl w:ilvl="0" w:tplc="08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3EA16620"/>
    <w:multiLevelType w:val="singleLevel"/>
    <w:tmpl w:val="52C02B18"/>
    <w:lvl w:ilvl="0">
      <w:start w:val="1"/>
      <w:numFmt w:val="lowerRoman"/>
      <w:lvlText w:val="%1."/>
      <w:lvlJc w:val="left"/>
      <w:pPr>
        <w:ind w:left="480" w:hanging="360"/>
      </w:pPr>
    </w:lvl>
  </w:abstractNum>
  <w:abstractNum w:abstractNumId="41" w15:restartNumberingAfterBreak="0">
    <w:nsid w:val="3FF0208C"/>
    <w:multiLevelType w:val="hybridMultilevel"/>
    <w:tmpl w:val="B992A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40732A6F"/>
    <w:multiLevelType w:val="hybridMultilevel"/>
    <w:tmpl w:val="D03E9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85660AC"/>
    <w:multiLevelType w:val="hybridMultilevel"/>
    <w:tmpl w:val="DB421C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A734FA9"/>
    <w:multiLevelType w:val="hybridMultilevel"/>
    <w:tmpl w:val="7BA6F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D3650A3"/>
    <w:multiLevelType w:val="hybridMultilevel"/>
    <w:tmpl w:val="D2B2A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F0240EF"/>
    <w:multiLevelType w:val="hybridMultilevel"/>
    <w:tmpl w:val="C9B8397C"/>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47" w15:restartNumberingAfterBreak="0">
    <w:nsid w:val="50187C27"/>
    <w:multiLevelType w:val="hybridMultilevel"/>
    <w:tmpl w:val="74CE9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566B1A50"/>
    <w:multiLevelType w:val="singleLevel"/>
    <w:tmpl w:val="2EE6B3C6"/>
    <w:lvl w:ilvl="0">
      <w:start w:val="1"/>
      <w:numFmt w:val="lowerRoman"/>
      <w:lvlText w:val="%1."/>
      <w:lvlJc w:val="left"/>
      <w:pPr>
        <w:ind w:left="480" w:hanging="360"/>
      </w:pPr>
    </w:lvl>
  </w:abstractNum>
  <w:abstractNum w:abstractNumId="49" w15:restartNumberingAfterBreak="0">
    <w:nsid w:val="58422AD1"/>
    <w:multiLevelType w:val="hybridMultilevel"/>
    <w:tmpl w:val="BE16F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8C42E7C"/>
    <w:multiLevelType w:val="hybridMultilevel"/>
    <w:tmpl w:val="93BC1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C72509C"/>
    <w:multiLevelType w:val="hybridMultilevel"/>
    <w:tmpl w:val="8FCC18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E582E49"/>
    <w:multiLevelType w:val="hybridMultilevel"/>
    <w:tmpl w:val="BE36B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5EC879E8"/>
    <w:multiLevelType w:val="hybridMultilevel"/>
    <w:tmpl w:val="22D25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5FE35AF0"/>
    <w:multiLevelType w:val="hybridMultilevel"/>
    <w:tmpl w:val="F746D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65720324"/>
    <w:multiLevelType w:val="hybridMultilevel"/>
    <w:tmpl w:val="4EB01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65AD7610"/>
    <w:multiLevelType w:val="hybridMultilevel"/>
    <w:tmpl w:val="A07C5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66883280"/>
    <w:multiLevelType w:val="hybridMultilevel"/>
    <w:tmpl w:val="2122A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E521E17"/>
    <w:multiLevelType w:val="hybridMultilevel"/>
    <w:tmpl w:val="3EB40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72295D46"/>
    <w:multiLevelType w:val="hybridMultilevel"/>
    <w:tmpl w:val="3362B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7309004E"/>
    <w:multiLevelType w:val="hybridMultilevel"/>
    <w:tmpl w:val="34A873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787616FB"/>
    <w:multiLevelType w:val="singleLevel"/>
    <w:tmpl w:val="B9F80462"/>
    <w:lvl w:ilvl="0">
      <w:start w:val="1"/>
      <w:numFmt w:val="decimal"/>
      <w:lvlText w:val="%1."/>
      <w:lvlJc w:val="left"/>
      <w:pPr>
        <w:ind w:left="480" w:hanging="360"/>
      </w:pPr>
    </w:lvl>
  </w:abstractNum>
  <w:abstractNum w:abstractNumId="62" w15:restartNumberingAfterBreak="0">
    <w:nsid w:val="78CF7D52"/>
    <w:multiLevelType w:val="hybridMultilevel"/>
    <w:tmpl w:val="0A26B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78DE1D40"/>
    <w:multiLevelType w:val="multilevel"/>
    <w:tmpl w:val="0C16FE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4" w15:restartNumberingAfterBreak="0">
    <w:nsid w:val="79A20A1F"/>
    <w:multiLevelType w:val="hybridMultilevel"/>
    <w:tmpl w:val="D26649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DCB388A"/>
    <w:multiLevelType w:val="hybridMultilevel"/>
    <w:tmpl w:val="A6CA0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F1E6AD6"/>
    <w:multiLevelType w:val="hybridMultilevel"/>
    <w:tmpl w:val="DAF6B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FA36FF2"/>
    <w:multiLevelType w:val="hybridMultilevel"/>
    <w:tmpl w:val="F1DAF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FC62CD4"/>
    <w:multiLevelType w:val="hybridMultilevel"/>
    <w:tmpl w:val="D88C1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4077511">
    <w:abstractNumId w:val="1"/>
  </w:num>
  <w:num w:numId="2" w16cid:durableId="1767270141">
    <w:abstractNumId w:val="0"/>
  </w:num>
  <w:num w:numId="3" w16cid:durableId="44649292">
    <w:abstractNumId w:val="48"/>
  </w:num>
  <w:num w:numId="4" w16cid:durableId="963582611">
    <w:abstractNumId w:val="40"/>
  </w:num>
  <w:num w:numId="5" w16cid:durableId="1181819451">
    <w:abstractNumId w:val="14"/>
  </w:num>
  <w:num w:numId="6" w16cid:durableId="139814756">
    <w:abstractNumId w:val="33"/>
  </w:num>
  <w:num w:numId="7" w16cid:durableId="829176205">
    <w:abstractNumId w:val="61"/>
  </w:num>
  <w:num w:numId="8" w16cid:durableId="1407997622">
    <w:abstractNumId w:val="24"/>
  </w:num>
  <w:num w:numId="9" w16cid:durableId="1980112663">
    <w:abstractNumId w:val="5"/>
  </w:num>
  <w:num w:numId="10" w16cid:durableId="373434111">
    <w:abstractNumId w:val="44"/>
  </w:num>
  <w:num w:numId="11" w16cid:durableId="815219354">
    <w:abstractNumId w:val="46"/>
  </w:num>
  <w:num w:numId="12" w16cid:durableId="1395854441">
    <w:abstractNumId w:val="43"/>
  </w:num>
  <w:num w:numId="13" w16cid:durableId="529298055">
    <w:abstractNumId w:val="56"/>
  </w:num>
  <w:num w:numId="14" w16cid:durableId="1353646086">
    <w:abstractNumId w:val="21"/>
  </w:num>
  <w:num w:numId="15" w16cid:durableId="1457338167">
    <w:abstractNumId w:val="55"/>
  </w:num>
  <w:num w:numId="16" w16cid:durableId="828516467">
    <w:abstractNumId w:val="59"/>
  </w:num>
  <w:num w:numId="17" w16cid:durableId="621113708">
    <w:abstractNumId w:val="6"/>
  </w:num>
  <w:num w:numId="18" w16cid:durableId="1015376771">
    <w:abstractNumId w:val="50"/>
  </w:num>
  <w:num w:numId="19" w16cid:durableId="1568763502">
    <w:abstractNumId w:val="35"/>
  </w:num>
  <w:num w:numId="20" w16cid:durableId="306739864">
    <w:abstractNumId w:val="53"/>
  </w:num>
  <w:num w:numId="21" w16cid:durableId="1263800531">
    <w:abstractNumId w:val="10"/>
  </w:num>
  <w:num w:numId="22" w16cid:durableId="425882564">
    <w:abstractNumId w:val="4"/>
  </w:num>
  <w:num w:numId="23" w16cid:durableId="1537086424">
    <w:abstractNumId w:val="58"/>
  </w:num>
  <w:num w:numId="24" w16cid:durableId="649867447">
    <w:abstractNumId w:val="20"/>
  </w:num>
  <w:num w:numId="25" w16cid:durableId="1112362421">
    <w:abstractNumId w:val="47"/>
  </w:num>
  <w:num w:numId="26" w16cid:durableId="583729489">
    <w:abstractNumId w:val="38"/>
  </w:num>
  <w:num w:numId="27" w16cid:durableId="959145293">
    <w:abstractNumId w:val="11"/>
  </w:num>
  <w:num w:numId="28" w16cid:durableId="645279654">
    <w:abstractNumId w:val="30"/>
  </w:num>
  <w:num w:numId="29" w16cid:durableId="836579890">
    <w:abstractNumId w:val="60"/>
  </w:num>
  <w:num w:numId="30" w16cid:durableId="1844010294">
    <w:abstractNumId w:val="15"/>
  </w:num>
  <w:num w:numId="31" w16cid:durableId="400063094">
    <w:abstractNumId w:val="34"/>
  </w:num>
  <w:num w:numId="32" w16cid:durableId="981349750">
    <w:abstractNumId w:val="26"/>
  </w:num>
  <w:num w:numId="33" w16cid:durableId="718627250">
    <w:abstractNumId w:val="37"/>
  </w:num>
  <w:num w:numId="34" w16cid:durableId="970402068">
    <w:abstractNumId w:val="27"/>
  </w:num>
  <w:num w:numId="35" w16cid:durableId="1117064610">
    <w:abstractNumId w:val="39"/>
  </w:num>
  <w:num w:numId="36" w16cid:durableId="1404910025">
    <w:abstractNumId w:val="18"/>
  </w:num>
  <w:num w:numId="37" w16cid:durableId="2028167552">
    <w:abstractNumId w:val="29"/>
  </w:num>
  <w:num w:numId="38" w16cid:durableId="1964529736">
    <w:abstractNumId w:val="67"/>
  </w:num>
  <w:num w:numId="39" w16cid:durableId="1978875100">
    <w:abstractNumId w:val="68"/>
  </w:num>
  <w:num w:numId="40" w16cid:durableId="800073334">
    <w:abstractNumId w:val="32"/>
  </w:num>
  <w:num w:numId="41" w16cid:durableId="239753358">
    <w:abstractNumId w:val="3"/>
  </w:num>
  <w:num w:numId="42" w16cid:durableId="1835535225">
    <w:abstractNumId w:val="45"/>
  </w:num>
  <w:num w:numId="43" w16cid:durableId="302925845">
    <w:abstractNumId w:val="17"/>
  </w:num>
  <w:num w:numId="44" w16cid:durableId="462961915">
    <w:abstractNumId w:val="13"/>
  </w:num>
  <w:num w:numId="45" w16cid:durableId="1818716117">
    <w:abstractNumId w:val="12"/>
  </w:num>
  <w:num w:numId="46" w16cid:durableId="738985590">
    <w:abstractNumId w:val="9"/>
  </w:num>
  <w:num w:numId="47" w16cid:durableId="572816661">
    <w:abstractNumId w:val="57"/>
  </w:num>
  <w:num w:numId="48" w16cid:durableId="1916821319">
    <w:abstractNumId w:val="54"/>
  </w:num>
  <w:num w:numId="49" w16cid:durableId="410665204">
    <w:abstractNumId w:val="25"/>
  </w:num>
  <w:num w:numId="50" w16cid:durableId="1740784662">
    <w:abstractNumId w:val="41"/>
  </w:num>
  <w:num w:numId="51" w16cid:durableId="1835995723">
    <w:abstractNumId w:val="65"/>
  </w:num>
  <w:num w:numId="52" w16cid:durableId="1234588295">
    <w:abstractNumId w:val="52"/>
  </w:num>
  <w:num w:numId="53" w16cid:durableId="1213813689">
    <w:abstractNumId w:val="31"/>
  </w:num>
  <w:num w:numId="54" w16cid:durableId="722211931">
    <w:abstractNumId w:val="22"/>
  </w:num>
  <w:num w:numId="55" w16cid:durableId="709693069">
    <w:abstractNumId w:val="64"/>
  </w:num>
  <w:num w:numId="56" w16cid:durableId="1115367145">
    <w:abstractNumId w:val="66"/>
  </w:num>
  <w:num w:numId="57" w16cid:durableId="26104279">
    <w:abstractNumId w:val="62"/>
  </w:num>
  <w:num w:numId="58" w16cid:durableId="129591391">
    <w:abstractNumId w:val="42"/>
  </w:num>
  <w:num w:numId="59" w16cid:durableId="102769089">
    <w:abstractNumId w:val="16"/>
  </w:num>
  <w:num w:numId="60" w16cid:durableId="267198796">
    <w:abstractNumId w:val="19"/>
  </w:num>
  <w:num w:numId="61" w16cid:durableId="112139774">
    <w:abstractNumId w:val="51"/>
  </w:num>
  <w:num w:numId="62" w16cid:durableId="1720664854">
    <w:abstractNumId w:val="49"/>
  </w:num>
  <w:num w:numId="63" w16cid:durableId="2031370294">
    <w:abstractNumId w:val="28"/>
  </w:num>
  <w:num w:numId="64" w16cid:durableId="373384435">
    <w:abstractNumId w:val="63"/>
  </w:num>
  <w:num w:numId="65" w16cid:durableId="352541139">
    <w:abstractNumId w:val="63"/>
  </w:num>
  <w:num w:numId="66" w16cid:durableId="1903715704">
    <w:abstractNumId w:val="63"/>
  </w:num>
  <w:num w:numId="67" w16cid:durableId="1917737281">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25122281">
    <w:abstractNumId w:val="63"/>
  </w:num>
  <w:num w:numId="69" w16cid:durableId="19748416">
    <w:abstractNumId w:val="63"/>
  </w:num>
  <w:num w:numId="70" w16cid:durableId="437650585">
    <w:abstractNumId w:val="23"/>
  </w:num>
  <w:num w:numId="71" w16cid:durableId="865293639">
    <w:abstractNumId w:val="36"/>
  </w:num>
  <w:num w:numId="72" w16cid:durableId="461505826">
    <w:abstractNumId w:val="7"/>
  </w:num>
  <w:num w:numId="73" w16cid:durableId="1352607032">
    <w:abstractNumId w:val="8"/>
  </w:num>
  <w:num w:numId="74" w16cid:durableId="995768386">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960"/>
  <w:drawingGridHorizontalSpacing w:val="105"/>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04"/>
    <w:rsid w:val="00005496"/>
    <w:rsid w:val="00020D26"/>
    <w:rsid w:val="000269EB"/>
    <w:rsid w:val="00042C79"/>
    <w:rsid w:val="000567BD"/>
    <w:rsid w:val="000575FE"/>
    <w:rsid w:val="0006586F"/>
    <w:rsid w:val="00065923"/>
    <w:rsid w:val="00067296"/>
    <w:rsid w:val="00071B51"/>
    <w:rsid w:val="0008291A"/>
    <w:rsid w:val="00083945"/>
    <w:rsid w:val="00083DF0"/>
    <w:rsid w:val="0008774E"/>
    <w:rsid w:val="0009723F"/>
    <w:rsid w:val="000A4466"/>
    <w:rsid w:val="000A7632"/>
    <w:rsid w:val="000B08A8"/>
    <w:rsid w:val="000B36A3"/>
    <w:rsid w:val="000C2FF5"/>
    <w:rsid w:val="000C696B"/>
    <w:rsid w:val="000D1E8C"/>
    <w:rsid w:val="000D7168"/>
    <w:rsid w:val="000E2C73"/>
    <w:rsid w:val="000F3378"/>
    <w:rsid w:val="000F63BA"/>
    <w:rsid w:val="00107ED2"/>
    <w:rsid w:val="00115876"/>
    <w:rsid w:val="001159B1"/>
    <w:rsid w:val="00117F2B"/>
    <w:rsid w:val="001217E4"/>
    <w:rsid w:val="0012763D"/>
    <w:rsid w:val="00131CDD"/>
    <w:rsid w:val="0014471D"/>
    <w:rsid w:val="00145588"/>
    <w:rsid w:val="00145898"/>
    <w:rsid w:val="0014625E"/>
    <w:rsid w:val="0014627E"/>
    <w:rsid w:val="001471A7"/>
    <w:rsid w:val="001515CB"/>
    <w:rsid w:val="00151EFF"/>
    <w:rsid w:val="00153C86"/>
    <w:rsid w:val="001562D1"/>
    <w:rsid w:val="00164C94"/>
    <w:rsid w:val="001704C2"/>
    <w:rsid w:val="0017082F"/>
    <w:rsid w:val="00176377"/>
    <w:rsid w:val="00177E10"/>
    <w:rsid w:val="001829EC"/>
    <w:rsid w:val="001A1855"/>
    <w:rsid w:val="001A6D61"/>
    <w:rsid w:val="001B5B28"/>
    <w:rsid w:val="001B73FC"/>
    <w:rsid w:val="001B7465"/>
    <w:rsid w:val="001D5F6E"/>
    <w:rsid w:val="001F531C"/>
    <w:rsid w:val="001F6D76"/>
    <w:rsid w:val="00207642"/>
    <w:rsid w:val="00211D7E"/>
    <w:rsid w:val="002136EC"/>
    <w:rsid w:val="002221F3"/>
    <w:rsid w:val="00223E3F"/>
    <w:rsid w:val="0023646D"/>
    <w:rsid w:val="00236CC5"/>
    <w:rsid w:val="002379F5"/>
    <w:rsid w:val="00260A4A"/>
    <w:rsid w:val="002704DA"/>
    <w:rsid w:val="00275B25"/>
    <w:rsid w:val="00287BF7"/>
    <w:rsid w:val="002A1182"/>
    <w:rsid w:val="002A56A7"/>
    <w:rsid w:val="002A79AF"/>
    <w:rsid w:val="002B1F4C"/>
    <w:rsid w:val="002B35EF"/>
    <w:rsid w:val="002B60FC"/>
    <w:rsid w:val="002B69BA"/>
    <w:rsid w:val="002C20D3"/>
    <w:rsid w:val="002D6FFF"/>
    <w:rsid w:val="002E7DFE"/>
    <w:rsid w:val="002F05ED"/>
    <w:rsid w:val="002F080F"/>
    <w:rsid w:val="002F2748"/>
    <w:rsid w:val="002F4A85"/>
    <w:rsid w:val="00304501"/>
    <w:rsid w:val="00305A45"/>
    <w:rsid w:val="00312CCD"/>
    <w:rsid w:val="003174F6"/>
    <w:rsid w:val="00325461"/>
    <w:rsid w:val="00331CDE"/>
    <w:rsid w:val="00332C46"/>
    <w:rsid w:val="00345C38"/>
    <w:rsid w:val="00351AAE"/>
    <w:rsid w:val="00355C9D"/>
    <w:rsid w:val="003574A5"/>
    <w:rsid w:val="003628DD"/>
    <w:rsid w:val="00367472"/>
    <w:rsid w:val="00376D3D"/>
    <w:rsid w:val="003876AF"/>
    <w:rsid w:val="00390219"/>
    <w:rsid w:val="003A18F7"/>
    <w:rsid w:val="003A1E28"/>
    <w:rsid w:val="003A5D8D"/>
    <w:rsid w:val="003B15A7"/>
    <w:rsid w:val="003B3802"/>
    <w:rsid w:val="003C1A8E"/>
    <w:rsid w:val="003C44BF"/>
    <w:rsid w:val="003C7AA8"/>
    <w:rsid w:val="003D1A82"/>
    <w:rsid w:val="003D1B18"/>
    <w:rsid w:val="003D324D"/>
    <w:rsid w:val="003D570F"/>
    <w:rsid w:val="003E2D8A"/>
    <w:rsid w:val="003E7B8D"/>
    <w:rsid w:val="003F3980"/>
    <w:rsid w:val="003F56E5"/>
    <w:rsid w:val="003F7AF7"/>
    <w:rsid w:val="00401FFE"/>
    <w:rsid w:val="00404A83"/>
    <w:rsid w:val="00405736"/>
    <w:rsid w:val="0041023D"/>
    <w:rsid w:val="00416C99"/>
    <w:rsid w:val="00427BF3"/>
    <w:rsid w:val="0043210C"/>
    <w:rsid w:val="004339B8"/>
    <w:rsid w:val="0043637E"/>
    <w:rsid w:val="004662FC"/>
    <w:rsid w:val="00470F95"/>
    <w:rsid w:val="00474E82"/>
    <w:rsid w:val="004B7446"/>
    <w:rsid w:val="004C2770"/>
    <w:rsid w:val="004C2AE9"/>
    <w:rsid w:val="004C3288"/>
    <w:rsid w:val="004D50FA"/>
    <w:rsid w:val="004E1F71"/>
    <w:rsid w:val="004E3528"/>
    <w:rsid w:val="004E3A7B"/>
    <w:rsid w:val="004F142B"/>
    <w:rsid w:val="00502E1A"/>
    <w:rsid w:val="0051470E"/>
    <w:rsid w:val="00514EE0"/>
    <w:rsid w:val="00522C2B"/>
    <w:rsid w:val="00527D73"/>
    <w:rsid w:val="00531CF7"/>
    <w:rsid w:val="005325BB"/>
    <w:rsid w:val="0054764A"/>
    <w:rsid w:val="00552270"/>
    <w:rsid w:val="00567D8C"/>
    <w:rsid w:val="00572735"/>
    <w:rsid w:val="00577732"/>
    <w:rsid w:val="005778A8"/>
    <w:rsid w:val="00577A68"/>
    <w:rsid w:val="00580851"/>
    <w:rsid w:val="005818B6"/>
    <w:rsid w:val="00586CD2"/>
    <w:rsid w:val="00590B05"/>
    <w:rsid w:val="00592618"/>
    <w:rsid w:val="005A3AE8"/>
    <w:rsid w:val="005A67D8"/>
    <w:rsid w:val="005B1AC0"/>
    <w:rsid w:val="005C2D64"/>
    <w:rsid w:val="005C5CB0"/>
    <w:rsid w:val="005D6AD8"/>
    <w:rsid w:val="005E0CAB"/>
    <w:rsid w:val="005E3682"/>
    <w:rsid w:val="005E7E87"/>
    <w:rsid w:val="005F6AA9"/>
    <w:rsid w:val="00614FAB"/>
    <w:rsid w:val="00615901"/>
    <w:rsid w:val="00616FCD"/>
    <w:rsid w:val="00626462"/>
    <w:rsid w:val="006360F1"/>
    <w:rsid w:val="006412BA"/>
    <w:rsid w:val="00642AFF"/>
    <w:rsid w:val="00645B5B"/>
    <w:rsid w:val="006475B9"/>
    <w:rsid w:val="006556F8"/>
    <w:rsid w:val="006576F6"/>
    <w:rsid w:val="00671FF4"/>
    <w:rsid w:val="00684F91"/>
    <w:rsid w:val="006907F2"/>
    <w:rsid w:val="006938F5"/>
    <w:rsid w:val="006A24DA"/>
    <w:rsid w:val="006A607B"/>
    <w:rsid w:val="006A7252"/>
    <w:rsid w:val="006B082C"/>
    <w:rsid w:val="006C2471"/>
    <w:rsid w:val="006F476E"/>
    <w:rsid w:val="00705C9D"/>
    <w:rsid w:val="00724A75"/>
    <w:rsid w:val="00754B01"/>
    <w:rsid w:val="0075536B"/>
    <w:rsid w:val="00764F90"/>
    <w:rsid w:val="007663DC"/>
    <w:rsid w:val="0076766B"/>
    <w:rsid w:val="00770B0D"/>
    <w:rsid w:val="007808C2"/>
    <w:rsid w:val="007816EE"/>
    <w:rsid w:val="00783ECD"/>
    <w:rsid w:val="0078721E"/>
    <w:rsid w:val="007A577E"/>
    <w:rsid w:val="007B0913"/>
    <w:rsid w:val="007B27C1"/>
    <w:rsid w:val="007B6299"/>
    <w:rsid w:val="007C75EA"/>
    <w:rsid w:val="007D527A"/>
    <w:rsid w:val="007E4013"/>
    <w:rsid w:val="007E6D16"/>
    <w:rsid w:val="007F2164"/>
    <w:rsid w:val="007F2E07"/>
    <w:rsid w:val="00814E8E"/>
    <w:rsid w:val="00817A86"/>
    <w:rsid w:val="008221AC"/>
    <w:rsid w:val="00833B46"/>
    <w:rsid w:val="00837972"/>
    <w:rsid w:val="00837E4C"/>
    <w:rsid w:val="00842219"/>
    <w:rsid w:val="0084253D"/>
    <w:rsid w:val="00844A38"/>
    <w:rsid w:val="00850148"/>
    <w:rsid w:val="008505FA"/>
    <w:rsid w:val="00851913"/>
    <w:rsid w:val="00854560"/>
    <w:rsid w:val="008546F1"/>
    <w:rsid w:val="0085710C"/>
    <w:rsid w:val="008672AF"/>
    <w:rsid w:val="00876826"/>
    <w:rsid w:val="00881322"/>
    <w:rsid w:val="008838D8"/>
    <w:rsid w:val="0088664A"/>
    <w:rsid w:val="00893EE1"/>
    <w:rsid w:val="008A4F49"/>
    <w:rsid w:val="008B0465"/>
    <w:rsid w:val="008C0304"/>
    <w:rsid w:val="008C670A"/>
    <w:rsid w:val="008E258F"/>
    <w:rsid w:val="008F5970"/>
    <w:rsid w:val="0090031F"/>
    <w:rsid w:val="0090379E"/>
    <w:rsid w:val="00910A7F"/>
    <w:rsid w:val="00914097"/>
    <w:rsid w:val="0092347E"/>
    <w:rsid w:val="00933406"/>
    <w:rsid w:val="00944216"/>
    <w:rsid w:val="009539A7"/>
    <w:rsid w:val="0095465D"/>
    <w:rsid w:val="00954D9F"/>
    <w:rsid w:val="009637BC"/>
    <w:rsid w:val="00973352"/>
    <w:rsid w:val="00974D1A"/>
    <w:rsid w:val="009760AA"/>
    <w:rsid w:val="00981E1E"/>
    <w:rsid w:val="009824E3"/>
    <w:rsid w:val="00986BC1"/>
    <w:rsid w:val="00987BE0"/>
    <w:rsid w:val="0099127D"/>
    <w:rsid w:val="0099158C"/>
    <w:rsid w:val="00994BA6"/>
    <w:rsid w:val="009A48A5"/>
    <w:rsid w:val="009B21C8"/>
    <w:rsid w:val="009B26AA"/>
    <w:rsid w:val="009B7BF7"/>
    <w:rsid w:val="009C6BA7"/>
    <w:rsid w:val="009D6E60"/>
    <w:rsid w:val="009E26F7"/>
    <w:rsid w:val="009E3A5A"/>
    <w:rsid w:val="009F2533"/>
    <w:rsid w:val="00A03171"/>
    <w:rsid w:val="00A16865"/>
    <w:rsid w:val="00A201E2"/>
    <w:rsid w:val="00A4060C"/>
    <w:rsid w:val="00A4172C"/>
    <w:rsid w:val="00A51C67"/>
    <w:rsid w:val="00A5431B"/>
    <w:rsid w:val="00A556EC"/>
    <w:rsid w:val="00A55C00"/>
    <w:rsid w:val="00A560D1"/>
    <w:rsid w:val="00A57559"/>
    <w:rsid w:val="00A672DC"/>
    <w:rsid w:val="00A7246D"/>
    <w:rsid w:val="00A75BE0"/>
    <w:rsid w:val="00A76616"/>
    <w:rsid w:val="00A844AB"/>
    <w:rsid w:val="00A84B49"/>
    <w:rsid w:val="00A921DD"/>
    <w:rsid w:val="00A96132"/>
    <w:rsid w:val="00A96212"/>
    <w:rsid w:val="00A971FE"/>
    <w:rsid w:val="00AA55F3"/>
    <w:rsid w:val="00AB4009"/>
    <w:rsid w:val="00AB68C4"/>
    <w:rsid w:val="00AC2183"/>
    <w:rsid w:val="00AE18BA"/>
    <w:rsid w:val="00AE3D2C"/>
    <w:rsid w:val="00AE7005"/>
    <w:rsid w:val="00AE7E87"/>
    <w:rsid w:val="00B07961"/>
    <w:rsid w:val="00B1330E"/>
    <w:rsid w:val="00B150F3"/>
    <w:rsid w:val="00B22E4D"/>
    <w:rsid w:val="00B37B68"/>
    <w:rsid w:val="00B47FDC"/>
    <w:rsid w:val="00B62889"/>
    <w:rsid w:val="00B62DEC"/>
    <w:rsid w:val="00B661D2"/>
    <w:rsid w:val="00B672DA"/>
    <w:rsid w:val="00B837D1"/>
    <w:rsid w:val="00B910EA"/>
    <w:rsid w:val="00BA61EC"/>
    <w:rsid w:val="00BA7913"/>
    <w:rsid w:val="00BB0CB7"/>
    <w:rsid w:val="00BB2CEF"/>
    <w:rsid w:val="00BC13E0"/>
    <w:rsid w:val="00BC6C3C"/>
    <w:rsid w:val="00BE12FB"/>
    <w:rsid w:val="00C010CE"/>
    <w:rsid w:val="00C14EEF"/>
    <w:rsid w:val="00C41772"/>
    <w:rsid w:val="00C45551"/>
    <w:rsid w:val="00C46458"/>
    <w:rsid w:val="00C55823"/>
    <w:rsid w:val="00C67CAC"/>
    <w:rsid w:val="00C83959"/>
    <w:rsid w:val="00C91E9C"/>
    <w:rsid w:val="00C95AC2"/>
    <w:rsid w:val="00C9690D"/>
    <w:rsid w:val="00CA1896"/>
    <w:rsid w:val="00CB3580"/>
    <w:rsid w:val="00CC32EE"/>
    <w:rsid w:val="00CC6138"/>
    <w:rsid w:val="00CD18B6"/>
    <w:rsid w:val="00CE0E7B"/>
    <w:rsid w:val="00CE1585"/>
    <w:rsid w:val="00CE2768"/>
    <w:rsid w:val="00CE2A6A"/>
    <w:rsid w:val="00CE4AF5"/>
    <w:rsid w:val="00CE6305"/>
    <w:rsid w:val="00D01B96"/>
    <w:rsid w:val="00D02443"/>
    <w:rsid w:val="00D064E1"/>
    <w:rsid w:val="00D1265B"/>
    <w:rsid w:val="00D22BB5"/>
    <w:rsid w:val="00D25DB5"/>
    <w:rsid w:val="00D35109"/>
    <w:rsid w:val="00D660D1"/>
    <w:rsid w:val="00D85C0E"/>
    <w:rsid w:val="00D93C57"/>
    <w:rsid w:val="00DA0B60"/>
    <w:rsid w:val="00DA691D"/>
    <w:rsid w:val="00DB1A93"/>
    <w:rsid w:val="00DC33E6"/>
    <w:rsid w:val="00DD0956"/>
    <w:rsid w:val="00DD1414"/>
    <w:rsid w:val="00DD7BE2"/>
    <w:rsid w:val="00DE7119"/>
    <w:rsid w:val="00DF020A"/>
    <w:rsid w:val="00DF227F"/>
    <w:rsid w:val="00E23BAE"/>
    <w:rsid w:val="00E313DA"/>
    <w:rsid w:val="00E412AE"/>
    <w:rsid w:val="00E50E36"/>
    <w:rsid w:val="00E51ED0"/>
    <w:rsid w:val="00E52BF6"/>
    <w:rsid w:val="00E543E3"/>
    <w:rsid w:val="00E548E7"/>
    <w:rsid w:val="00E5521A"/>
    <w:rsid w:val="00E55DCD"/>
    <w:rsid w:val="00E606C9"/>
    <w:rsid w:val="00E61076"/>
    <w:rsid w:val="00E61940"/>
    <w:rsid w:val="00E703D8"/>
    <w:rsid w:val="00E711B1"/>
    <w:rsid w:val="00E724D6"/>
    <w:rsid w:val="00E75114"/>
    <w:rsid w:val="00E76C4D"/>
    <w:rsid w:val="00E91892"/>
    <w:rsid w:val="00E979E1"/>
    <w:rsid w:val="00EA1688"/>
    <w:rsid w:val="00EA4102"/>
    <w:rsid w:val="00EA7DDD"/>
    <w:rsid w:val="00ED3993"/>
    <w:rsid w:val="00EE6560"/>
    <w:rsid w:val="00EF714D"/>
    <w:rsid w:val="00F03838"/>
    <w:rsid w:val="00F03E37"/>
    <w:rsid w:val="00F06283"/>
    <w:rsid w:val="00F111A0"/>
    <w:rsid w:val="00F118FE"/>
    <w:rsid w:val="00F41414"/>
    <w:rsid w:val="00F4179A"/>
    <w:rsid w:val="00F528A5"/>
    <w:rsid w:val="00F70C23"/>
    <w:rsid w:val="00F80304"/>
    <w:rsid w:val="00F8533B"/>
    <w:rsid w:val="00F9133B"/>
    <w:rsid w:val="00F91FBF"/>
    <w:rsid w:val="00FA5F0C"/>
    <w:rsid w:val="00FA61CE"/>
    <w:rsid w:val="00FA7803"/>
    <w:rsid w:val="00FC006F"/>
    <w:rsid w:val="00FC16A8"/>
    <w:rsid w:val="00FD2666"/>
    <w:rsid w:val="00FD380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EB09C"/>
  <w15:docId w15:val="{3E88ADB7-9F9D-4985-93E3-229C34AC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heading 6" w:uiPriority="9"/>
    <w:lsdException w:name="heading 7" w:uiPriority="9"/>
    <w:lsdException w:name="heading 8" w:uiPriority="9" w:qFormat="1"/>
    <w:lsdException w:name="heading 9" w:uiPriority="9" w:qFormat="1"/>
    <w:lsdException w:name="toc 6" w:uiPriority="39"/>
    <w:lsdException w:name="toc 7" w:uiPriority="39"/>
    <w:lsdException w:name="toc 8" w:uiPriority="39"/>
    <w:lsdException w:name="toc 9" w:uiPriority="39"/>
    <w:lsdException w:name="header" w:uiPriority="99"/>
    <w:lsdException w:name="footer" w:uiPriority="99"/>
    <w:lsdException w:name="Followed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E0"/>
    <w:rPr>
      <w:rFonts w:ascii="Times New Roman" w:eastAsia="Times New Roman" w:hAnsi="Times New Roman" w:cs="Times New Roman"/>
      <w:kern w:val="0"/>
      <w:sz w:val="24"/>
      <w:szCs w:val="24"/>
      <w:lang w:val="el-GR" w:eastAsia="el-GR"/>
    </w:rPr>
  </w:style>
  <w:style w:type="paragraph" w:styleId="Heading1">
    <w:name w:val="heading 1"/>
    <w:basedOn w:val="Normal"/>
    <w:next w:val="Normal"/>
    <w:link w:val="Heading1Char"/>
    <w:uiPriority w:val="9"/>
    <w:qFormat/>
    <w:pPr>
      <w:keepNext/>
      <w:numPr>
        <w:numId w:val="64"/>
      </w:numPr>
      <w:outlineLvl w:val="0"/>
    </w:pPr>
    <w:rPr>
      <w:rFonts w:asciiTheme="majorHAnsi" w:eastAsiaTheme="majorEastAsia" w:hAnsiTheme="majorHAnsi" w:cstheme="majorBidi"/>
      <w:b/>
      <w:bCs/>
      <w:color w:val="404040"/>
      <w:sz w:val="40"/>
      <w:szCs w:val="40"/>
    </w:rPr>
  </w:style>
  <w:style w:type="paragraph" w:styleId="Heading2">
    <w:name w:val="heading 2"/>
    <w:basedOn w:val="Normal"/>
    <w:next w:val="Normal"/>
    <w:link w:val="Heading2Char"/>
    <w:uiPriority w:val="9"/>
    <w:unhideWhenUsed/>
    <w:qFormat/>
    <w:pPr>
      <w:keepNext/>
      <w:numPr>
        <w:ilvl w:val="1"/>
        <w:numId w:val="64"/>
      </w:numPr>
      <w:outlineLvl w:val="1"/>
    </w:pPr>
    <w:rPr>
      <w:rFonts w:asciiTheme="majorHAnsi" w:eastAsiaTheme="majorEastAsia" w:hAnsiTheme="majorHAnsi" w:cstheme="majorBidi"/>
      <w:b/>
      <w:bCs/>
      <w:color w:val="404040"/>
      <w:sz w:val="36"/>
      <w:szCs w:val="36"/>
    </w:rPr>
  </w:style>
  <w:style w:type="paragraph" w:styleId="Heading3">
    <w:name w:val="heading 3"/>
    <w:basedOn w:val="Normal"/>
    <w:next w:val="Normal"/>
    <w:link w:val="Heading3Char"/>
    <w:uiPriority w:val="9"/>
    <w:unhideWhenUsed/>
    <w:qFormat/>
    <w:pPr>
      <w:keepNext/>
      <w:numPr>
        <w:ilvl w:val="2"/>
        <w:numId w:val="64"/>
      </w:numPr>
      <w:outlineLvl w:val="2"/>
    </w:pPr>
    <w:rPr>
      <w:rFonts w:asciiTheme="majorHAnsi" w:eastAsiaTheme="majorEastAsia" w:hAnsiTheme="majorHAnsi" w:cstheme="majorBidi"/>
      <w:b/>
      <w:bCs/>
      <w:color w:val="404040"/>
      <w:sz w:val="28"/>
      <w:szCs w:val="28"/>
    </w:rPr>
  </w:style>
  <w:style w:type="paragraph" w:styleId="Heading4">
    <w:name w:val="heading 4"/>
    <w:basedOn w:val="Normal"/>
    <w:next w:val="Normal"/>
    <w:link w:val="Heading4Char"/>
    <w:uiPriority w:val="9"/>
    <w:unhideWhenUsed/>
    <w:qFormat/>
    <w:pPr>
      <w:keepNext/>
      <w:numPr>
        <w:ilvl w:val="3"/>
        <w:numId w:val="64"/>
      </w:numPr>
      <w:outlineLvl w:val="3"/>
    </w:pPr>
    <w:rPr>
      <w:rFonts w:asciiTheme="majorHAnsi" w:eastAsiaTheme="majorEastAsia" w:hAnsiTheme="majorHAnsi" w:cstheme="majorBidi"/>
      <w:b/>
      <w:bCs/>
      <w:color w:val="404040"/>
    </w:rPr>
  </w:style>
  <w:style w:type="paragraph" w:styleId="Heading5">
    <w:name w:val="heading 5"/>
    <w:basedOn w:val="Normal"/>
    <w:next w:val="Normal"/>
    <w:link w:val="Heading5Char"/>
    <w:uiPriority w:val="9"/>
    <w:unhideWhenUsed/>
    <w:qFormat/>
    <w:pPr>
      <w:keepNext/>
      <w:numPr>
        <w:ilvl w:val="4"/>
        <w:numId w:val="64"/>
      </w:numPr>
      <w:outlineLvl w:val="4"/>
    </w:pPr>
    <w:rPr>
      <w:rFonts w:asciiTheme="majorHAnsi" w:eastAsiaTheme="majorEastAsia" w:hAnsiTheme="majorHAnsi" w:cstheme="majorBidi"/>
      <w:b/>
      <w:bCs/>
      <w:color w:val="404040"/>
      <w:sz w:val="22"/>
      <w:szCs w:val="22"/>
    </w:rPr>
  </w:style>
  <w:style w:type="paragraph" w:styleId="Heading6">
    <w:name w:val="heading 6"/>
    <w:basedOn w:val="Heading"/>
    <w:link w:val="Heading6Char"/>
    <w:uiPriority w:val="9"/>
    <w:unhideWhenUsed/>
    <w:qFormat/>
    <w:pPr>
      <w:numPr>
        <w:ilvl w:val="5"/>
        <w:numId w:val="64"/>
      </w:numPr>
      <w:outlineLvl w:val="5"/>
    </w:pPr>
  </w:style>
  <w:style w:type="paragraph" w:styleId="Heading7">
    <w:name w:val="heading 7"/>
    <w:basedOn w:val="Heading"/>
    <w:link w:val="Heading7Char"/>
    <w:uiPriority w:val="9"/>
    <w:unhideWhenUsed/>
    <w:qFormat/>
    <w:pPr>
      <w:numPr>
        <w:ilvl w:val="6"/>
        <w:numId w:val="64"/>
      </w:numPr>
      <w:outlineLvl w:val="6"/>
    </w:pPr>
  </w:style>
  <w:style w:type="paragraph" w:styleId="Heading8">
    <w:name w:val="heading 8"/>
    <w:basedOn w:val="Normal"/>
    <w:next w:val="Normal"/>
    <w:link w:val="Heading8Char"/>
    <w:uiPriority w:val="9"/>
    <w:unhideWhenUsed/>
    <w:qFormat/>
    <w:rsid w:val="000D7168"/>
    <w:pPr>
      <w:keepNext/>
      <w:keepLines/>
      <w:numPr>
        <w:ilvl w:val="7"/>
        <w:numId w:val="64"/>
      </w:numPr>
      <w:spacing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unhideWhenUsed/>
    <w:qFormat/>
    <w:rsid w:val="000D7168"/>
    <w:pPr>
      <w:keepNext/>
      <w:keepLines/>
      <w:numPr>
        <w:ilvl w:val="8"/>
        <w:numId w:val="64"/>
      </w:numPr>
      <w:spacing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kern w:val="0"/>
      <w:sz w:val="40"/>
      <w:szCs w:val="40"/>
      <w:lang w:val="el-GR" w:eastAsia="el-GR"/>
    </w:rPr>
  </w:style>
  <w:style w:type="paragraph" w:styleId="Title">
    <w:name w:val="Title"/>
    <w:basedOn w:val="Normal"/>
    <w:next w:val="Normal"/>
    <w:link w:val="TitleChar"/>
    <w:uiPriority w:val="10"/>
    <w:qFormat/>
    <w:pPr>
      <w:spacing w:before="240" w:after="120"/>
      <w:jc w:val="center"/>
      <w:outlineLvl w:val="0"/>
    </w:pPr>
    <w:rPr>
      <w:rFonts w:asciiTheme="majorHAnsi" w:eastAsia="游ゴシック体" w:hAnsiTheme="majorHAnsi" w:cstheme="majorBidi"/>
      <w:sz w:val="32"/>
      <w:szCs w:val="32"/>
    </w:rPr>
  </w:style>
  <w:style w:type="character" w:customStyle="1" w:styleId="TitleChar">
    <w:name w:val="Title Char"/>
    <w:basedOn w:val="DefaultParagraphFont"/>
    <w:link w:val="Title"/>
    <w:uiPriority w:val="10"/>
    <w:rPr>
      <w:rFonts w:asciiTheme="majorHAnsi" w:eastAsia="游ゴシック体" w:hAnsiTheme="majorHAnsi" w:cstheme="majorBidi"/>
      <w:sz w:val="32"/>
      <w:szCs w:val="32"/>
    </w:rPr>
  </w:style>
  <w:style w:type="paragraph" w:styleId="Subtitle">
    <w:name w:val="Subtitle"/>
    <w:basedOn w:val="Normal"/>
    <w:next w:val="Normal"/>
    <w:link w:val="SubtitleChar"/>
    <w:uiPriority w:val="11"/>
    <w:qFormat/>
    <w:pPr>
      <w:jc w:val="center"/>
      <w:outlineLvl w:val="1"/>
    </w:pPr>
    <w:rPr>
      <w:rFonts w:asciiTheme="majorHAnsi" w:eastAsia="游ゴシック体" w:hAnsiTheme="majorHAnsi" w:cstheme="majorBidi"/>
    </w:rPr>
  </w:style>
  <w:style w:type="character" w:customStyle="1" w:styleId="SubtitleChar">
    <w:name w:val="Subtitle Char"/>
    <w:basedOn w:val="DefaultParagraphFont"/>
    <w:link w:val="Subtitle"/>
    <w:uiPriority w:val="11"/>
    <w:rPr>
      <w:rFonts w:asciiTheme="majorHAnsi" w:eastAsia="游ゴシック体" w:hAnsiTheme="majorHAnsi" w:cstheme="majorBidi"/>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kern w:val="0"/>
      <w:sz w:val="36"/>
      <w:szCs w:val="36"/>
      <w:lang w:val="el-GR" w:eastAsia="el-GR"/>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04040"/>
      <w:kern w:val="0"/>
      <w:sz w:val="28"/>
      <w:szCs w:val="28"/>
      <w:lang w:val="el-GR" w:eastAsia="el-GR"/>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404040"/>
      <w:kern w:val="0"/>
      <w:sz w:val="24"/>
      <w:szCs w:val="24"/>
      <w:lang w:val="el-GR" w:eastAsia="el-GR"/>
    </w:rPr>
  </w:style>
  <w:style w:type="paragraph" w:styleId="ListParagraph">
    <w:name w:val="List Paragraph"/>
    <w:basedOn w:val="Normal"/>
    <w:uiPriority w:val="34"/>
    <w:qFormat/>
    <w:rsid w:val="002C20D3"/>
    <w:pPr>
      <w:ind w:leftChars="400" w:left="480"/>
    </w:pPr>
  </w:style>
  <w:style w:type="character" w:customStyle="1" w:styleId="Heading5Char">
    <w:name w:val="Heading 5 Char"/>
    <w:basedOn w:val="DefaultParagraphFont"/>
    <w:link w:val="Heading5"/>
    <w:uiPriority w:val="9"/>
    <w:rPr>
      <w:rFonts w:asciiTheme="majorHAnsi" w:eastAsiaTheme="majorEastAsia" w:hAnsiTheme="majorHAnsi" w:cstheme="majorBidi"/>
      <w:b/>
      <w:bCs/>
      <w:color w:val="404040"/>
      <w:kern w:val="0"/>
      <w:sz w:val="22"/>
      <w:szCs w:val="22"/>
      <w:lang w:val="el-GR" w:eastAsia="el-GR"/>
    </w:rPr>
  </w:style>
  <w:style w:type="paragraph" w:customStyle="1" w:styleId="TitleHeading">
    <w:name w:val="Title Heading"/>
    <w:basedOn w:val="Normal"/>
    <w:next w:val="Normal"/>
    <w:uiPriority w:val="10"/>
    <w:unhideWhenUsed/>
    <w:qFormat/>
    <w:pPr>
      <w:keepNext/>
    </w:pPr>
    <w:rPr>
      <w:rFonts w:asciiTheme="majorHAnsi" w:eastAsiaTheme="majorEastAsia" w:hAnsiTheme="majorHAnsi" w:cstheme="majorBidi"/>
      <w:b/>
      <w:bCs/>
      <w:sz w:val="26"/>
      <w:szCs w:val="26"/>
    </w:rPr>
  </w:style>
  <w:style w:type="paragraph" w:customStyle="1" w:styleId="SubtitleHeading">
    <w:name w:val="Subtitle Heading"/>
    <w:basedOn w:val="Normal"/>
    <w:next w:val="Normal"/>
    <w:uiPriority w:val="10"/>
    <w:unhideWhenUsed/>
    <w:qFormat/>
    <w:pPr>
      <w:keepNext/>
    </w:pPr>
    <w:rPr>
      <w:rFonts w:asciiTheme="majorHAnsi" w:eastAsiaTheme="majorEastAsia" w:hAnsiTheme="majorHAnsi" w:cstheme="majorBidi"/>
      <w:b/>
      <w:bCs/>
    </w:rPr>
  </w:style>
  <w:style w:type="character" w:styleId="Emphasis">
    <w:name w:val="Emphasis"/>
    <w:basedOn w:val="DefaultParagraphFont"/>
    <w:uiPriority w:val="20"/>
    <w:qFormat/>
    <w:rPr>
      <w:i/>
      <w:iCs/>
    </w:rPr>
  </w:style>
  <w:style w:type="character" w:customStyle="1" w:styleId="Literal">
    <w:name w:val="Literal"/>
    <w:basedOn w:val="DefaultParagraphFont"/>
    <w:rPr>
      <w:rFonts w:ascii="Consolas" w:eastAsia="MS Gothic"/>
      <w:noProof/>
      <w:color w:val="E74C3C"/>
      <w:sz w:val="20"/>
      <w:szCs w:val="20"/>
    </w:rPr>
  </w:style>
  <w:style w:type="character" w:styleId="Strong">
    <w:name w:val="Strong"/>
    <w:basedOn w:val="DefaultParagraphFont"/>
    <w:uiPriority w:val="22"/>
    <w:qFormat/>
    <w:rPr>
      <w:b/>
      <w:bCs/>
    </w:rPr>
  </w:style>
  <w:style w:type="character" w:customStyle="1" w:styleId="Superscript">
    <w:name w:val="Superscript"/>
    <w:basedOn w:val="DefaultParagraphFont"/>
    <w:rPr>
      <w:vertAlign w:val="superscript"/>
    </w:rPr>
  </w:style>
  <w:style w:type="character" w:customStyle="1" w:styleId="Subscript">
    <w:name w:val="Subscript"/>
    <w:basedOn w:val="DefaultParagraphFont"/>
    <w:rPr>
      <w:vertAlign w:val="subscript"/>
    </w:rPr>
  </w:style>
  <w:style w:type="character" w:customStyle="1" w:styleId="Problematic">
    <w:name w:val="Problematic"/>
    <w:basedOn w:val="DefaultParagraphFont"/>
    <w:rPr>
      <w:rFonts w:ascii="Helvetica" w:eastAsiaTheme="majorEastAsia" w:hAnsi="Helvetica"/>
      <w:u w:val="single"/>
      <w:vertAlign w:val="baseline"/>
    </w:rPr>
  </w:style>
  <w:style w:type="character" w:customStyle="1" w:styleId="TitleReference">
    <w:name w:val="Title Reference"/>
    <w:basedOn w:val="DefaultParagraphFont"/>
    <w:rPr>
      <w:rFonts w:ascii="Century Gothic" w:eastAsiaTheme="majorEastAsia" w:hAnsi="Century Gothic"/>
      <w:vertAlign w:val="baseline"/>
    </w:rPr>
  </w:style>
  <w:style w:type="character" w:customStyle="1" w:styleId="Abbreviation">
    <w:name w:val="Abbreviation"/>
    <w:basedOn w:val="DefaultParagraphFont"/>
    <w:rPr>
      <w:b/>
    </w:rPr>
  </w:style>
  <w:style w:type="character" w:styleId="Hyperlink">
    <w:name w:val="Hyperlink"/>
    <w:basedOn w:val="DefaultParagraphFont"/>
    <w:uiPriority w:val="99"/>
    <w:unhideWhenUsed/>
    <w:rPr>
      <w:color w:val="0000FF" w:themeColor="hyperlink"/>
      <w:u w:val="single"/>
    </w:rPr>
  </w:style>
  <w:style w:type="character" w:customStyle="1" w:styleId="DescName">
    <w:name w:val="Desc Name"/>
    <w:basedOn w:val="Strong"/>
    <w:rPr>
      <w:rFonts w:ascii="Consolas" w:eastAsia="MS Gothic" w:hAnsiTheme="majorHAnsi"/>
      <w:b/>
      <w:bCs/>
    </w:rPr>
  </w:style>
  <w:style w:type="paragraph" w:customStyle="1" w:styleId="LiteralBlock">
    <w:name w:val="Literal Block"/>
    <w:basedOn w:val="Normal"/>
    <w:qFormat/>
    <w:pPr>
      <w:pBdr>
        <w:top w:val="single" w:sz="4" w:space="4" w:color="76923C" w:themeColor="accent3" w:themeShade="BF"/>
        <w:left w:val="single" w:sz="4" w:space="2" w:color="76923C" w:themeColor="accent3" w:themeShade="BF"/>
        <w:bottom w:val="single" w:sz="4" w:space="4" w:color="76923C" w:themeColor="accent3" w:themeShade="BF"/>
        <w:right w:val="single" w:sz="4" w:space="2" w:color="76923C" w:themeColor="accent3" w:themeShade="BF"/>
        <w:between w:val="double" w:sz="4" w:space="2" w:color="76923C" w:themeColor="accent3" w:themeShade="BF"/>
      </w:pBdr>
      <w:shd w:val="clear" w:color="auto" w:fill="EEFFCC"/>
      <w:autoSpaceDE w:val="0"/>
      <w:autoSpaceDN w:val="0"/>
    </w:pPr>
    <w:rPr>
      <w:rFonts w:ascii="Consolas" w:eastAsia="MS Gothic" w:hAnsiTheme="majorHAnsi"/>
      <w:noProof/>
      <w:sz w:val="20"/>
      <w:szCs w:val="20"/>
    </w:rPr>
  </w:style>
  <w:style w:type="paragraph" w:styleId="Caption">
    <w:name w:val="caption"/>
    <w:basedOn w:val="Normal"/>
    <w:qFormat/>
    <w:rPr>
      <w:rFonts w:asciiTheme="majorHAnsi" w:eastAsiaTheme="majorEastAsia" w:hAnsiTheme="majorHAnsi"/>
      <w:i/>
      <w:iCs/>
    </w:rPr>
  </w:style>
  <w:style w:type="paragraph" w:customStyle="1" w:styleId="ImageCaption">
    <w:name w:val="Image Caption"/>
    <w:basedOn w:val="Caption"/>
  </w:style>
  <w:style w:type="paragraph" w:customStyle="1" w:styleId="LiteralCaption">
    <w:name w:val="Literal Caption"/>
    <w:basedOn w:val="Caption"/>
    <w:rPr>
      <w:i w:val="0"/>
      <w:iCs w:val="0"/>
    </w:rPr>
  </w:style>
  <w:style w:type="paragraph" w:customStyle="1" w:styleId="TableCaption">
    <w:name w:val="Table Caption"/>
    <w:basedOn w:val="Caption"/>
  </w:style>
  <w:style w:type="paragraph" w:customStyle="1" w:styleId="DefinitionTerm">
    <w:name w:val="Definition Term"/>
    <w:basedOn w:val="Normal"/>
    <w:qFormat/>
    <w:rPr>
      <w:b/>
      <w:bCs/>
    </w:rPr>
  </w:style>
  <w:style w:type="paragraph" w:customStyle="1" w:styleId="Definition">
    <w:name w:val="Definition"/>
    <w:basedOn w:val="Normal"/>
    <w:unhideWhenUsed/>
    <w:qFormat/>
  </w:style>
  <w:style w:type="paragraph" w:styleId="ListBullet">
    <w:name w:val="List Bullet"/>
    <w:basedOn w:val="Normal"/>
    <w:pPr>
      <w:numPr>
        <w:numId w:val="2"/>
      </w:numPr>
      <w:contextualSpacing/>
    </w:pPr>
  </w:style>
  <w:style w:type="paragraph" w:styleId="ListNumber">
    <w:name w:val="List Number"/>
    <w:basedOn w:val="ListBullet"/>
    <w:uiPriority w:val="34"/>
    <w:qFormat/>
    <w:pPr>
      <w:numPr>
        <w:numId w:val="1"/>
      </w:numPr>
      <w:ind w:left="482" w:hanging="482"/>
    </w:pPr>
  </w:style>
  <w:style w:type="table" w:customStyle="1" w:styleId="BasedAdmonition">
    <w:name w:val="Based Admonition"/>
    <w:qFormat/>
    <w:tblPr>
      <w:tblStyleRowBandSize w:val="1"/>
      <w:tblBorders>
        <w:top w:val="nil"/>
        <w:left w:val="nil"/>
        <w:bottom w:val="nil"/>
        <w:right w:val="nil"/>
        <w:insideH w:val="nil"/>
        <w:insideV w:val="nil"/>
      </w:tblBorders>
      <w:tblCellMar>
        <w:top w:w="0" w:type="dxa"/>
        <w:left w:w="108" w:type="dxa"/>
        <w:bottom w:w="0" w:type="dxa"/>
        <w:right w:w="108" w:type="dxa"/>
      </w:tblCellMar>
    </w:tblPr>
    <w:tblStylePr w:type="firstRow">
      <w:rPr>
        <w:color w:val="FFFFFF" w:themeColor="background1"/>
      </w:rPr>
      <w:tblPr/>
      <w:tcPr>
        <w:shd w:val="clear" w:color="auto" w:fill="6AB0DE"/>
      </w:tcPr>
    </w:tblStylePr>
    <w:tblStylePr w:type="band1Horz">
      <w:tblPr/>
      <w:tcPr>
        <w:shd w:val="clear" w:color="auto" w:fill="E7F2FA"/>
      </w:tcPr>
    </w:tblStylePr>
  </w:style>
  <w:style w:type="table" w:customStyle="1" w:styleId="AdmonitionNote">
    <w:name w:val="Admonition Note"/>
    <w:basedOn w:val="BasedAdmonition"/>
    <w:qFormat/>
    <w:tblPr/>
    <w:tblStylePr w:type="firstRow">
      <w:rPr>
        <w:color w:val="FFFFFF" w:themeColor="background1"/>
      </w:rPr>
      <w:tblPr/>
      <w:tcPr>
        <w:shd w:val="clear" w:color="auto" w:fill="6AB0DE"/>
      </w:tcPr>
    </w:tblStylePr>
    <w:tblStylePr w:type="band1Horz">
      <w:tblPr/>
      <w:tcPr>
        <w:shd w:val="clear" w:color="auto" w:fill="E7F2FA"/>
      </w:tcPr>
    </w:tblStylePr>
  </w:style>
  <w:style w:type="table" w:customStyle="1" w:styleId="AdmonitionWarning">
    <w:name w:val="Admonition Warning"/>
    <w:basedOn w:val="AdmonitionNote"/>
    <w:qFormat/>
    <w:tblPr/>
    <w:tblStylePr w:type="firstRow">
      <w:rPr>
        <w:color w:val="FFFFFF" w:themeColor="background1"/>
      </w:rPr>
      <w:tblPr/>
      <w:tcPr>
        <w:shd w:val="clear" w:color="auto" w:fill="F0B376"/>
      </w:tcPr>
    </w:tblStylePr>
    <w:tblStylePr w:type="band1Horz">
      <w:tblPr/>
      <w:tcPr>
        <w:shd w:val="clear" w:color="auto" w:fill="FFEDCC"/>
      </w:tcPr>
    </w:tblStylePr>
  </w:style>
  <w:style w:type="table" w:customStyle="1" w:styleId="AdmonitionCaution">
    <w:name w:val="Admonition Caution"/>
    <w:basedOn w:val="AdmonitionWarning"/>
    <w:qFormat/>
    <w:tblPr/>
    <w:tblStylePr w:type="firstRow">
      <w:rPr>
        <w:color w:val="FFFFFF" w:themeColor="background1"/>
      </w:rPr>
      <w:tblPr/>
      <w:tcPr>
        <w:shd w:val="clear" w:color="auto" w:fill="F0B376"/>
      </w:tcPr>
    </w:tblStylePr>
    <w:tblStylePr w:type="band1Horz">
      <w:tblPr/>
      <w:tcPr>
        <w:shd w:val="clear" w:color="auto" w:fill="FFEDCC"/>
      </w:tcPr>
    </w:tblStylePr>
  </w:style>
  <w:style w:type="table" w:customStyle="1" w:styleId="Admonition">
    <w:name w:val="Admonition"/>
    <w:basedOn w:val="BasedAdmonition"/>
    <w:tblPr/>
    <w:tblStylePr w:type="firstRow">
      <w:rPr>
        <w:color w:val="FFFFFF" w:themeColor="background1"/>
      </w:rPr>
      <w:tblPr/>
      <w:tcPr>
        <w:shd w:val="clear" w:color="auto" w:fill="6AB0DE"/>
      </w:tcPr>
    </w:tblStylePr>
    <w:tblStylePr w:type="band1Horz">
      <w:tblPr/>
      <w:tcPr>
        <w:shd w:val="clear" w:color="auto" w:fill="E7F2FA"/>
      </w:tcPr>
    </w:tblStylePr>
  </w:style>
  <w:style w:type="table" w:customStyle="1" w:styleId="AdmonitionDescriptions">
    <w:name w:val="Admonition Descriptions"/>
    <w:tblPr>
      <w:tblStyleRowBandSize w:val="1"/>
      <w:tblBorders>
        <w:top w:val="nil"/>
        <w:left w:val="nil"/>
        <w:bottom w:val="nil"/>
        <w:right w:val="nil"/>
        <w:insideH w:val="nil"/>
        <w:insideV w:val="nil"/>
      </w:tblBorders>
      <w:tblCellMar>
        <w:top w:w="0" w:type="dxa"/>
        <w:left w:w="108" w:type="dxa"/>
        <w:bottom w:w="0" w:type="dxa"/>
        <w:right w:w="108" w:type="dxa"/>
      </w:tblCellMar>
    </w:tblPr>
    <w:tblStylePr w:type="firstRow">
      <w:rPr>
        <w:color w:val="000000"/>
      </w:rPr>
      <w:tblPr/>
      <w:tcPr>
        <w:shd w:val="clear" w:color="auto" w:fill="E7F2FA"/>
      </w:tcPr>
    </w:tblStylePr>
    <w:tblStylePr w:type="band1Horz">
      <w:tblPr/>
      <w:tcPr>
        <w:tcMar>
          <w:top w:w="108" w:type="dxa"/>
          <w:left w:w="324" w:type="dxa"/>
          <w:bottom w:w="0" w:type="dxa"/>
          <w:right w:w="108" w:type="dxa"/>
        </w:tcMar>
      </w:tcPr>
    </w:tblStylePr>
  </w:style>
  <w:style w:type="table" w:customStyle="1" w:styleId="AdmonitionVersionmodified">
    <w:name w:val="Admonition Versionmodified"/>
    <w:tblPr>
      <w:tblStyleRowBandSize w:val="1"/>
      <w:tblBorders>
        <w:top w:val="nil"/>
        <w:left w:val="nil"/>
        <w:bottom w:val="nil"/>
        <w:right w:val="nil"/>
        <w:insideH w:val="nil"/>
        <w:insideV w:val="nil"/>
      </w:tblBorders>
      <w:tblCellMar>
        <w:top w:w="0" w:type="dxa"/>
        <w:left w:w="108" w:type="dxa"/>
        <w:bottom w:w="0" w:type="dxa"/>
        <w:right w:w="108" w:type="dxa"/>
      </w:tblCellMar>
    </w:tblPr>
  </w:style>
  <w:style w:type="table" w:customStyle="1" w:styleId="Table">
    <w:name w:val="Table"/>
    <w:qFormat/>
    <w:rPr>
      <w:color w:val="000000" w:themeColor="text1"/>
      <w:kern w:val="0"/>
      <w:sz w:val="20"/>
      <w:szCs w:val="20"/>
      <w:lang w:val="el-GR" w:eastAsia="el-GR"/>
    </w:rPr>
    <w:tblPr>
      <w:tblStyleRowBandSize w:val="1"/>
      <w:tblStyleColBandSize w:val="1"/>
      <w:tblBorders>
        <w:top w:val="single" w:sz="8" w:space="0" w:color="E1E4E5"/>
        <w:left w:val="single" w:sz="8" w:space="0" w:color="E1E4E5"/>
        <w:bottom w:val="single" w:sz="8" w:space="0" w:color="E1E4E5"/>
        <w:right w:val="single" w:sz="8" w:space="0" w:color="E1E4E5"/>
        <w:insideH w:val="single" w:sz="8" w:space="0" w:color="E1E4E5"/>
        <w:insideV w:val="single" w:sz="8" w:space="0" w:color="E1E4E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1E4E5"/>
          <w:left w:val="single" w:sz="8" w:space="0" w:color="E1E4E5"/>
          <w:bottom w:val="single" w:sz="16" w:space="0" w:color="E1E4E5"/>
          <w:right w:val="single" w:sz="8" w:space="0" w:color="E1E4E5"/>
          <w:insideH w:val="single" w:sz="8" w:space="0" w:color="E1E4E5"/>
          <w:insideV w:val="single" w:sz="8" w:space="0" w:color="E1E4E5"/>
          <w:tl2br w:val="nil"/>
          <w:tr2bl w:val="nil"/>
        </w:tcBorders>
        <w:shd w:val="clear" w:color="auto" w:fill="FFFFFF"/>
        <w:vAlign w:val="center"/>
      </w:tcPr>
    </w:tblStylePr>
    <w:tblStylePr w:type="lastRow">
      <w:pPr>
        <w:spacing w:before="0" w:after="0" w:line="240" w:lineRule="auto"/>
      </w:pPr>
      <w:rPr>
        <w:b/>
        <w:bCs/>
      </w:rPr>
      <w:tblPr/>
      <w:tcPr>
        <w:tcBorders>
          <w:top w:val="single" w:sz="16" w:space="0" w:color="E1E4E5"/>
          <w:left w:val="nil"/>
          <w:bottom w:val="single" w:sz="8" w:space="0" w:color="E1E4E5"/>
          <w:right w:val="nil"/>
          <w:insideH w:val="nil"/>
          <w:insideV w:val="nil"/>
        </w:tcBorders>
      </w:tcPr>
    </w:tblStylePr>
    <w:tblStylePr w:type="firstCol">
      <w:rPr>
        <w:b/>
        <w:bCs/>
      </w:rPr>
    </w:tblStylePr>
    <w:tblStylePr w:type="lastCol">
      <w:rPr>
        <w:b/>
        <w:bCs/>
      </w:rPr>
    </w:tblStylePr>
    <w:tblStylePr w:type="band1Horz">
      <w:tblPr/>
      <w:tcPr>
        <w:shd w:val="clear" w:color="auto" w:fill="F3F6F6"/>
      </w:tcPr>
    </w:tblStylePr>
  </w:style>
  <w:style w:type="table" w:customStyle="1" w:styleId="FieldList">
    <w:name w:val="Field List"/>
    <w:basedOn w:val="TableNormal"/>
    <w:qFormat/>
    <w:pPr>
      <w:jc w:val="both"/>
    </w:pPr>
    <w:tblPr/>
    <w:tblStylePr w:type="firstCol">
      <w:pPr>
        <w:wordWrap/>
        <w:jc w:val="right"/>
      </w:pPr>
      <w:rPr>
        <w:b/>
        <w:bCs/>
      </w:rPr>
    </w:tblStylePr>
  </w:style>
  <w:style w:type="table" w:customStyle="1" w:styleId="OptionList">
    <w:name w:val="Option List"/>
    <w:basedOn w:val="TableNormal"/>
    <w:uiPriority w:val="99"/>
    <w:tblPr>
      <w:tblStyleRowBandSize w:val="1"/>
    </w:tblPr>
    <w:tblStylePr w:type="band1Horz">
      <w:rPr>
        <w:rFonts w:ascii="Consolas" w:eastAsia="MS Gothic" w:hAnsiTheme="majorHAnsi"/>
      </w:rPr>
    </w:tblStylePr>
    <w:tblStylePr w:type="band2Horz">
      <w:pPr>
        <w:wordWrap/>
        <w:ind w:leftChars="200" w:left="200"/>
      </w:pPr>
    </w:tblStylePr>
  </w:style>
  <w:style w:type="paragraph" w:styleId="BalloonText">
    <w:name w:val="Balloon Text"/>
    <w:basedOn w:val="Normal"/>
    <w:link w:val="BalloonTextChar"/>
    <w:rPr>
      <w:rFonts w:ascii="ヒラギノ角ゴ ProN W3" w:eastAsia="ヒラギノ角ゴ ProN W3"/>
      <w:sz w:val="18"/>
      <w:szCs w:val="18"/>
    </w:rPr>
  </w:style>
  <w:style w:type="character" w:customStyle="1" w:styleId="BalloonTextChar">
    <w:name w:val="Balloon Text Char"/>
    <w:basedOn w:val="DefaultParagraphFont"/>
    <w:link w:val="BalloonText"/>
    <w:rPr>
      <w:rFonts w:ascii="ヒラギノ角ゴ ProN W3" w:eastAsia="ヒラギノ角ゴ ProN W3"/>
      <w:sz w:val="18"/>
      <w:szCs w:val="18"/>
    </w:rPr>
  </w:style>
  <w:style w:type="paragraph" w:styleId="NoSpacing">
    <w:name w:val="No Spacing"/>
    <w:link w:val="NoSpacingChar"/>
    <w:uiPriority w:val="99"/>
    <w:qFormat/>
    <w:pPr>
      <w:spacing w:line="360" w:lineRule="auto"/>
    </w:pPr>
    <w:rPr>
      <w:kern w:val="0"/>
      <w:sz w:val="22"/>
      <w:szCs w:val="22"/>
    </w:rPr>
  </w:style>
  <w:style w:type="character" w:customStyle="1" w:styleId="NoSpacingChar">
    <w:name w:val="No Spacing Char"/>
    <w:basedOn w:val="DefaultParagraphFont"/>
    <w:link w:val="NoSpacing"/>
    <w:uiPriority w:val="99"/>
    <w:rPr>
      <w:kern w:val="0"/>
      <w:sz w:val="22"/>
      <w:szCs w:val="22"/>
    </w:rPr>
  </w:style>
  <w:style w:type="paragraph" w:styleId="TOCHeading">
    <w:name w:val="TOC Heading"/>
    <w:basedOn w:val="Normal"/>
    <w:uiPriority w:val="39"/>
    <w:qFormat/>
    <w:pPr>
      <w:spacing w:after="100"/>
    </w:pPr>
    <w:rPr>
      <w:rFonts w:asciiTheme="majorHAnsi" w:eastAsiaTheme="majorEastAsia" w:hAnsiTheme="majorHAnsi" w:cstheme="majorBidi"/>
      <w:b/>
      <w:bCs/>
      <w:color w:val="404040"/>
      <w:sz w:val="32"/>
    </w:rPr>
  </w:style>
  <w:style w:type="paragraph" w:styleId="TOC1">
    <w:name w:val="toc 1"/>
    <w:basedOn w:val="Normal"/>
    <w:next w:val="Normal"/>
    <w:autoRedefine/>
    <w:uiPriority w:val="39"/>
  </w:style>
  <w:style w:type="paragraph" w:styleId="TOC2">
    <w:name w:val="toc 2"/>
    <w:basedOn w:val="Normal"/>
    <w:next w:val="Normal"/>
    <w:autoRedefine/>
    <w:uiPriority w:val="39"/>
    <w:unhideWhenUsed/>
    <w:pPr>
      <w:ind w:leftChars="100" w:left="210"/>
    </w:pPr>
  </w:style>
  <w:style w:type="paragraph" w:styleId="TOC3">
    <w:name w:val="toc 3"/>
    <w:basedOn w:val="Normal"/>
    <w:next w:val="Normal"/>
    <w:autoRedefine/>
    <w:uiPriority w:val="39"/>
    <w:unhideWhenUsed/>
    <w:pPr>
      <w:ind w:leftChars="200" w:left="420"/>
    </w:pPr>
  </w:style>
  <w:style w:type="paragraph" w:styleId="TOC4">
    <w:name w:val="toc 4"/>
    <w:basedOn w:val="Normal"/>
    <w:next w:val="Normal"/>
    <w:autoRedefine/>
    <w:uiPriority w:val="39"/>
    <w:unhideWhenUsed/>
    <w:pPr>
      <w:ind w:leftChars="300" w:left="630"/>
    </w:pPr>
  </w:style>
  <w:style w:type="paragraph" w:styleId="TOC5">
    <w:name w:val="toc 5"/>
    <w:basedOn w:val="Normal"/>
    <w:next w:val="Normal"/>
    <w:autoRedefine/>
    <w:uiPriority w:val="39"/>
    <w:unhideWhenUsed/>
    <w:pPr>
      <w:ind w:leftChars="400" w:left="840"/>
    </w:p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basedOn w:val="DefaultParagraphFont"/>
    <w:link w:val="Footer"/>
    <w:uiPriority w:val="99"/>
    <w:rPr>
      <w:sz w:val="21"/>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unhideWhenUsed/>
    <w:rPr>
      <w:sz w:val="20"/>
      <w:szCs w:val="20"/>
    </w:rPr>
  </w:style>
  <w:style w:type="paragraph" w:styleId="Bibliography">
    <w:name w:val="Bibliography"/>
    <w:basedOn w:val="Normal"/>
    <w:uiPriority w:val="99"/>
    <w:unhideWhenUsed/>
    <w:rPr>
      <w:color w:val="808080"/>
    </w:rPr>
  </w:style>
  <w:style w:type="paragraph" w:customStyle="1" w:styleId="Transition">
    <w:name w:val="Transition"/>
    <w:unhideWhenUsed/>
    <w:qFormat/>
    <w:pPr>
      <w:pBdr>
        <w:bottom w:val="single" w:sz="8" w:space="1" w:color="auto"/>
      </w:pBdr>
      <w:spacing w:after="100"/>
    </w:pPr>
    <w:rPr>
      <w:sz w:val="16"/>
    </w:rPr>
  </w:style>
  <w:style w:type="paragraph" w:customStyle="1" w:styleId="TableBottomMargin">
    <w:name w:val="Table Bottom Margin"/>
    <w:semiHidden/>
    <w:qFormat/>
    <w:rPr>
      <w:sz w:val="16"/>
    </w:rPr>
  </w:style>
  <w:style w:type="paragraph" w:styleId="BodyText">
    <w:name w:val="Body Text"/>
    <w:basedOn w:val="Normal"/>
    <w:unhideWhenUsed/>
    <w:qFormat/>
  </w:style>
  <w:style w:type="paragraph" w:customStyle="1" w:styleId="Legend">
    <w:name w:val="Legend"/>
    <w:basedOn w:val="Normal"/>
    <w:unhideWhenUsed/>
    <w:qFormat/>
    <w:rPr>
      <w:sz w:val="18"/>
    </w:rPr>
  </w:style>
  <w:style w:type="paragraph" w:customStyle="1" w:styleId="MathBlock">
    <w:name w:val="Math Block"/>
    <w:basedOn w:val="Normal"/>
    <w:unhideWhenUsed/>
    <w:qFormat/>
  </w:style>
  <w:style w:type="paragraph" w:customStyle="1" w:styleId="Figure">
    <w:name w:val="Figure"/>
    <w:basedOn w:val="Normal"/>
    <w:unhideWhenUsed/>
    <w:qFormat/>
  </w:style>
  <w:style w:type="paragraph" w:customStyle="1" w:styleId="Heading">
    <w:name w:val="Heading"/>
    <w:basedOn w:val="Normal"/>
    <w:semiHidden/>
    <w:qFormat/>
  </w:style>
  <w:style w:type="paragraph" w:customStyle="1" w:styleId="RubricTitleHeading">
    <w:name w:val="Rubric Title Heading"/>
    <w:basedOn w:val="TitleHeading"/>
    <w:unhideWhenUsed/>
    <w:qFormat/>
  </w:style>
  <w:style w:type="table" w:customStyle="1" w:styleId="ListTable">
    <w:name w:val="List Table"/>
    <w:basedOn w:val="TableNormal"/>
    <w:semiHidden/>
    <w:qFormat/>
    <w:tblPr/>
  </w:style>
  <w:style w:type="table" w:customStyle="1" w:styleId="HorizontalList">
    <w:name w:val="Horizontal List"/>
    <w:basedOn w:val="ListTable"/>
    <w:semiHidden/>
    <w:unhideWhenUsed/>
    <w:qFormat/>
    <w:tblPr/>
  </w:style>
  <w:style w:type="paragraph" w:customStyle="1" w:styleId="Image">
    <w:name w:val="Image"/>
    <w:basedOn w:val="Normal"/>
    <w:semiHidden/>
    <w:unhideWhenUsed/>
    <w:qFormat/>
  </w:style>
  <w:style w:type="character" w:styleId="FollowedHyperlink">
    <w:name w:val="FollowedHyperlink"/>
    <w:basedOn w:val="DefaultParagraphFont"/>
    <w:uiPriority w:val="99"/>
    <w:rsid w:val="009637BC"/>
    <w:rPr>
      <w:color w:val="800080" w:themeColor="followedHyperlink"/>
      <w:u w:val="single"/>
    </w:rPr>
  </w:style>
  <w:style w:type="character" w:customStyle="1" w:styleId="Heading8Char">
    <w:name w:val="Heading 8 Char"/>
    <w:basedOn w:val="DefaultParagraphFont"/>
    <w:link w:val="Heading8"/>
    <w:uiPriority w:val="9"/>
    <w:rsid w:val="000D7168"/>
    <w:rPr>
      <w:rFonts w:ascii="Times New Roman" w:eastAsiaTheme="majorEastAsia" w:hAnsi="Times New Roman" w:cstheme="majorBidi"/>
      <w:i/>
      <w:iCs/>
      <w:color w:val="272727" w:themeColor="text1" w:themeTint="D8"/>
      <w:kern w:val="0"/>
      <w:sz w:val="22"/>
      <w:szCs w:val="22"/>
      <w:lang w:val="el-GR" w:eastAsia="en-US"/>
      <w14:ligatures w14:val="standardContextual"/>
    </w:rPr>
  </w:style>
  <w:style w:type="character" w:customStyle="1" w:styleId="Heading9Char">
    <w:name w:val="Heading 9 Char"/>
    <w:basedOn w:val="DefaultParagraphFont"/>
    <w:link w:val="Heading9"/>
    <w:uiPriority w:val="9"/>
    <w:rsid w:val="000D7168"/>
    <w:rPr>
      <w:rFonts w:ascii="Times New Roman" w:eastAsiaTheme="majorEastAsia" w:hAnsi="Times New Roman" w:cstheme="majorBidi"/>
      <w:color w:val="272727" w:themeColor="text1" w:themeTint="D8"/>
      <w:kern w:val="0"/>
      <w:sz w:val="22"/>
      <w:szCs w:val="22"/>
      <w:lang w:val="el-GR" w:eastAsia="en-US"/>
      <w14:ligatures w14:val="standardContextual"/>
    </w:rPr>
  </w:style>
  <w:style w:type="character" w:customStyle="1" w:styleId="Heading6Char">
    <w:name w:val="Heading 6 Char"/>
    <w:basedOn w:val="DefaultParagraphFont"/>
    <w:link w:val="Heading6"/>
    <w:uiPriority w:val="9"/>
    <w:rsid w:val="000D7168"/>
    <w:rPr>
      <w:rFonts w:ascii="Times New Roman" w:eastAsia="Times New Roman" w:hAnsi="Times New Roman" w:cs="Times New Roman"/>
      <w:kern w:val="0"/>
      <w:sz w:val="24"/>
      <w:szCs w:val="24"/>
      <w:lang w:val="el-GR" w:eastAsia="el-GR"/>
    </w:rPr>
  </w:style>
  <w:style w:type="character" w:customStyle="1" w:styleId="Heading7Char">
    <w:name w:val="Heading 7 Char"/>
    <w:basedOn w:val="DefaultParagraphFont"/>
    <w:link w:val="Heading7"/>
    <w:uiPriority w:val="9"/>
    <w:rsid w:val="000D7168"/>
    <w:rPr>
      <w:rFonts w:ascii="Times New Roman" w:eastAsia="Times New Roman" w:hAnsi="Times New Roman" w:cs="Times New Roman"/>
      <w:kern w:val="0"/>
      <w:sz w:val="24"/>
      <w:szCs w:val="24"/>
      <w:lang w:val="el-GR" w:eastAsia="el-GR"/>
    </w:rPr>
  </w:style>
  <w:style w:type="paragraph" w:styleId="Quote">
    <w:name w:val="Quote"/>
    <w:basedOn w:val="Normal"/>
    <w:next w:val="Normal"/>
    <w:link w:val="QuoteChar"/>
    <w:uiPriority w:val="29"/>
    <w:qFormat/>
    <w:rsid w:val="000D7168"/>
    <w:pPr>
      <w:spacing w:before="160" w:after="160" w:line="259" w:lineRule="auto"/>
      <w:jc w:val="center"/>
    </w:pPr>
    <w:rPr>
      <w:rFonts w:eastAsiaTheme="minorHAns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0D7168"/>
    <w:rPr>
      <w:rFonts w:eastAsiaTheme="minorHAnsi"/>
      <w:i/>
      <w:iCs/>
      <w:color w:val="404040" w:themeColor="text1" w:themeTint="BF"/>
      <w:sz w:val="22"/>
      <w:szCs w:val="22"/>
      <w:lang w:eastAsia="en-US"/>
      <w14:ligatures w14:val="standardContextual"/>
    </w:rPr>
  </w:style>
  <w:style w:type="character" w:styleId="IntenseEmphasis">
    <w:name w:val="Intense Emphasis"/>
    <w:basedOn w:val="DefaultParagraphFont"/>
    <w:uiPriority w:val="21"/>
    <w:qFormat/>
    <w:rsid w:val="000D7168"/>
    <w:rPr>
      <w:i/>
      <w:iCs/>
      <w:color w:val="365F91" w:themeColor="accent1" w:themeShade="BF"/>
    </w:rPr>
  </w:style>
  <w:style w:type="paragraph" w:styleId="IntenseQuote">
    <w:name w:val="Intense Quote"/>
    <w:basedOn w:val="Normal"/>
    <w:next w:val="Normal"/>
    <w:link w:val="IntenseQuoteChar"/>
    <w:uiPriority w:val="30"/>
    <w:qFormat/>
    <w:rsid w:val="000D71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0D7168"/>
    <w:rPr>
      <w:rFonts w:eastAsiaTheme="minorHAnsi"/>
      <w:i/>
      <w:iCs/>
      <w:color w:val="365F91" w:themeColor="accent1" w:themeShade="BF"/>
      <w:sz w:val="22"/>
      <w:szCs w:val="22"/>
      <w:lang w:eastAsia="en-US"/>
      <w14:ligatures w14:val="standardContextual"/>
    </w:rPr>
  </w:style>
  <w:style w:type="character" w:styleId="IntenseReference">
    <w:name w:val="Intense Reference"/>
    <w:basedOn w:val="DefaultParagraphFont"/>
    <w:uiPriority w:val="32"/>
    <w:qFormat/>
    <w:rsid w:val="000D7168"/>
    <w:rPr>
      <w:b/>
      <w:bCs/>
      <w:smallCaps/>
      <w:color w:val="365F91" w:themeColor="accent1" w:themeShade="BF"/>
      <w:spacing w:val="5"/>
    </w:rPr>
  </w:style>
  <w:style w:type="paragraph" w:customStyle="1" w:styleId="msonormal0">
    <w:name w:val="msonormal"/>
    <w:basedOn w:val="Normal"/>
    <w:rsid w:val="000D7168"/>
    <w:pPr>
      <w:spacing w:before="100" w:beforeAutospacing="1" w:afterAutospacing="1"/>
    </w:pPr>
  </w:style>
  <w:style w:type="paragraph" w:styleId="NormalWeb">
    <w:name w:val="Normal (Web)"/>
    <w:basedOn w:val="Normal"/>
    <w:uiPriority w:val="99"/>
    <w:unhideWhenUsed/>
    <w:rsid w:val="000D7168"/>
    <w:pPr>
      <w:spacing w:before="100" w:beforeAutospacing="1" w:afterAutospacing="1"/>
    </w:pPr>
  </w:style>
  <w:style w:type="character" w:styleId="UnresolvedMention">
    <w:name w:val="Unresolved Mention"/>
    <w:basedOn w:val="DefaultParagraphFont"/>
    <w:uiPriority w:val="99"/>
    <w:semiHidden/>
    <w:unhideWhenUsed/>
    <w:rsid w:val="000D7168"/>
    <w:rPr>
      <w:color w:val="605E5C"/>
      <w:shd w:val="clear" w:color="auto" w:fill="E1DFDD"/>
    </w:rPr>
  </w:style>
  <w:style w:type="character" w:styleId="CommentReference">
    <w:name w:val="annotation reference"/>
    <w:basedOn w:val="DefaultParagraphFont"/>
    <w:rsid w:val="001F531C"/>
    <w:rPr>
      <w:sz w:val="16"/>
      <w:szCs w:val="16"/>
    </w:rPr>
  </w:style>
  <w:style w:type="paragraph" w:styleId="CommentText">
    <w:name w:val="annotation text"/>
    <w:basedOn w:val="Normal"/>
    <w:link w:val="CommentTextChar"/>
    <w:rsid w:val="001F531C"/>
    <w:rPr>
      <w:sz w:val="20"/>
      <w:szCs w:val="20"/>
    </w:rPr>
  </w:style>
  <w:style w:type="character" w:customStyle="1" w:styleId="CommentTextChar">
    <w:name w:val="Comment Text Char"/>
    <w:basedOn w:val="DefaultParagraphFont"/>
    <w:link w:val="CommentText"/>
    <w:rsid w:val="001F531C"/>
    <w:rPr>
      <w:sz w:val="20"/>
      <w:szCs w:val="20"/>
    </w:rPr>
  </w:style>
  <w:style w:type="paragraph" w:styleId="CommentSubject">
    <w:name w:val="annotation subject"/>
    <w:basedOn w:val="CommentText"/>
    <w:next w:val="CommentText"/>
    <w:link w:val="CommentSubjectChar"/>
    <w:rsid w:val="001F531C"/>
    <w:rPr>
      <w:b/>
      <w:bCs/>
    </w:rPr>
  </w:style>
  <w:style w:type="character" w:customStyle="1" w:styleId="CommentSubjectChar">
    <w:name w:val="Comment Subject Char"/>
    <w:basedOn w:val="CommentTextChar"/>
    <w:link w:val="CommentSubject"/>
    <w:rsid w:val="001F531C"/>
    <w:rPr>
      <w:b/>
      <w:bCs/>
      <w:sz w:val="20"/>
      <w:szCs w:val="20"/>
    </w:rPr>
  </w:style>
  <w:style w:type="paragraph" w:styleId="Revision">
    <w:name w:val="Revision"/>
    <w:hidden/>
    <w:rsid w:val="001D5F6E"/>
    <w:rPr>
      <w:rFonts w:ascii="Times New Roman" w:eastAsia="Times New Roman" w:hAnsi="Times New Roman" w:cs="Times New Roman"/>
      <w:kern w:val="0"/>
      <w:sz w:val="24"/>
      <w:szCs w:val="24"/>
      <w:lang w:val="el-GR" w:eastAsia="el-GR"/>
    </w:rPr>
  </w:style>
  <w:style w:type="paragraph" w:styleId="TOC6">
    <w:name w:val="toc 6"/>
    <w:basedOn w:val="Normal"/>
    <w:next w:val="Normal"/>
    <w:autoRedefine/>
    <w:uiPriority w:val="39"/>
    <w:unhideWhenUsed/>
    <w:rsid w:val="00176377"/>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176377"/>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176377"/>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176377"/>
    <w:pPr>
      <w:spacing w:after="100" w:line="278" w:lineRule="auto"/>
      <w:ind w:left="1920"/>
    </w:pPr>
    <w:rPr>
      <w:rFonts w:asciiTheme="minorHAnsi" w:eastAsiaTheme="minorEastAsia" w:hAnsiTheme="minorHAnsi" w:cstheme="minorBidi"/>
      <w:kern w:val="2"/>
      <w14:ligatures w14:val="standardContextual"/>
    </w:rPr>
  </w:style>
  <w:style w:type="paragraph" w:customStyle="1" w:styleId="Default">
    <w:name w:val="Default"/>
    <w:rsid w:val="00EA1688"/>
    <w:pPr>
      <w:autoSpaceDE w:val="0"/>
      <w:autoSpaceDN w:val="0"/>
      <w:adjustRightInd w:val="0"/>
    </w:pPr>
    <w:rPr>
      <w:rFonts w:ascii="Arial" w:eastAsiaTheme="minorHAnsi" w:hAnsi="Arial" w:cs="Arial"/>
      <w:color w:val="000000"/>
      <w:kern w:val="0"/>
      <w:sz w:val="24"/>
      <w:szCs w:val="24"/>
      <w:lang w:val="el-GR" w:eastAsia="en-US"/>
    </w:rPr>
  </w:style>
  <w:style w:type="table" w:customStyle="1" w:styleId="TableGrid2">
    <w:name w:val="Table Grid2"/>
    <w:basedOn w:val="TableNormal"/>
    <w:next w:val="TableGrid"/>
    <w:uiPriority w:val="39"/>
    <w:rsid w:val="00EA1688"/>
    <w:rPr>
      <w:rFonts w:eastAsiaTheme="minorHAnsi"/>
      <w:kern w:val="0"/>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A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4E3A7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F417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251">
      <w:bodyDiv w:val="1"/>
      <w:marLeft w:val="0"/>
      <w:marRight w:val="0"/>
      <w:marTop w:val="0"/>
      <w:marBottom w:val="0"/>
      <w:divBdr>
        <w:top w:val="none" w:sz="0" w:space="0" w:color="auto"/>
        <w:left w:val="none" w:sz="0" w:space="0" w:color="auto"/>
        <w:bottom w:val="none" w:sz="0" w:space="0" w:color="auto"/>
        <w:right w:val="none" w:sz="0" w:space="0" w:color="auto"/>
      </w:divBdr>
    </w:div>
    <w:div w:id="17048396">
      <w:bodyDiv w:val="1"/>
      <w:marLeft w:val="0"/>
      <w:marRight w:val="0"/>
      <w:marTop w:val="0"/>
      <w:marBottom w:val="0"/>
      <w:divBdr>
        <w:top w:val="none" w:sz="0" w:space="0" w:color="auto"/>
        <w:left w:val="none" w:sz="0" w:space="0" w:color="auto"/>
        <w:bottom w:val="none" w:sz="0" w:space="0" w:color="auto"/>
        <w:right w:val="none" w:sz="0" w:space="0" w:color="auto"/>
      </w:divBdr>
    </w:div>
    <w:div w:id="82998707">
      <w:bodyDiv w:val="1"/>
      <w:marLeft w:val="0"/>
      <w:marRight w:val="0"/>
      <w:marTop w:val="0"/>
      <w:marBottom w:val="0"/>
      <w:divBdr>
        <w:top w:val="none" w:sz="0" w:space="0" w:color="auto"/>
        <w:left w:val="none" w:sz="0" w:space="0" w:color="auto"/>
        <w:bottom w:val="none" w:sz="0" w:space="0" w:color="auto"/>
        <w:right w:val="none" w:sz="0" w:space="0" w:color="auto"/>
      </w:divBdr>
    </w:div>
    <w:div w:id="108471272">
      <w:bodyDiv w:val="1"/>
      <w:marLeft w:val="0"/>
      <w:marRight w:val="0"/>
      <w:marTop w:val="0"/>
      <w:marBottom w:val="0"/>
      <w:divBdr>
        <w:top w:val="none" w:sz="0" w:space="0" w:color="auto"/>
        <w:left w:val="none" w:sz="0" w:space="0" w:color="auto"/>
        <w:bottom w:val="none" w:sz="0" w:space="0" w:color="auto"/>
        <w:right w:val="none" w:sz="0" w:space="0" w:color="auto"/>
      </w:divBdr>
      <w:divsChild>
        <w:div w:id="746221880">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091395211">
              <w:marLeft w:val="0"/>
              <w:marRight w:val="0"/>
              <w:marTop w:val="0"/>
              <w:marBottom w:val="0"/>
              <w:divBdr>
                <w:top w:val="none" w:sz="0" w:space="0" w:color="auto"/>
                <w:left w:val="none" w:sz="0" w:space="0" w:color="auto"/>
                <w:bottom w:val="none" w:sz="0" w:space="0" w:color="auto"/>
                <w:right w:val="none" w:sz="0" w:space="0" w:color="auto"/>
              </w:divBdr>
            </w:div>
          </w:divsChild>
        </w:div>
        <w:div w:id="191307060">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4282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6345">
      <w:bodyDiv w:val="1"/>
      <w:marLeft w:val="0"/>
      <w:marRight w:val="0"/>
      <w:marTop w:val="0"/>
      <w:marBottom w:val="0"/>
      <w:divBdr>
        <w:top w:val="none" w:sz="0" w:space="0" w:color="auto"/>
        <w:left w:val="none" w:sz="0" w:space="0" w:color="auto"/>
        <w:bottom w:val="none" w:sz="0" w:space="0" w:color="auto"/>
        <w:right w:val="none" w:sz="0" w:space="0" w:color="auto"/>
      </w:divBdr>
    </w:div>
    <w:div w:id="171187370">
      <w:bodyDiv w:val="1"/>
      <w:marLeft w:val="0"/>
      <w:marRight w:val="0"/>
      <w:marTop w:val="0"/>
      <w:marBottom w:val="0"/>
      <w:divBdr>
        <w:top w:val="none" w:sz="0" w:space="0" w:color="auto"/>
        <w:left w:val="none" w:sz="0" w:space="0" w:color="auto"/>
        <w:bottom w:val="none" w:sz="0" w:space="0" w:color="auto"/>
        <w:right w:val="none" w:sz="0" w:space="0" w:color="auto"/>
      </w:divBdr>
    </w:div>
    <w:div w:id="215817918">
      <w:bodyDiv w:val="1"/>
      <w:marLeft w:val="0"/>
      <w:marRight w:val="0"/>
      <w:marTop w:val="0"/>
      <w:marBottom w:val="0"/>
      <w:divBdr>
        <w:top w:val="none" w:sz="0" w:space="0" w:color="auto"/>
        <w:left w:val="none" w:sz="0" w:space="0" w:color="auto"/>
        <w:bottom w:val="none" w:sz="0" w:space="0" w:color="auto"/>
        <w:right w:val="none" w:sz="0" w:space="0" w:color="auto"/>
      </w:divBdr>
    </w:div>
    <w:div w:id="316232108">
      <w:bodyDiv w:val="1"/>
      <w:marLeft w:val="0"/>
      <w:marRight w:val="0"/>
      <w:marTop w:val="0"/>
      <w:marBottom w:val="0"/>
      <w:divBdr>
        <w:top w:val="none" w:sz="0" w:space="0" w:color="auto"/>
        <w:left w:val="none" w:sz="0" w:space="0" w:color="auto"/>
        <w:bottom w:val="none" w:sz="0" w:space="0" w:color="auto"/>
        <w:right w:val="none" w:sz="0" w:space="0" w:color="auto"/>
      </w:divBdr>
      <w:divsChild>
        <w:div w:id="504781430">
          <w:marLeft w:val="0"/>
          <w:marRight w:val="0"/>
          <w:marTop w:val="0"/>
          <w:marBottom w:val="0"/>
          <w:divBdr>
            <w:top w:val="none" w:sz="0" w:space="0" w:color="auto"/>
            <w:left w:val="none" w:sz="0" w:space="0" w:color="auto"/>
            <w:bottom w:val="none" w:sz="0" w:space="0" w:color="auto"/>
            <w:right w:val="none" w:sz="0" w:space="0" w:color="auto"/>
          </w:divBdr>
        </w:div>
      </w:divsChild>
    </w:div>
    <w:div w:id="339085764">
      <w:bodyDiv w:val="1"/>
      <w:marLeft w:val="0"/>
      <w:marRight w:val="0"/>
      <w:marTop w:val="0"/>
      <w:marBottom w:val="0"/>
      <w:divBdr>
        <w:top w:val="none" w:sz="0" w:space="0" w:color="auto"/>
        <w:left w:val="none" w:sz="0" w:space="0" w:color="auto"/>
        <w:bottom w:val="none" w:sz="0" w:space="0" w:color="auto"/>
        <w:right w:val="none" w:sz="0" w:space="0" w:color="auto"/>
      </w:divBdr>
    </w:div>
    <w:div w:id="390275223">
      <w:bodyDiv w:val="1"/>
      <w:marLeft w:val="0"/>
      <w:marRight w:val="0"/>
      <w:marTop w:val="0"/>
      <w:marBottom w:val="0"/>
      <w:divBdr>
        <w:top w:val="none" w:sz="0" w:space="0" w:color="auto"/>
        <w:left w:val="none" w:sz="0" w:space="0" w:color="auto"/>
        <w:bottom w:val="none" w:sz="0" w:space="0" w:color="auto"/>
        <w:right w:val="none" w:sz="0" w:space="0" w:color="auto"/>
      </w:divBdr>
      <w:divsChild>
        <w:div w:id="1243876997">
          <w:marLeft w:val="0"/>
          <w:marRight w:val="0"/>
          <w:marTop w:val="0"/>
          <w:marBottom w:val="0"/>
          <w:divBdr>
            <w:top w:val="none" w:sz="0" w:space="0" w:color="auto"/>
            <w:left w:val="none" w:sz="0" w:space="0" w:color="auto"/>
            <w:bottom w:val="none" w:sz="0" w:space="0" w:color="auto"/>
            <w:right w:val="none" w:sz="0" w:space="0" w:color="auto"/>
          </w:divBdr>
        </w:div>
        <w:div w:id="1500466769">
          <w:marLeft w:val="0"/>
          <w:marRight w:val="0"/>
          <w:marTop w:val="0"/>
          <w:marBottom w:val="0"/>
          <w:divBdr>
            <w:top w:val="none" w:sz="0" w:space="0" w:color="auto"/>
            <w:left w:val="none" w:sz="0" w:space="0" w:color="auto"/>
            <w:bottom w:val="none" w:sz="0" w:space="0" w:color="auto"/>
            <w:right w:val="none" w:sz="0" w:space="0" w:color="auto"/>
          </w:divBdr>
          <w:divsChild>
            <w:div w:id="154694031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422410957">
      <w:bodyDiv w:val="1"/>
      <w:marLeft w:val="0"/>
      <w:marRight w:val="0"/>
      <w:marTop w:val="0"/>
      <w:marBottom w:val="0"/>
      <w:divBdr>
        <w:top w:val="none" w:sz="0" w:space="0" w:color="auto"/>
        <w:left w:val="none" w:sz="0" w:space="0" w:color="auto"/>
        <w:bottom w:val="none" w:sz="0" w:space="0" w:color="auto"/>
        <w:right w:val="none" w:sz="0" w:space="0" w:color="auto"/>
      </w:divBdr>
    </w:div>
    <w:div w:id="463431985">
      <w:bodyDiv w:val="1"/>
      <w:marLeft w:val="0"/>
      <w:marRight w:val="0"/>
      <w:marTop w:val="0"/>
      <w:marBottom w:val="0"/>
      <w:divBdr>
        <w:top w:val="none" w:sz="0" w:space="0" w:color="auto"/>
        <w:left w:val="none" w:sz="0" w:space="0" w:color="auto"/>
        <w:bottom w:val="none" w:sz="0" w:space="0" w:color="auto"/>
        <w:right w:val="none" w:sz="0" w:space="0" w:color="auto"/>
      </w:divBdr>
      <w:divsChild>
        <w:div w:id="197401999">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568877908">
              <w:marLeft w:val="0"/>
              <w:marRight w:val="0"/>
              <w:marTop w:val="0"/>
              <w:marBottom w:val="0"/>
              <w:divBdr>
                <w:top w:val="none" w:sz="0" w:space="0" w:color="auto"/>
                <w:left w:val="none" w:sz="0" w:space="0" w:color="auto"/>
                <w:bottom w:val="none" w:sz="0" w:space="0" w:color="auto"/>
                <w:right w:val="none" w:sz="0" w:space="0" w:color="auto"/>
              </w:divBdr>
            </w:div>
          </w:divsChild>
        </w:div>
        <w:div w:id="2134665746">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446050514">
              <w:marLeft w:val="0"/>
              <w:marRight w:val="0"/>
              <w:marTop w:val="0"/>
              <w:marBottom w:val="0"/>
              <w:divBdr>
                <w:top w:val="none" w:sz="0" w:space="0" w:color="auto"/>
                <w:left w:val="none" w:sz="0" w:space="0" w:color="auto"/>
                <w:bottom w:val="none" w:sz="0" w:space="0" w:color="auto"/>
                <w:right w:val="none" w:sz="0" w:space="0" w:color="auto"/>
              </w:divBdr>
            </w:div>
          </w:divsChild>
        </w:div>
        <w:div w:id="85810439">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4506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259">
      <w:bodyDiv w:val="1"/>
      <w:marLeft w:val="0"/>
      <w:marRight w:val="0"/>
      <w:marTop w:val="0"/>
      <w:marBottom w:val="0"/>
      <w:divBdr>
        <w:top w:val="none" w:sz="0" w:space="0" w:color="auto"/>
        <w:left w:val="none" w:sz="0" w:space="0" w:color="auto"/>
        <w:bottom w:val="none" w:sz="0" w:space="0" w:color="auto"/>
        <w:right w:val="none" w:sz="0" w:space="0" w:color="auto"/>
      </w:divBdr>
    </w:div>
    <w:div w:id="535507282">
      <w:bodyDiv w:val="1"/>
      <w:marLeft w:val="0"/>
      <w:marRight w:val="0"/>
      <w:marTop w:val="0"/>
      <w:marBottom w:val="0"/>
      <w:divBdr>
        <w:top w:val="none" w:sz="0" w:space="0" w:color="auto"/>
        <w:left w:val="none" w:sz="0" w:space="0" w:color="auto"/>
        <w:bottom w:val="none" w:sz="0" w:space="0" w:color="auto"/>
        <w:right w:val="none" w:sz="0" w:space="0" w:color="auto"/>
      </w:divBdr>
    </w:div>
    <w:div w:id="545334967">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84091640">
      <w:bodyDiv w:val="1"/>
      <w:marLeft w:val="0"/>
      <w:marRight w:val="0"/>
      <w:marTop w:val="0"/>
      <w:marBottom w:val="0"/>
      <w:divBdr>
        <w:top w:val="none" w:sz="0" w:space="0" w:color="auto"/>
        <w:left w:val="none" w:sz="0" w:space="0" w:color="auto"/>
        <w:bottom w:val="none" w:sz="0" w:space="0" w:color="auto"/>
        <w:right w:val="none" w:sz="0" w:space="0" w:color="auto"/>
      </w:divBdr>
    </w:div>
    <w:div w:id="760563267">
      <w:bodyDiv w:val="1"/>
      <w:marLeft w:val="0"/>
      <w:marRight w:val="0"/>
      <w:marTop w:val="0"/>
      <w:marBottom w:val="0"/>
      <w:divBdr>
        <w:top w:val="none" w:sz="0" w:space="0" w:color="auto"/>
        <w:left w:val="none" w:sz="0" w:space="0" w:color="auto"/>
        <w:bottom w:val="none" w:sz="0" w:space="0" w:color="auto"/>
        <w:right w:val="none" w:sz="0" w:space="0" w:color="auto"/>
      </w:divBdr>
    </w:div>
    <w:div w:id="799302913">
      <w:bodyDiv w:val="1"/>
      <w:marLeft w:val="0"/>
      <w:marRight w:val="0"/>
      <w:marTop w:val="0"/>
      <w:marBottom w:val="0"/>
      <w:divBdr>
        <w:top w:val="none" w:sz="0" w:space="0" w:color="auto"/>
        <w:left w:val="none" w:sz="0" w:space="0" w:color="auto"/>
        <w:bottom w:val="none" w:sz="0" w:space="0" w:color="auto"/>
        <w:right w:val="none" w:sz="0" w:space="0" w:color="auto"/>
      </w:divBdr>
      <w:divsChild>
        <w:div w:id="2036273715">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468087322">
              <w:marLeft w:val="0"/>
              <w:marRight w:val="0"/>
              <w:marTop w:val="0"/>
              <w:marBottom w:val="0"/>
              <w:divBdr>
                <w:top w:val="none" w:sz="0" w:space="0" w:color="auto"/>
                <w:left w:val="none" w:sz="0" w:space="0" w:color="auto"/>
                <w:bottom w:val="none" w:sz="0" w:space="0" w:color="auto"/>
                <w:right w:val="none" w:sz="0" w:space="0" w:color="auto"/>
              </w:divBdr>
            </w:div>
          </w:divsChild>
        </w:div>
        <w:div w:id="1729718086">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761223517">
              <w:marLeft w:val="0"/>
              <w:marRight w:val="0"/>
              <w:marTop w:val="0"/>
              <w:marBottom w:val="0"/>
              <w:divBdr>
                <w:top w:val="none" w:sz="0" w:space="0" w:color="auto"/>
                <w:left w:val="none" w:sz="0" w:space="0" w:color="auto"/>
                <w:bottom w:val="none" w:sz="0" w:space="0" w:color="auto"/>
                <w:right w:val="none" w:sz="0" w:space="0" w:color="auto"/>
              </w:divBdr>
            </w:div>
          </w:divsChild>
        </w:div>
        <w:div w:id="7871398">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881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6998">
      <w:bodyDiv w:val="1"/>
      <w:marLeft w:val="0"/>
      <w:marRight w:val="0"/>
      <w:marTop w:val="0"/>
      <w:marBottom w:val="0"/>
      <w:divBdr>
        <w:top w:val="none" w:sz="0" w:space="0" w:color="auto"/>
        <w:left w:val="none" w:sz="0" w:space="0" w:color="auto"/>
        <w:bottom w:val="none" w:sz="0" w:space="0" w:color="auto"/>
        <w:right w:val="none" w:sz="0" w:space="0" w:color="auto"/>
      </w:divBdr>
    </w:div>
    <w:div w:id="843781851">
      <w:bodyDiv w:val="1"/>
      <w:marLeft w:val="0"/>
      <w:marRight w:val="0"/>
      <w:marTop w:val="0"/>
      <w:marBottom w:val="0"/>
      <w:divBdr>
        <w:top w:val="none" w:sz="0" w:space="0" w:color="auto"/>
        <w:left w:val="none" w:sz="0" w:space="0" w:color="auto"/>
        <w:bottom w:val="none" w:sz="0" w:space="0" w:color="auto"/>
        <w:right w:val="none" w:sz="0" w:space="0" w:color="auto"/>
      </w:divBdr>
    </w:div>
    <w:div w:id="916741466">
      <w:bodyDiv w:val="1"/>
      <w:marLeft w:val="0"/>
      <w:marRight w:val="0"/>
      <w:marTop w:val="0"/>
      <w:marBottom w:val="0"/>
      <w:divBdr>
        <w:top w:val="none" w:sz="0" w:space="0" w:color="auto"/>
        <w:left w:val="none" w:sz="0" w:space="0" w:color="auto"/>
        <w:bottom w:val="none" w:sz="0" w:space="0" w:color="auto"/>
        <w:right w:val="none" w:sz="0" w:space="0" w:color="auto"/>
      </w:divBdr>
    </w:div>
    <w:div w:id="1006790406">
      <w:bodyDiv w:val="1"/>
      <w:marLeft w:val="0"/>
      <w:marRight w:val="0"/>
      <w:marTop w:val="0"/>
      <w:marBottom w:val="0"/>
      <w:divBdr>
        <w:top w:val="none" w:sz="0" w:space="0" w:color="auto"/>
        <w:left w:val="none" w:sz="0" w:space="0" w:color="auto"/>
        <w:bottom w:val="none" w:sz="0" w:space="0" w:color="auto"/>
        <w:right w:val="none" w:sz="0" w:space="0" w:color="auto"/>
      </w:divBdr>
    </w:div>
    <w:div w:id="1031609730">
      <w:bodyDiv w:val="1"/>
      <w:marLeft w:val="0"/>
      <w:marRight w:val="0"/>
      <w:marTop w:val="0"/>
      <w:marBottom w:val="0"/>
      <w:divBdr>
        <w:top w:val="none" w:sz="0" w:space="0" w:color="auto"/>
        <w:left w:val="none" w:sz="0" w:space="0" w:color="auto"/>
        <w:bottom w:val="none" w:sz="0" w:space="0" w:color="auto"/>
        <w:right w:val="none" w:sz="0" w:space="0" w:color="auto"/>
      </w:divBdr>
    </w:div>
    <w:div w:id="1042827122">
      <w:bodyDiv w:val="1"/>
      <w:marLeft w:val="0"/>
      <w:marRight w:val="0"/>
      <w:marTop w:val="0"/>
      <w:marBottom w:val="0"/>
      <w:divBdr>
        <w:top w:val="none" w:sz="0" w:space="0" w:color="auto"/>
        <w:left w:val="none" w:sz="0" w:space="0" w:color="auto"/>
        <w:bottom w:val="none" w:sz="0" w:space="0" w:color="auto"/>
        <w:right w:val="none" w:sz="0" w:space="0" w:color="auto"/>
      </w:divBdr>
    </w:div>
    <w:div w:id="1191842218">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198161069">
      <w:bodyDiv w:val="1"/>
      <w:marLeft w:val="0"/>
      <w:marRight w:val="0"/>
      <w:marTop w:val="0"/>
      <w:marBottom w:val="0"/>
      <w:divBdr>
        <w:top w:val="none" w:sz="0" w:space="0" w:color="auto"/>
        <w:left w:val="none" w:sz="0" w:space="0" w:color="auto"/>
        <w:bottom w:val="none" w:sz="0" w:space="0" w:color="auto"/>
        <w:right w:val="none" w:sz="0" w:space="0" w:color="auto"/>
      </w:divBdr>
    </w:div>
    <w:div w:id="1224802679">
      <w:bodyDiv w:val="1"/>
      <w:marLeft w:val="0"/>
      <w:marRight w:val="0"/>
      <w:marTop w:val="0"/>
      <w:marBottom w:val="0"/>
      <w:divBdr>
        <w:top w:val="none" w:sz="0" w:space="0" w:color="auto"/>
        <w:left w:val="none" w:sz="0" w:space="0" w:color="auto"/>
        <w:bottom w:val="none" w:sz="0" w:space="0" w:color="auto"/>
        <w:right w:val="none" w:sz="0" w:space="0" w:color="auto"/>
      </w:divBdr>
    </w:div>
    <w:div w:id="1233197950">
      <w:bodyDiv w:val="1"/>
      <w:marLeft w:val="0"/>
      <w:marRight w:val="0"/>
      <w:marTop w:val="0"/>
      <w:marBottom w:val="0"/>
      <w:divBdr>
        <w:top w:val="none" w:sz="0" w:space="0" w:color="auto"/>
        <w:left w:val="none" w:sz="0" w:space="0" w:color="auto"/>
        <w:bottom w:val="none" w:sz="0" w:space="0" w:color="auto"/>
        <w:right w:val="none" w:sz="0" w:space="0" w:color="auto"/>
      </w:divBdr>
    </w:div>
    <w:div w:id="1238438234">
      <w:bodyDiv w:val="1"/>
      <w:marLeft w:val="0"/>
      <w:marRight w:val="0"/>
      <w:marTop w:val="0"/>
      <w:marBottom w:val="0"/>
      <w:divBdr>
        <w:top w:val="none" w:sz="0" w:space="0" w:color="auto"/>
        <w:left w:val="none" w:sz="0" w:space="0" w:color="auto"/>
        <w:bottom w:val="none" w:sz="0" w:space="0" w:color="auto"/>
        <w:right w:val="none" w:sz="0" w:space="0" w:color="auto"/>
      </w:divBdr>
    </w:div>
    <w:div w:id="1248535522">
      <w:bodyDiv w:val="1"/>
      <w:marLeft w:val="0"/>
      <w:marRight w:val="0"/>
      <w:marTop w:val="0"/>
      <w:marBottom w:val="0"/>
      <w:divBdr>
        <w:top w:val="none" w:sz="0" w:space="0" w:color="auto"/>
        <w:left w:val="none" w:sz="0" w:space="0" w:color="auto"/>
        <w:bottom w:val="none" w:sz="0" w:space="0" w:color="auto"/>
        <w:right w:val="none" w:sz="0" w:space="0" w:color="auto"/>
      </w:divBdr>
    </w:div>
    <w:div w:id="1273394959">
      <w:bodyDiv w:val="1"/>
      <w:marLeft w:val="0"/>
      <w:marRight w:val="0"/>
      <w:marTop w:val="0"/>
      <w:marBottom w:val="0"/>
      <w:divBdr>
        <w:top w:val="none" w:sz="0" w:space="0" w:color="auto"/>
        <w:left w:val="none" w:sz="0" w:space="0" w:color="auto"/>
        <w:bottom w:val="none" w:sz="0" w:space="0" w:color="auto"/>
        <w:right w:val="none" w:sz="0" w:space="0" w:color="auto"/>
      </w:divBdr>
      <w:divsChild>
        <w:div w:id="1709719624">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068501973">
              <w:marLeft w:val="0"/>
              <w:marRight w:val="0"/>
              <w:marTop w:val="0"/>
              <w:marBottom w:val="0"/>
              <w:divBdr>
                <w:top w:val="none" w:sz="0" w:space="0" w:color="auto"/>
                <w:left w:val="none" w:sz="0" w:space="0" w:color="auto"/>
                <w:bottom w:val="none" w:sz="0" w:space="0" w:color="auto"/>
                <w:right w:val="none" w:sz="0" w:space="0" w:color="auto"/>
              </w:divBdr>
            </w:div>
          </w:divsChild>
        </w:div>
        <w:div w:id="372311871">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857694215">
              <w:marLeft w:val="0"/>
              <w:marRight w:val="0"/>
              <w:marTop w:val="0"/>
              <w:marBottom w:val="0"/>
              <w:divBdr>
                <w:top w:val="none" w:sz="0" w:space="0" w:color="auto"/>
                <w:left w:val="none" w:sz="0" w:space="0" w:color="auto"/>
                <w:bottom w:val="none" w:sz="0" w:space="0" w:color="auto"/>
                <w:right w:val="none" w:sz="0" w:space="0" w:color="auto"/>
              </w:divBdr>
            </w:div>
          </w:divsChild>
        </w:div>
        <w:div w:id="284822372">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20082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5020">
      <w:bodyDiv w:val="1"/>
      <w:marLeft w:val="0"/>
      <w:marRight w:val="0"/>
      <w:marTop w:val="0"/>
      <w:marBottom w:val="0"/>
      <w:divBdr>
        <w:top w:val="none" w:sz="0" w:space="0" w:color="auto"/>
        <w:left w:val="none" w:sz="0" w:space="0" w:color="auto"/>
        <w:bottom w:val="none" w:sz="0" w:space="0" w:color="auto"/>
        <w:right w:val="none" w:sz="0" w:space="0" w:color="auto"/>
      </w:divBdr>
    </w:div>
    <w:div w:id="1391268768">
      <w:bodyDiv w:val="1"/>
      <w:marLeft w:val="0"/>
      <w:marRight w:val="0"/>
      <w:marTop w:val="0"/>
      <w:marBottom w:val="0"/>
      <w:divBdr>
        <w:top w:val="none" w:sz="0" w:space="0" w:color="auto"/>
        <w:left w:val="none" w:sz="0" w:space="0" w:color="auto"/>
        <w:bottom w:val="none" w:sz="0" w:space="0" w:color="auto"/>
        <w:right w:val="none" w:sz="0" w:space="0" w:color="auto"/>
      </w:divBdr>
    </w:div>
    <w:div w:id="1416052919">
      <w:bodyDiv w:val="1"/>
      <w:marLeft w:val="0"/>
      <w:marRight w:val="0"/>
      <w:marTop w:val="0"/>
      <w:marBottom w:val="0"/>
      <w:divBdr>
        <w:top w:val="none" w:sz="0" w:space="0" w:color="auto"/>
        <w:left w:val="none" w:sz="0" w:space="0" w:color="auto"/>
        <w:bottom w:val="none" w:sz="0" w:space="0" w:color="auto"/>
        <w:right w:val="none" w:sz="0" w:space="0" w:color="auto"/>
      </w:divBdr>
    </w:div>
    <w:div w:id="1434323444">
      <w:bodyDiv w:val="1"/>
      <w:marLeft w:val="0"/>
      <w:marRight w:val="0"/>
      <w:marTop w:val="0"/>
      <w:marBottom w:val="0"/>
      <w:divBdr>
        <w:top w:val="none" w:sz="0" w:space="0" w:color="auto"/>
        <w:left w:val="none" w:sz="0" w:space="0" w:color="auto"/>
        <w:bottom w:val="none" w:sz="0" w:space="0" w:color="auto"/>
        <w:right w:val="none" w:sz="0" w:space="0" w:color="auto"/>
      </w:divBdr>
    </w:div>
    <w:div w:id="1479417480">
      <w:bodyDiv w:val="1"/>
      <w:marLeft w:val="0"/>
      <w:marRight w:val="0"/>
      <w:marTop w:val="0"/>
      <w:marBottom w:val="0"/>
      <w:divBdr>
        <w:top w:val="none" w:sz="0" w:space="0" w:color="auto"/>
        <w:left w:val="none" w:sz="0" w:space="0" w:color="auto"/>
        <w:bottom w:val="none" w:sz="0" w:space="0" w:color="auto"/>
        <w:right w:val="none" w:sz="0" w:space="0" w:color="auto"/>
      </w:divBdr>
    </w:div>
    <w:div w:id="1488210100">
      <w:bodyDiv w:val="1"/>
      <w:marLeft w:val="0"/>
      <w:marRight w:val="0"/>
      <w:marTop w:val="0"/>
      <w:marBottom w:val="0"/>
      <w:divBdr>
        <w:top w:val="none" w:sz="0" w:space="0" w:color="auto"/>
        <w:left w:val="none" w:sz="0" w:space="0" w:color="auto"/>
        <w:bottom w:val="none" w:sz="0" w:space="0" w:color="auto"/>
        <w:right w:val="none" w:sz="0" w:space="0" w:color="auto"/>
      </w:divBdr>
    </w:div>
    <w:div w:id="1492866530">
      <w:bodyDiv w:val="1"/>
      <w:marLeft w:val="0"/>
      <w:marRight w:val="0"/>
      <w:marTop w:val="0"/>
      <w:marBottom w:val="0"/>
      <w:divBdr>
        <w:top w:val="none" w:sz="0" w:space="0" w:color="auto"/>
        <w:left w:val="none" w:sz="0" w:space="0" w:color="auto"/>
        <w:bottom w:val="none" w:sz="0" w:space="0" w:color="auto"/>
        <w:right w:val="none" w:sz="0" w:space="0" w:color="auto"/>
      </w:divBdr>
    </w:div>
    <w:div w:id="1498225329">
      <w:bodyDiv w:val="1"/>
      <w:marLeft w:val="0"/>
      <w:marRight w:val="0"/>
      <w:marTop w:val="0"/>
      <w:marBottom w:val="0"/>
      <w:divBdr>
        <w:top w:val="none" w:sz="0" w:space="0" w:color="auto"/>
        <w:left w:val="none" w:sz="0" w:space="0" w:color="auto"/>
        <w:bottom w:val="none" w:sz="0" w:space="0" w:color="auto"/>
        <w:right w:val="none" w:sz="0" w:space="0" w:color="auto"/>
      </w:divBdr>
      <w:divsChild>
        <w:div w:id="332415787">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786437148">
              <w:marLeft w:val="0"/>
              <w:marRight w:val="0"/>
              <w:marTop w:val="0"/>
              <w:marBottom w:val="0"/>
              <w:divBdr>
                <w:top w:val="none" w:sz="0" w:space="0" w:color="auto"/>
                <w:left w:val="none" w:sz="0" w:space="0" w:color="auto"/>
                <w:bottom w:val="none" w:sz="0" w:space="0" w:color="auto"/>
                <w:right w:val="none" w:sz="0" w:space="0" w:color="auto"/>
              </w:divBdr>
            </w:div>
          </w:divsChild>
        </w:div>
        <w:div w:id="1672638457">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6291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7958">
      <w:bodyDiv w:val="1"/>
      <w:marLeft w:val="0"/>
      <w:marRight w:val="0"/>
      <w:marTop w:val="0"/>
      <w:marBottom w:val="0"/>
      <w:divBdr>
        <w:top w:val="none" w:sz="0" w:space="0" w:color="auto"/>
        <w:left w:val="none" w:sz="0" w:space="0" w:color="auto"/>
        <w:bottom w:val="none" w:sz="0" w:space="0" w:color="auto"/>
        <w:right w:val="none" w:sz="0" w:space="0" w:color="auto"/>
      </w:divBdr>
      <w:divsChild>
        <w:div w:id="2086103301">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2060595193">
              <w:marLeft w:val="0"/>
              <w:marRight w:val="0"/>
              <w:marTop w:val="0"/>
              <w:marBottom w:val="0"/>
              <w:divBdr>
                <w:top w:val="none" w:sz="0" w:space="0" w:color="auto"/>
                <w:left w:val="none" w:sz="0" w:space="0" w:color="auto"/>
                <w:bottom w:val="none" w:sz="0" w:space="0" w:color="auto"/>
                <w:right w:val="none" w:sz="0" w:space="0" w:color="auto"/>
              </w:divBdr>
            </w:div>
          </w:divsChild>
        </w:div>
        <w:div w:id="924611494">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322392705">
              <w:marLeft w:val="0"/>
              <w:marRight w:val="0"/>
              <w:marTop w:val="0"/>
              <w:marBottom w:val="0"/>
              <w:divBdr>
                <w:top w:val="none" w:sz="0" w:space="0" w:color="auto"/>
                <w:left w:val="none" w:sz="0" w:space="0" w:color="auto"/>
                <w:bottom w:val="none" w:sz="0" w:space="0" w:color="auto"/>
                <w:right w:val="none" w:sz="0" w:space="0" w:color="auto"/>
              </w:divBdr>
            </w:div>
          </w:divsChild>
        </w:div>
        <w:div w:id="441262502">
          <w:blockQuote w:val="1"/>
          <w:marLeft w:val="0"/>
          <w:marRight w:val="0"/>
          <w:marTop w:val="0"/>
          <w:marBottom w:val="0"/>
          <w:divBdr>
            <w:top w:val="none" w:sz="0" w:space="0" w:color="auto"/>
            <w:left w:val="single" w:sz="24" w:space="12" w:color="677384"/>
            <w:bottom w:val="none" w:sz="0" w:space="0" w:color="auto"/>
            <w:right w:val="none" w:sz="0" w:space="0" w:color="auto"/>
          </w:divBdr>
          <w:divsChild>
            <w:div w:id="15467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07355">
      <w:bodyDiv w:val="1"/>
      <w:marLeft w:val="0"/>
      <w:marRight w:val="0"/>
      <w:marTop w:val="0"/>
      <w:marBottom w:val="0"/>
      <w:divBdr>
        <w:top w:val="none" w:sz="0" w:space="0" w:color="auto"/>
        <w:left w:val="none" w:sz="0" w:space="0" w:color="auto"/>
        <w:bottom w:val="none" w:sz="0" w:space="0" w:color="auto"/>
        <w:right w:val="none" w:sz="0" w:space="0" w:color="auto"/>
      </w:divBdr>
    </w:div>
    <w:div w:id="1653826787">
      <w:bodyDiv w:val="1"/>
      <w:marLeft w:val="0"/>
      <w:marRight w:val="0"/>
      <w:marTop w:val="0"/>
      <w:marBottom w:val="0"/>
      <w:divBdr>
        <w:top w:val="none" w:sz="0" w:space="0" w:color="auto"/>
        <w:left w:val="none" w:sz="0" w:space="0" w:color="auto"/>
        <w:bottom w:val="none" w:sz="0" w:space="0" w:color="auto"/>
        <w:right w:val="none" w:sz="0" w:space="0" w:color="auto"/>
      </w:divBdr>
    </w:div>
    <w:div w:id="1658533319">
      <w:bodyDiv w:val="1"/>
      <w:marLeft w:val="0"/>
      <w:marRight w:val="0"/>
      <w:marTop w:val="0"/>
      <w:marBottom w:val="0"/>
      <w:divBdr>
        <w:top w:val="none" w:sz="0" w:space="0" w:color="auto"/>
        <w:left w:val="none" w:sz="0" w:space="0" w:color="auto"/>
        <w:bottom w:val="none" w:sz="0" w:space="0" w:color="auto"/>
        <w:right w:val="none" w:sz="0" w:space="0" w:color="auto"/>
      </w:divBdr>
    </w:div>
    <w:div w:id="1659379617">
      <w:bodyDiv w:val="1"/>
      <w:marLeft w:val="0"/>
      <w:marRight w:val="0"/>
      <w:marTop w:val="0"/>
      <w:marBottom w:val="0"/>
      <w:divBdr>
        <w:top w:val="none" w:sz="0" w:space="0" w:color="auto"/>
        <w:left w:val="none" w:sz="0" w:space="0" w:color="auto"/>
        <w:bottom w:val="none" w:sz="0" w:space="0" w:color="auto"/>
        <w:right w:val="none" w:sz="0" w:space="0" w:color="auto"/>
      </w:divBdr>
    </w:div>
    <w:div w:id="1715690566">
      <w:bodyDiv w:val="1"/>
      <w:marLeft w:val="0"/>
      <w:marRight w:val="0"/>
      <w:marTop w:val="0"/>
      <w:marBottom w:val="0"/>
      <w:divBdr>
        <w:top w:val="none" w:sz="0" w:space="0" w:color="auto"/>
        <w:left w:val="none" w:sz="0" w:space="0" w:color="auto"/>
        <w:bottom w:val="none" w:sz="0" w:space="0" w:color="auto"/>
        <w:right w:val="none" w:sz="0" w:space="0" w:color="auto"/>
      </w:divBdr>
    </w:div>
    <w:div w:id="1753433264">
      <w:bodyDiv w:val="1"/>
      <w:marLeft w:val="0"/>
      <w:marRight w:val="0"/>
      <w:marTop w:val="0"/>
      <w:marBottom w:val="0"/>
      <w:divBdr>
        <w:top w:val="none" w:sz="0" w:space="0" w:color="auto"/>
        <w:left w:val="none" w:sz="0" w:space="0" w:color="auto"/>
        <w:bottom w:val="none" w:sz="0" w:space="0" w:color="auto"/>
        <w:right w:val="none" w:sz="0" w:space="0" w:color="auto"/>
      </w:divBdr>
    </w:div>
    <w:div w:id="1838224358">
      <w:bodyDiv w:val="1"/>
      <w:marLeft w:val="0"/>
      <w:marRight w:val="0"/>
      <w:marTop w:val="0"/>
      <w:marBottom w:val="0"/>
      <w:divBdr>
        <w:top w:val="none" w:sz="0" w:space="0" w:color="auto"/>
        <w:left w:val="none" w:sz="0" w:space="0" w:color="auto"/>
        <w:bottom w:val="none" w:sz="0" w:space="0" w:color="auto"/>
        <w:right w:val="none" w:sz="0" w:space="0" w:color="auto"/>
      </w:divBdr>
    </w:div>
    <w:div w:id="1854490182">
      <w:bodyDiv w:val="1"/>
      <w:marLeft w:val="0"/>
      <w:marRight w:val="0"/>
      <w:marTop w:val="0"/>
      <w:marBottom w:val="0"/>
      <w:divBdr>
        <w:top w:val="none" w:sz="0" w:space="0" w:color="auto"/>
        <w:left w:val="none" w:sz="0" w:space="0" w:color="auto"/>
        <w:bottom w:val="none" w:sz="0" w:space="0" w:color="auto"/>
        <w:right w:val="none" w:sz="0" w:space="0" w:color="auto"/>
      </w:divBdr>
    </w:div>
    <w:div w:id="1913154761">
      <w:bodyDiv w:val="1"/>
      <w:marLeft w:val="0"/>
      <w:marRight w:val="0"/>
      <w:marTop w:val="0"/>
      <w:marBottom w:val="0"/>
      <w:divBdr>
        <w:top w:val="none" w:sz="0" w:space="0" w:color="auto"/>
        <w:left w:val="none" w:sz="0" w:space="0" w:color="auto"/>
        <w:bottom w:val="none" w:sz="0" w:space="0" w:color="auto"/>
        <w:right w:val="none" w:sz="0" w:space="0" w:color="auto"/>
      </w:divBdr>
    </w:div>
    <w:div w:id="1919049028">
      <w:bodyDiv w:val="1"/>
      <w:marLeft w:val="0"/>
      <w:marRight w:val="0"/>
      <w:marTop w:val="0"/>
      <w:marBottom w:val="0"/>
      <w:divBdr>
        <w:top w:val="none" w:sz="0" w:space="0" w:color="auto"/>
        <w:left w:val="none" w:sz="0" w:space="0" w:color="auto"/>
        <w:bottom w:val="none" w:sz="0" w:space="0" w:color="auto"/>
        <w:right w:val="none" w:sz="0" w:space="0" w:color="auto"/>
      </w:divBdr>
    </w:div>
    <w:div w:id="1928147102">
      <w:bodyDiv w:val="1"/>
      <w:marLeft w:val="0"/>
      <w:marRight w:val="0"/>
      <w:marTop w:val="0"/>
      <w:marBottom w:val="0"/>
      <w:divBdr>
        <w:top w:val="none" w:sz="0" w:space="0" w:color="auto"/>
        <w:left w:val="none" w:sz="0" w:space="0" w:color="auto"/>
        <w:bottom w:val="none" w:sz="0" w:space="0" w:color="auto"/>
        <w:right w:val="none" w:sz="0" w:space="0" w:color="auto"/>
      </w:divBdr>
    </w:div>
    <w:div w:id="1983581065">
      <w:bodyDiv w:val="1"/>
      <w:marLeft w:val="0"/>
      <w:marRight w:val="0"/>
      <w:marTop w:val="0"/>
      <w:marBottom w:val="0"/>
      <w:divBdr>
        <w:top w:val="none" w:sz="0" w:space="0" w:color="auto"/>
        <w:left w:val="none" w:sz="0" w:space="0" w:color="auto"/>
        <w:bottom w:val="none" w:sz="0" w:space="0" w:color="auto"/>
        <w:right w:val="none" w:sz="0" w:space="0" w:color="auto"/>
      </w:divBdr>
    </w:div>
    <w:div w:id="2087533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tmegalopoulou/AppData/Local/Microsoft/Windows/INetCache/Content.Outlook/5JVDCUGP/F_01_IFDAT_EGR123456789_ZUSER_DEROGATE_MINIMAL.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megalopoulou/AppData/Local/Microsoft/Windows/INetCache/Content.Outlook/5JVDCUGP/F_01_IFDAT_EGR123456789_ZUSER_DEROGATE_MINIMA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eorgia"/>
        <a:ea typeface=""/>
        <a:cs typeface=""/>
        <a:font script="Jpan" typeface="游ゴシック Medium"/>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游ゴシック Mediu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Αύγουστος 2025, Έκδοση v1.0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Εγχειρίδιο Οδηγιών συμπλήρωσης αιτήματος παρέκκλισης του IFDAT</TitleBackup>
    <AlternateText xmlns="a029a951-197a-4454-90a0-4e8ba8bb2239">Εγχειρίδιο Οδηγιών συμπλήρωσης αιτήματος παρέκκλισης του IFDAT</AlternateText>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60</ItemOrder>
    <DisplayTitle xmlns="8e878111-5d44-4ac0-8d7d-001e9b3d0fd0">Εγχειρίδιο Οδηγιών συμπλήρωσης αιτήματος παρέκκλισης του IFDAT</DisplayTitle>
    <ContentDate xmlns="a029a951-197a-4454-90a0-4e8ba8bb2239">2025-09-24T21:00:00+00:00</ContentDate>
    <OrganizationalUnit xmlns="8e878111-5d44-4ac0-8d7d-001e9b3d0fd0">32</OrganizationalUnit>
    <ShowInContentGroups xmlns="a029a951-197a-4454-90a0-4e8ba8bb2239">
      <Value>1259</Value>
    </ShowInContentGroups>
    <Topic xmlns="8e878111-5d44-4ac0-8d7d-001e9b3d0fd0">80</Topic>
    <Source xmlns="8e878111-5d44-4ac0-8d7d-001e9b3d0fd0" xsi:nil="true"/>
    <AModifiedBy xmlns="a029a951-197a-4454-90a0-4e8ba8bb2239">Gourna Maria Aliki</AModifiedBy>
    <AModified xmlns="a029a951-197a-4454-90a0-4e8ba8bb2239">2025-09-26T08:53:08+00:00</AModified>
    <AID xmlns="a029a951-197a-4454-90a0-4e8ba8bb2239">34954</AID>
    <ACreated xmlns="a029a951-197a-4454-90a0-4e8ba8bb2239">2025-09-22T14:38:28+00:00</ACreated>
    <ACreatedBy xmlns="a029a951-197a-4454-90a0-4e8ba8bb2239">Gourna Maria Aliki</ACreatedBy>
    <AVersion xmlns="a029a951-197a-4454-90a0-4e8ba8bb2239">2.0</AVersion>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BCB69CC32EEAD4994519D0115FD88C9" ma:contentTypeVersion="2" ma:contentTypeDescription="Create a new document." ma:contentTypeScope="" ma:versionID="c921bb1e39d49e5d78a2abff8a37727c">
  <xsd:schema xmlns:xsd="http://www.w3.org/2001/XMLSchema" xmlns:xs="http://www.w3.org/2001/XMLSchema" xmlns:p="http://schemas.microsoft.com/office/2006/metadata/properties" xmlns:ns2="63bb0ac7-275c-4aec-8ec6-71661c131712" targetNamespace="http://schemas.microsoft.com/office/2006/metadata/properties" ma:root="true" ma:fieldsID="b28dcd3409009a04bff15aa9c66ef528" ns2:_="">
    <xsd:import namespace="63bb0ac7-275c-4aec-8ec6-71661c1317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b0ac7-275c-4aec-8ec6-71661c1317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074268-EDDD-495B-9C1E-E45823E210F8}"/>
</file>

<file path=customXml/itemProps3.xml><?xml version="1.0" encoding="utf-8"?>
<ds:datastoreItem xmlns:ds="http://schemas.openxmlformats.org/officeDocument/2006/customXml" ds:itemID="{059D878E-F95F-470A-8622-1D7BAD8F6309}">
  <ds:schemaRefs>
    <ds:schemaRef ds:uri="http://schemas.microsoft.com/sharepoint/v3/contenttype/forms"/>
  </ds:schemaRefs>
</ds:datastoreItem>
</file>

<file path=customXml/itemProps4.xml><?xml version="1.0" encoding="utf-8"?>
<ds:datastoreItem xmlns:ds="http://schemas.openxmlformats.org/officeDocument/2006/customXml" ds:itemID="{85DFB63A-8C3E-4147-AE4D-515813622AEB}">
  <ds:schemaRefs>
    <ds:schemaRef ds:uri="http://schemas.openxmlformats.org/officeDocument/2006/bibliography"/>
  </ds:schemaRefs>
</ds:datastoreItem>
</file>

<file path=customXml/itemProps5.xml><?xml version="1.0" encoding="utf-8"?>
<ds:datastoreItem xmlns:ds="http://schemas.openxmlformats.org/officeDocument/2006/customXml" ds:itemID="{6A8B257E-7832-46B0-BB92-E7010B0F0100}">
  <ds:schemaRefs>
    <ds:schemaRef ds:uri="http://schemas.microsoft.com/office/2006/metadata/properties"/>
    <ds:schemaRef ds:uri="http://schemas.microsoft.com/office/infopath/2007/PartnerControls"/>
    <ds:schemaRef ds:uri="63bb0ac7-275c-4aec-8ec6-71661c131712"/>
  </ds:schemaRefs>
</ds:datastoreItem>
</file>

<file path=customXml/itemProps6.xml><?xml version="1.0" encoding="utf-8"?>
<ds:datastoreItem xmlns:ds="http://schemas.openxmlformats.org/officeDocument/2006/customXml" ds:itemID="{F9C44D35-EE3D-441B-B06E-BCE3F8CE0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b0ac7-275c-4aec-8ec6-71661c131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ΤΕΧΝΙΚΕΣ ΟΔΗΓΙΕΣ ΣΥΜΠΛΗΡΩΣΗΣ ΤΟΥ ΥΠΟΔΕΙΓΜΑΤΟΣ IFDAT</vt:lpstr>
    </vt:vector>
  </TitlesOfParts>
  <Company>Bank of Greece</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Εγχειρίδιο Οδηγιών συμπλήρωσης αιτήματος παρέκκλισης του IFDAT</dc:title>
  <dc:subject/>
  <dc:creator>Antonis Loumiotis</dc:creator>
  <cp:keywords>python,Office Open XML,Word</cp:keywords>
  <dc:description>This document generaged by sphix-docxbuilder</dc:description>
  <cp:lastModifiedBy>MEGALOPOULOU, Tatiana-Mona</cp:lastModifiedBy>
  <cp:revision>2</cp:revision>
  <dcterms:created xsi:type="dcterms:W3CDTF">2025-09-25T13:13:00Z</dcterms:created>
  <dcterms:modified xsi:type="dcterms:W3CDTF">2025-09-25T13:13:00Z</dcterms:modified>
  <cp:category/>
  <dc:language>el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MSIP_Label_2e64f240-1db5-4acf-9bde-572066689a31_Enabled">
    <vt:lpwstr>true</vt:lpwstr>
  </property>
  <property fmtid="{D5CDD505-2E9C-101B-9397-08002B2CF9AE}" pid="4" name="MSIP_Label_2e64f240-1db5-4acf-9bde-572066689a31_SetDate">
    <vt:lpwstr>2025-07-07T06:59:34Z</vt:lpwstr>
  </property>
  <property fmtid="{D5CDD505-2E9C-101B-9397-08002B2CF9AE}" pid="5" name="MSIP_Label_2e64f240-1db5-4acf-9bde-572066689a31_Method">
    <vt:lpwstr>Privileged</vt:lpwstr>
  </property>
  <property fmtid="{D5CDD505-2E9C-101B-9397-08002B2CF9AE}" pid="6" name="MSIP_Label_2e64f240-1db5-4acf-9bde-572066689a31_Name">
    <vt:lpwstr>ΧΩΡΙΣ ΧΑΡΑΚΤΗΡΙΣΜΟ ΑΣΦΑΛΕΙΑΣ</vt:lpwstr>
  </property>
  <property fmtid="{D5CDD505-2E9C-101B-9397-08002B2CF9AE}" pid="7" name="MSIP_Label_2e64f240-1db5-4acf-9bde-572066689a31_SiteId">
    <vt:lpwstr>dabae695-3d3b-4e5d-ab49-009605ba5c68</vt:lpwstr>
  </property>
  <property fmtid="{D5CDD505-2E9C-101B-9397-08002B2CF9AE}" pid="8" name="MSIP_Label_2e64f240-1db5-4acf-9bde-572066689a31_ActionId">
    <vt:lpwstr>807f9a56-b72a-4483-b5e2-35782246fa54</vt:lpwstr>
  </property>
  <property fmtid="{D5CDD505-2E9C-101B-9397-08002B2CF9AE}" pid="9" name="MSIP_Label_2e64f240-1db5-4acf-9bde-572066689a31_ContentBits">
    <vt:lpwstr>0</vt:lpwstr>
  </property>
  <property fmtid="{D5CDD505-2E9C-101B-9397-08002B2CF9AE}" pid="10" name="MSIP_Label_2e64f240-1db5-4acf-9bde-572066689a31_Tag">
    <vt:lpwstr>10, 0, 1, 1</vt:lpwstr>
  </property>
  <property fmtid="{D5CDD505-2E9C-101B-9397-08002B2CF9AE}" pid="11" name="_dlc_DocIdItemGuid">
    <vt:lpwstr>c3fb56a2-e71b-468b-8ada-736316838c5d</vt:lpwstr>
  </property>
  <property fmtid="{D5CDD505-2E9C-101B-9397-08002B2CF9AE}" pid="12" name="Order">
    <vt:r8>3495400</vt:r8>
  </property>
  <property fmtid="{D5CDD505-2E9C-101B-9397-08002B2CF9AE}" pid="13" name="xd_ProgID">
    <vt:lpwstr/>
  </property>
  <property fmtid="{D5CDD505-2E9C-101B-9397-08002B2CF9AE}" pid="14" name="_SharedFileIndex">
    <vt:lpwstr/>
  </property>
  <property fmtid="{D5CDD505-2E9C-101B-9397-08002B2CF9AE}" pid="15" name="_SourceUrl">
    <vt:lpwstr/>
  </property>
  <property fmtid="{D5CDD505-2E9C-101B-9397-08002B2CF9AE}" pid="16" name="TemplateUrl">
    <vt:lpwstr/>
  </property>
</Properties>
</file>