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7C45" w14:textId="375BA85B" w:rsidR="00D611B5" w:rsidRPr="00FC3B39" w:rsidRDefault="00D611B5" w:rsidP="00477079">
      <w:pPr>
        <w:pStyle w:val="Heading1"/>
        <w:spacing w:after="240"/>
        <w:jc w:val="center"/>
        <w:rPr>
          <w:rFonts w:ascii="Calibri" w:hAnsi="Calibri" w:cs="Calibri"/>
          <w:sz w:val="22"/>
          <w:szCs w:val="22"/>
          <w:lang w:val="el-GR"/>
        </w:rPr>
      </w:pPr>
      <w:bookmarkStart w:id="0" w:name="_Toc227589802"/>
      <w:bookmarkStart w:id="1" w:name="_Toc174449955"/>
      <w:bookmarkStart w:id="2" w:name="_Toc174520790"/>
      <w:r w:rsidRPr="00FC3B39">
        <w:rPr>
          <w:rFonts w:ascii="Calibri" w:hAnsi="Calibri" w:cs="Calibri"/>
          <w:sz w:val="22"/>
          <w:szCs w:val="22"/>
          <w:lang w:val="el-GR"/>
        </w:rPr>
        <w:t>ΠΑΡΑΡΤΗΜΑ I</w:t>
      </w:r>
      <w:r w:rsidR="0086682D" w:rsidRPr="00FC3B39">
        <w:rPr>
          <w:rFonts w:ascii="Calibri" w:hAnsi="Calibri" w:cs="Calibri"/>
          <w:sz w:val="22"/>
          <w:szCs w:val="22"/>
          <w:lang w:val="el-GR"/>
        </w:rPr>
        <w:t xml:space="preserve">: </w:t>
      </w:r>
      <w:r w:rsidR="007C0422" w:rsidRPr="00FC3B39">
        <w:rPr>
          <w:rFonts w:ascii="Calibri" w:hAnsi="Calibri" w:cs="Calibri"/>
          <w:sz w:val="22"/>
          <w:szCs w:val="22"/>
          <w:lang w:val="el-GR"/>
        </w:rPr>
        <w:t>ΤΕΧΝΙΚΕΣ ΠΡΟΔΙΑΓΡΑΦΕΣ</w:t>
      </w:r>
      <w:bookmarkEnd w:id="0"/>
    </w:p>
    <w:p w14:paraId="396EA7BF" w14:textId="13063421" w:rsidR="00543278" w:rsidRPr="00FC3B39" w:rsidRDefault="00543278" w:rsidP="00477079">
      <w:pPr>
        <w:pStyle w:val="Heading2"/>
        <w:numPr>
          <w:ilvl w:val="0"/>
          <w:numId w:val="12"/>
        </w:numPr>
        <w:spacing w:before="240" w:after="240"/>
        <w:ind w:left="360"/>
        <w:rPr>
          <w:rFonts w:ascii="Calibri" w:eastAsia="Calibri" w:hAnsi="Calibri" w:cs="Calibri"/>
          <w:b/>
          <w:bCs/>
          <w:color w:val="auto"/>
          <w:sz w:val="22"/>
          <w:szCs w:val="22"/>
        </w:rPr>
      </w:pPr>
      <w:bookmarkStart w:id="3" w:name="_Toc227589803"/>
      <w:r w:rsidRPr="00FC3B39">
        <w:rPr>
          <w:rFonts w:ascii="Calibri" w:eastAsia="Times New Roman" w:hAnsi="Calibri" w:cs="Calibri"/>
          <w:b/>
          <w:bCs/>
          <w:color w:val="auto"/>
          <w:sz w:val="22"/>
          <w:szCs w:val="22"/>
        </w:rPr>
        <w:t>ΠΕΡΙΓΡΑΦΗ ΕΡΓΟΥ</w:t>
      </w:r>
      <w:bookmarkEnd w:id="3"/>
      <w:r w:rsidRPr="00FC3B39">
        <w:rPr>
          <w:rFonts w:ascii="Calibri" w:eastAsia="Times New Roman" w:hAnsi="Calibri" w:cs="Calibri"/>
          <w:b/>
          <w:bCs/>
          <w:color w:val="auto"/>
          <w:sz w:val="22"/>
          <w:szCs w:val="22"/>
        </w:rPr>
        <w:t xml:space="preserve"> </w:t>
      </w:r>
    </w:p>
    <w:p w14:paraId="65262D24" w14:textId="73074216" w:rsidR="00543278" w:rsidRPr="00FC3B39" w:rsidRDefault="004B5FEF"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Ο</w:t>
      </w:r>
      <w:r w:rsidR="00543278" w:rsidRPr="00FC3B39">
        <w:rPr>
          <w:rFonts w:ascii="Calibri" w:eastAsia="Times New Roman" w:hAnsi="Calibri" w:cs="Calibri"/>
          <w:color w:val="auto"/>
          <w:sz w:val="22"/>
          <w:szCs w:val="22"/>
        </w:rPr>
        <w:t xml:space="preserve"> </w:t>
      </w:r>
      <w:r w:rsidRPr="00FC3B39">
        <w:rPr>
          <w:rFonts w:ascii="Calibri" w:eastAsia="Times New Roman" w:hAnsi="Calibri" w:cs="Calibri"/>
          <w:color w:val="auto"/>
          <w:sz w:val="22"/>
          <w:szCs w:val="22"/>
        </w:rPr>
        <w:t>Α</w:t>
      </w:r>
      <w:r w:rsidR="00543278" w:rsidRPr="00FC3B39">
        <w:rPr>
          <w:rFonts w:ascii="Calibri" w:eastAsia="Times New Roman" w:hAnsi="Calibri" w:cs="Calibri"/>
          <w:color w:val="auto"/>
          <w:sz w:val="22"/>
          <w:szCs w:val="22"/>
        </w:rPr>
        <w:t>νάδοχος θα αναλάβει την ενιαία ασφάλιση των ακινήτων της Τράπεζας της Ελλάδος για τις κατηγορίες:</w:t>
      </w:r>
    </w:p>
    <w:p w14:paraId="049EA75B" w14:textId="77777777" w:rsidR="00543278" w:rsidRPr="00FC3B39" w:rsidRDefault="00543278" w:rsidP="00477079">
      <w:pPr>
        <w:widowControl/>
        <w:numPr>
          <w:ilvl w:val="0"/>
          <w:numId w:val="16"/>
        </w:numPr>
        <w:spacing w:before="120" w:after="120"/>
        <w:contextualSpacing/>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Ασφάλιση πυρός, λοιπών κινδύνων και σεισμού</w:t>
      </w:r>
    </w:p>
    <w:p w14:paraId="55870967" w14:textId="77777777" w:rsidR="00543278" w:rsidRPr="00FC3B39" w:rsidRDefault="00543278" w:rsidP="00477079">
      <w:pPr>
        <w:widowControl/>
        <w:numPr>
          <w:ilvl w:val="0"/>
          <w:numId w:val="16"/>
        </w:numPr>
        <w:spacing w:before="120" w:after="120"/>
        <w:contextualSpacing/>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 xml:space="preserve">Ασφάλιση του περιεχομένου </w:t>
      </w:r>
    </w:p>
    <w:p w14:paraId="388088DD" w14:textId="77777777" w:rsidR="00543278" w:rsidRPr="00FC3B39" w:rsidRDefault="00543278" w:rsidP="00477079">
      <w:pPr>
        <w:widowControl/>
        <w:numPr>
          <w:ilvl w:val="0"/>
          <w:numId w:val="16"/>
        </w:numPr>
        <w:spacing w:before="120" w:after="120"/>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 xml:space="preserve">Ασφάλιση αστικής ευθύνης έναντι τρίτων </w:t>
      </w:r>
    </w:p>
    <w:p w14:paraId="360F54F6" w14:textId="77777777" w:rsidR="00543278" w:rsidRPr="00FC3B39" w:rsidRDefault="00543278"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όπως αναλυτικά περιγράφονται παρακάτω.</w:t>
      </w:r>
    </w:p>
    <w:p w14:paraId="4AC3044A" w14:textId="4F8AB2F1" w:rsidR="00543278" w:rsidRPr="00FC3B39" w:rsidRDefault="00543278" w:rsidP="00477079">
      <w:pPr>
        <w:widowControl/>
        <w:spacing w:before="120" w:after="120"/>
        <w:ind w:right="-58"/>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Το έργο θα περιλαμβάνει  δύο </w:t>
      </w:r>
      <w:r w:rsidR="00582BC8" w:rsidRPr="00FC3B39">
        <w:rPr>
          <w:rFonts w:ascii="Calibri" w:eastAsia="Times New Roman" w:hAnsi="Calibri" w:cs="Calibri"/>
          <w:color w:val="auto"/>
          <w:sz w:val="22"/>
          <w:szCs w:val="22"/>
        </w:rPr>
        <w:t xml:space="preserve">(2) </w:t>
      </w:r>
      <w:r w:rsidRPr="00FC3B39">
        <w:rPr>
          <w:rFonts w:ascii="Calibri" w:eastAsia="Times New Roman" w:hAnsi="Calibri" w:cs="Calibri"/>
          <w:color w:val="auto"/>
          <w:sz w:val="22"/>
          <w:szCs w:val="22"/>
        </w:rPr>
        <w:t>Φάσεις:</w:t>
      </w:r>
    </w:p>
    <w:p w14:paraId="36886E04" w14:textId="323B6896" w:rsidR="00543278" w:rsidRPr="00FC3B39" w:rsidRDefault="00543278" w:rsidP="00477079">
      <w:pPr>
        <w:widowControl/>
        <w:numPr>
          <w:ilvl w:val="0"/>
          <w:numId w:val="11"/>
        </w:numPr>
        <w:ind w:right="-58"/>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Φ</w:t>
      </w:r>
      <w:r w:rsidR="00582BC8" w:rsidRPr="00FC3B39">
        <w:rPr>
          <w:rFonts w:ascii="Calibri" w:eastAsia="Times New Roman" w:hAnsi="Calibri" w:cs="Calibri"/>
          <w:color w:val="auto"/>
          <w:sz w:val="22"/>
          <w:szCs w:val="22"/>
          <w:lang w:eastAsia="el-GR"/>
        </w:rPr>
        <w:t>άση</w:t>
      </w:r>
      <w:r w:rsidRPr="00FC3B39">
        <w:rPr>
          <w:rFonts w:ascii="Calibri" w:eastAsia="Times New Roman" w:hAnsi="Calibri" w:cs="Calibri"/>
          <w:color w:val="auto"/>
          <w:sz w:val="22"/>
          <w:szCs w:val="22"/>
          <w:lang w:eastAsia="el-GR"/>
        </w:rPr>
        <w:t xml:space="preserve"> Α: σύναψη ασφαλιστηρίων συμβολαίων για την ασφάλιση των κτιρίων και του περιεχομένου αυτών</w:t>
      </w:r>
      <w:r w:rsidR="00582BC8" w:rsidRPr="00FC3B39">
        <w:rPr>
          <w:rFonts w:ascii="Calibri" w:eastAsia="Times New Roman" w:hAnsi="Calibri" w:cs="Calibri"/>
          <w:color w:val="auto"/>
          <w:sz w:val="22"/>
          <w:szCs w:val="22"/>
          <w:lang w:eastAsia="el-GR"/>
        </w:rPr>
        <w:t>.</w:t>
      </w:r>
    </w:p>
    <w:p w14:paraId="2AF14ED8" w14:textId="2C282373" w:rsidR="00543278" w:rsidRPr="00FC3B39" w:rsidRDefault="00543278" w:rsidP="00477079">
      <w:pPr>
        <w:widowControl/>
        <w:numPr>
          <w:ilvl w:val="0"/>
          <w:numId w:val="11"/>
        </w:numPr>
        <w:ind w:right="-58"/>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Φ</w:t>
      </w:r>
      <w:r w:rsidR="00582BC8" w:rsidRPr="00FC3B39">
        <w:rPr>
          <w:rFonts w:ascii="Calibri" w:eastAsia="Times New Roman" w:hAnsi="Calibri" w:cs="Calibri"/>
          <w:color w:val="auto"/>
          <w:sz w:val="22"/>
          <w:szCs w:val="22"/>
          <w:lang w:eastAsia="el-GR"/>
        </w:rPr>
        <w:t>άση</w:t>
      </w:r>
      <w:r w:rsidRPr="00FC3B39">
        <w:rPr>
          <w:rFonts w:ascii="Calibri" w:eastAsia="Times New Roman" w:hAnsi="Calibri" w:cs="Calibri"/>
          <w:color w:val="auto"/>
          <w:sz w:val="22"/>
          <w:szCs w:val="22"/>
          <w:lang w:eastAsia="el-GR"/>
        </w:rPr>
        <w:t xml:space="preserve"> Β: σύναψη συμβολαίων αστικής ευθύνης έναντι τρίτων</w:t>
      </w:r>
      <w:r w:rsidR="00582BC8" w:rsidRPr="00FC3B39">
        <w:rPr>
          <w:rFonts w:ascii="Calibri" w:eastAsia="Times New Roman" w:hAnsi="Calibri" w:cs="Calibri"/>
          <w:color w:val="auto"/>
          <w:sz w:val="22"/>
          <w:szCs w:val="22"/>
          <w:lang w:eastAsia="el-GR"/>
        </w:rPr>
        <w:t>.</w:t>
      </w:r>
    </w:p>
    <w:p w14:paraId="3EF9945B" w14:textId="794708D8" w:rsidR="00543278" w:rsidRPr="00FC3B39" w:rsidRDefault="00543278" w:rsidP="00477079">
      <w:pPr>
        <w:widowControl/>
        <w:spacing w:before="120" w:after="120"/>
        <w:ind w:right="-58"/>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 Από την χρονική στιγμή επιλογής του αναδόχου και της υπογραφής σύμβασης η ολοκλήρωση του έργου έχει ως εξής:</w:t>
      </w:r>
    </w:p>
    <w:p w14:paraId="07BD4A7E" w14:textId="2C7B8D3F" w:rsidR="00543278" w:rsidRPr="00FC3B39" w:rsidRDefault="00543278" w:rsidP="00477079">
      <w:pPr>
        <w:widowControl/>
        <w:numPr>
          <w:ilvl w:val="0"/>
          <w:numId w:val="17"/>
        </w:numPr>
        <w:spacing w:before="120" w:after="120"/>
        <w:ind w:right="-58"/>
        <w:contextualSpacing/>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Η Φάση Α πρέπει να έχει ολοκληρωθεί εντός δύο (2) μηνών</w:t>
      </w:r>
      <w:r w:rsidR="00582BC8" w:rsidRPr="00FC3B39">
        <w:rPr>
          <w:rFonts w:ascii="Calibri" w:eastAsia="Times New Roman" w:hAnsi="Calibri" w:cs="Calibri"/>
          <w:color w:val="auto"/>
          <w:sz w:val="22"/>
          <w:szCs w:val="22"/>
          <w:lang w:eastAsia="el-GR"/>
        </w:rPr>
        <w:t>.</w:t>
      </w:r>
    </w:p>
    <w:p w14:paraId="03DF78AD" w14:textId="66F3A7DC" w:rsidR="00543278" w:rsidRPr="00FC3B39" w:rsidRDefault="00543278" w:rsidP="00477079">
      <w:pPr>
        <w:widowControl/>
        <w:numPr>
          <w:ilvl w:val="0"/>
          <w:numId w:val="17"/>
        </w:numPr>
        <w:spacing w:before="120" w:after="120"/>
        <w:ind w:right="-57"/>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Η Φάση Β να έχει ολοκληρωθεί εντός τριών (3) μηνών</w:t>
      </w:r>
      <w:r w:rsidR="00582BC8" w:rsidRPr="00FC3B39">
        <w:rPr>
          <w:rFonts w:ascii="Calibri" w:eastAsia="Times New Roman" w:hAnsi="Calibri" w:cs="Calibri"/>
          <w:color w:val="auto"/>
          <w:sz w:val="22"/>
          <w:szCs w:val="22"/>
          <w:lang w:eastAsia="el-GR"/>
        </w:rPr>
        <w:t>.</w:t>
      </w:r>
    </w:p>
    <w:p w14:paraId="4FE82E7A" w14:textId="39F492EC" w:rsidR="000D387D" w:rsidRPr="00FC3B39" w:rsidRDefault="00543278" w:rsidP="00477079">
      <w:pPr>
        <w:widowControl/>
        <w:spacing w:before="120" w:after="120"/>
        <w:ind w:right="-57"/>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Η διάρκεια του ασφαλιστηρίου συμβολαίου για κάθε μια από τις παραπάνω ασφαλίσεις θα είναι ετήσια, με δικαίωμα ανανέωσης αυτών καθ’ έτος με τους ίδιους ή πλέον ευνοϊκούς για την Τράπεζα όρους</w:t>
      </w:r>
      <w:r w:rsidR="000D387D" w:rsidRPr="00FC3B39">
        <w:rPr>
          <w:rFonts w:ascii="Calibri" w:eastAsia="Times New Roman" w:hAnsi="Calibri" w:cs="Calibri"/>
          <w:color w:val="auto"/>
          <w:sz w:val="22"/>
          <w:szCs w:val="22"/>
        </w:rPr>
        <w:t>, ενώ η σύμβαση που θα υπογραφεί με τον Ανάδοχο του διαγωνισμού θα έχει διάρκεια πέντε (5) έτη με δυνατότητα διακοπής από την πλευρά της Τράπεζας εάν προκύψει αποδεδειγμένη υπαιτιότητα του Αναδόχου.</w:t>
      </w:r>
    </w:p>
    <w:p w14:paraId="2F908642" w14:textId="24704141" w:rsidR="00FD3C69" w:rsidRPr="00FC3B39" w:rsidRDefault="00543278" w:rsidP="00477079">
      <w:pPr>
        <w:widowControl/>
        <w:spacing w:before="120" w:after="120"/>
        <w:ind w:right="-58"/>
        <w:jc w:val="both"/>
        <w:rPr>
          <w:rFonts w:ascii="Calibri" w:eastAsia="Times New Roman" w:hAnsi="Calibri" w:cs="Calibri"/>
          <w:b/>
          <w:bCs/>
          <w:color w:val="auto"/>
          <w:sz w:val="22"/>
          <w:szCs w:val="22"/>
        </w:rPr>
      </w:pPr>
      <w:r w:rsidRPr="00FC3B39">
        <w:rPr>
          <w:rFonts w:ascii="Calibri" w:eastAsia="Times New Roman" w:hAnsi="Calibri" w:cs="Calibri"/>
          <w:color w:val="auto"/>
          <w:sz w:val="22"/>
          <w:szCs w:val="22"/>
        </w:rPr>
        <w:t xml:space="preserve">Σχετικό </w:t>
      </w:r>
      <w:r w:rsidRPr="00FC3B39">
        <w:rPr>
          <w:rFonts w:ascii="Calibri" w:eastAsia="Times New Roman" w:hAnsi="Calibri" w:cs="Calibri"/>
          <w:b/>
          <w:bCs/>
          <w:color w:val="auto"/>
          <w:sz w:val="22"/>
          <w:szCs w:val="22"/>
        </w:rPr>
        <w:t>πληροφοριακό υλικό</w:t>
      </w:r>
      <w:r w:rsidRPr="00FC3B39">
        <w:rPr>
          <w:rFonts w:ascii="Calibri" w:eastAsia="Times New Roman" w:hAnsi="Calibri" w:cs="Calibri"/>
          <w:color w:val="auto"/>
          <w:sz w:val="22"/>
          <w:szCs w:val="22"/>
        </w:rPr>
        <w:t xml:space="preserve"> </w:t>
      </w:r>
      <w:r w:rsidRPr="00FC3B39">
        <w:rPr>
          <w:rFonts w:ascii="Calibri" w:eastAsia="Times New Roman" w:hAnsi="Calibri" w:cs="Calibri"/>
          <w:b/>
          <w:bCs/>
          <w:color w:val="auto"/>
          <w:sz w:val="22"/>
          <w:szCs w:val="22"/>
        </w:rPr>
        <w:t>του χαρτοφυλακίου</w:t>
      </w:r>
      <w:r w:rsidR="0001545F" w:rsidRPr="00FC3B39">
        <w:rPr>
          <w:rFonts w:ascii="Calibri" w:eastAsia="Times New Roman" w:hAnsi="Calibri" w:cs="Calibri"/>
          <w:b/>
          <w:bCs/>
          <w:color w:val="auto"/>
          <w:sz w:val="22"/>
          <w:szCs w:val="22"/>
        </w:rPr>
        <w:t xml:space="preserve"> των</w:t>
      </w:r>
      <w:r w:rsidRPr="00FC3B39">
        <w:rPr>
          <w:rFonts w:ascii="Calibri" w:eastAsia="Times New Roman" w:hAnsi="Calibri" w:cs="Calibri"/>
          <w:b/>
          <w:bCs/>
          <w:color w:val="auto"/>
          <w:sz w:val="22"/>
          <w:szCs w:val="22"/>
        </w:rPr>
        <w:t xml:space="preserve"> ακινήτων</w:t>
      </w:r>
      <w:r w:rsidRPr="00FC3B39">
        <w:rPr>
          <w:rFonts w:ascii="Calibri" w:eastAsia="Times New Roman" w:hAnsi="Calibri" w:cs="Calibri"/>
          <w:color w:val="auto"/>
          <w:sz w:val="22"/>
          <w:szCs w:val="22"/>
        </w:rPr>
        <w:t xml:space="preserve"> της Τράπεζας</w:t>
      </w:r>
      <w:r w:rsidR="00FD3C69" w:rsidRPr="00FC3B39">
        <w:rPr>
          <w:rFonts w:ascii="Calibri" w:eastAsia="Times New Roman" w:hAnsi="Calibri" w:cs="Calibri"/>
          <w:color w:val="auto"/>
          <w:sz w:val="22"/>
          <w:szCs w:val="22"/>
        </w:rPr>
        <w:t xml:space="preserve"> (περιγραφή, επιφάνειες, έτος κατασκευής)</w:t>
      </w:r>
      <w:r w:rsidRPr="00FC3B39">
        <w:rPr>
          <w:rFonts w:ascii="Calibri" w:eastAsia="Times New Roman" w:hAnsi="Calibri" w:cs="Calibri"/>
          <w:color w:val="auto"/>
          <w:sz w:val="22"/>
          <w:szCs w:val="22"/>
        </w:rPr>
        <w:t xml:space="preserve"> και των </w:t>
      </w:r>
      <w:r w:rsidRPr="00FC3B39">
        <w:rPr>
          <w:rFonts w:ascii="Calibri" w:eastAsia="Times New Roman" w:hAnsi="Calibri" w:cs="Calibri"/>
          <w:b/>
          <w:bCs/>
          <w:color w:val="auto"/>
          <w:sz w:val="22"/>
          <w:szCs w:val="22"/>
        </w:rPr>
        <w:t>ασφαλιστέων αξιών</w:t>
      </w:r>
      <w:r w:rsidR="00FD3C69" w:rsidRPr="00FC3B39">
        <w:rPr>
          <w:rFonts w:ascii="Calibri" w:eastAsia="Times New Roman" w:hAnsi="Calibri" w:cs="Calibri"/>
          <w:color w:val="auto"/>
          <w:sz w:val="22"/>
          <w:szCs w:val="22"/>
        </w:rPr>
        <w:t xml:space="preserve"> α</w:t>
      </w:r>
      <w:r w:rsidR="005A6D9A" w:rsidRPr="00FC3B39">
        <w:rPr>
          <w:rFonts w:ascii="Calibri" w:eastAsia="Times New Roman" w:hAnsi="Calibri" w:cs="Calibri"/>
          <w:color w:val="auto"/>
          <w:sz w:val="22"/>
          <w:szCs w:val="22"/>
        </w:rPr>
        <w:t xml:space="preserve">υτών, καθώς  και </w:t>
      </w:r>
      <w:r w:rsidR="005A6D9A" w:rsidRPr="00FC3B39">
        <w:rPr>
          <w:rFonts w:ascii="Calibri" w:eastAsia="Times New Roman" w:hAnsi="Calibri" w:cs="Calibri"/>
          <w:b/>
          <w:bCs/>
          <w:color w:val="auto"/>
          <w:sz w:val="22"/>
          <w:szCs w:val="22"/>
        </w:rPr>
        <w:t>σχετικό πληροφοριακό υλικό του χαρτοφυλακίου του περιεχομένου</w:t>
      </w:r>
      <w:r w:rsidR="005A6D9A" w:rsidRPr="00FC3B39">
        <w:rPr>
          <w:rFonts w:ascii="Calibri" w:eastAsia="Times New Roman" w:hAnsi="Calibri" w:cs="Calibri"/>
          <w:color w:val="auto"/>
          <w:sz w:val="22"/>
          <w:szCs w:val="22"/>
        </w:rPr>
        <w:t xml:space="preserve"> (επίπλων , σκευών, μηχανογραφικού και μηχανολογικού εξοπλισμού) και των </w:t>
      </w:r>
      <w:r w:rsidR="005A6D9A" w:rsidRPr="00FC3B39">
        <w:rPr>
          <w:rFonts w:ascii="Calibri" w:eastAsia="Times New Roman" w:hAnsi="Calibri" w:cs="Calibri"/>
          <w:b/>
          <w:bCs/>
          <w:color w:val="auto"/>
          <w:sz w:val="22"/>
          <w:szCs w:val="22"/>
        </w:rPr>
        <w:t>ασφαλιστέων αξιών</w:t>
      </w:r>
      <w:r w:rsidR="005A6D9A" w:rsidRPr="00FC3B39">
        <w:rPr>
          <w:rFonts w:ascii="Calibri" w:eastAsia="Times New Roman" w:hAnsi="Calibri" w:cs="Calibri"/>
          <w:color w:val="auto"/>
          <w:sz w:val="22"/>
          <w:szCs w:val="22"/>
        </w:rPr>
        <w:t xml:space="preserve"> αυτών</w:t>
      </w:r>
      <w:r w:rsidR="0001545F" w:rsidRPr="00FC3B39">
        <w:rPr>
          <w:rFonts w:ascii="Calibri" w:eastAsia="Times New Roman" w:hAnsi="Calibri" w:cs="Calibri"/>
          <w:color w:val="auto"/>
          <w:sz w:val="22"/>
          <w:szCs w:val="22"/>
        </w:rPr>
        <w:t>,</w:t>
      </w:r>
      <w:r w:rsidR="005A6D9A" w:rsidRPr="00FC3B39">
        <w:rPr>
          <w:rFonts w:ascii="Calibri" w:eastAsia="Times New Roman" w:hAnsi="Calibri" w:cs="Calibri"/>
          <w:color w:val="auto"/>
          <w:sz w:val="22"/>
          <w:szCs w:val="22"/>
        </w:rPr>
        <w:t xml:space="preserve">  </w:t>
      </w:r>
      <w:r w:rsidR="00FD3C69" w:rsidRPr="00FC3B39">
        <w:rPr>
          <w:rFonts w:ascii="Calibri" w:eastAsia="Times New Roman" w:hAnsi="Calibri" w:cs="Calibri"/>
          <w:color w:val="auto"/>
          <w:sz w:val="22"/>
          <w:szCs w:val="22"/>
        </w:rPr>
        <w:t xml:space="preserve">θα δοθεί στους υποψηφίους </w:t>
      </w:r>
      <w:r w:rsidR="00FD3C69" w:rsidRPr="00FC3B39">
        <w:rPr>
          <w:rFonts w:ascii="Calibri" w:eastAsia="Times New Roman" w:hAnsi="Calibri" w:cs="Calibri"/>
          <w:b/>
          <w:bCs/>
          <w:color w:val="auto"/>
          <w:sz w:val="22"/>
          <w:szCs w:val="22"/>
        </w:rPr>
        <w:t>μετά την υπογραφή της Δήλωσης Εμπιστευτικότητας</w:t>
      </w:r>
      <w:r w:rsidR="005A6D9A" w:rsidRPr="00FC3B39">
        <w:rPr>
          <w:rFonts w:ascii="Calibri" w:eastAsia="Times New Roman" w:hAnsi="Calibri" w:cs="Calibri"/>
          <w:b/>
          <w:bCs/>
          <w:color w:val="auto"/>
          <w:sz w:val="22"/>
          <w:szCs w:val="22"/>
        </w:rPr>
        <w:t xml:space="preserve"> και σχετικού αιτήματος.</w:t>
      </w:r>
    </w:p>
    <w:p w14:paraId="434D4A0C" w14:textId="532A0077" w:rsidR="00543278" w:rsidRPr="00FC3B39" w:rsidRDefault="00E06F2A" w:rsidP="00477079">
      <w:pPr>
        <w:widowControl/>
        <w:spacing w:before="120" w:after="120"/>
        <w:ind w:right="-58"/>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Κατόπιν σχετικού αιτήματος των υποψηφίων θα υπάρχει δυνατότητα αυτοψίας στα ακίνητα εντός του χρονικού διαστήματος μέχρι την καταληκτική ημερομηνία υποβολής της προσφοράς.</w:t>
      </w:r>
    </w:p>
    <w:p w14:paraId="071E83B5" w14:textId="77777777" w:rsidR="00543278" w:rsidRPr="00FC3B39" w:rsidRDefault="00543278"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Οι ζητούμενες υπηρεσίες θα ανατεθούν σε εξειδικευμένη ασφαλιστική εταιρεία («Ανάδοχος») εγνωσμένου κύρους και εμπειρίας σε συναφείς υπηρεσίες.</w:t>
      </w:r>
    </w:p>
    <w:p w14:paraId="589A8930" w14:textId="77777777" w:rsidR="00543278" w:rsidRPr="00FC3B39" w:rsidRDefault="00543278" w:rsidP="00477079">
      <w:pPr>
        <w:pStyle w:val="Heading2"/>
        <w:numPr>
          <w:ilvl w:val="0"/>
          <w:numId w:val="12"/>
        </w:numPr>
        <w:spacing w:before="240" w:after="240"/>
        <w:ind w:left="360"/>
        <w:rPr>
          <w:rFonts w:ascii="Calibri" w:eastAsia="Times New Roman" w:hAnsi="Calibri" w:cs="Calibri"/>
          <w:b/>
          <w:bCs/>
          <w:color w:val="auto"/>
          <w:sz w:val="22"/>
          <w:szCs w:val="22"/>
        </w:rPr>
      </w:pPr>
      <w:bookmarkStart w:id="4" w:name="_Toc227589804"/>
      <w:r w:rsidRPr="00FC3B39">
        <w:rPr>
          <w:rFonts w:ascii="Calibri" w:eastAsia="Times New Roman" w:hAnsi="Calibri" w:cs="Calibri"/>
          <w:b/>
          <w:bCs/>
          <w:color w:val="auto"/>
          <w:sz w:val="22"/>
          <w:szCs w:val="22"/>
        </w:rPr>
        <w:t>ΚΑΛΥΨΕΙΣ – ΑΣΦΑΛΙΖΟΜΕΝΟΙ ΚΙΝΔΥΝΟΙ – ΑΠΑΛΛΑΓΕΣ ΟΙΚΟΔΟΜΗΣ ΚΑΙ ΠΕΡΙΕΧΟΜΕΝΟΥ</w:t>
      </w:r>
      <w:bookmarkEnd w:id="4"/>
    </w:p>
    <w:p w14:paraId="3B8DE7F4" w14:textId="018508F8" w:rsidR="00543278" w:rsidRPr="00FC3B39" w:rsidRDefault="005A6D9A" w:rsidP="00477079">
      <w:pPr>
        <w:widowControl/>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Αφορούν απαιτήσεις για τις ασφαλιστικές καλύψεις κατά Πυρός, Σεισμού και Συμπληρωματικών κινδύνων για οικοδομή και περιεχόμενο με αντίστοιχα </w:t>
      </w:r>
      <w:r w:rsidRPr="00FC3B39">
        <w:rPr>
          <w:rFonts w:ascii="Calibri" w:eastAsia="Times New Roman" w:hAnsi="Calibri" w:cs="Calibri"/>
          <w:b/>
          <w:bCs/>
          <w:color w:val="auto"/>
          <w:sz w:val="22"/>
          <w:szCs w:val="22"/>
        </w:rPr>
        <w:t>όρια και απαλλαγές</w:t>
      </w:r>
      <w:r w:rsidRPr="00FC3B39">
        <w:rPr>
          <w:rFonts w:ascii="Calibri" w:eastAsia="Times New Roman" w:hAnsi="Calibri" w:cs="Calibri"/>
          <w:color w:val="auto"/>
          <w:sz w:val="22"/>
          <w:szCs w:val="22"/>
        </w:rPr>
        <w:t>,</w:t>
      </w:r>
      <w:r w:rsidR="0001545F" w:rsidRPr="00FC3B39">
        <w:rPr>
          <w:rFonts w:ascii="Calibri" w:eastAsia="Times New Roman" w:hAnsi="Calibri" w:cs="Calibri"/>
          <w:color w:val="auto"/>
          <w:sz w:val="22"/>
          <w:szCs w:val="22"/>
        </w:rPr>
        <w:t xml:space="preserve"> όπως φαίνονται στον πίνακα του Παραρτήματος ΙΙ της παρούσας.</w:t>
      </w:r>
      <w:r w:rsidRPr="00FC3B39">
        <w:rPr>
          <w:rFonts w:ascii="Calibri" w:eastAsia="Times New Roman" w:hAnsi="Calibri" w:cs="Calibri"/>
          <w:color w:val="auto"/>
          <w:sz w:val="22"/>
          <w:szCs w:val="22"/>
        </w:rPr>
        <w:t xml:space="preserve"> </w:t>
      </w:r>
    </w:p>
    <w:p w14:paraId="2522FD9B" w14:textId="77777777" w:rsidR="00543278" w:rsidRPr="00FC3B39" w:rsidRDefault="00543278" w:rsidP="00477079">
      <w:pPr>
        <w:pStyle w:val="Heading2"/>
        <w:numPr>
          <w:ilvl w:val="0"/>
          <w:numId w:val="12"/>
        </w:numPr>
        <w:spacing w:before="240" w:after="240"/>
        <w:ind w:left="360"/>
        <w:rPr>
          <w:rFonts w:ascii="Calibri" w:eastAsia="Times New Roman" w:hAnsi="Calibri" w:cs="Calibri"/>
          <w:b/>
          <w:bCs/>
          <w:color w:val="auto"/>
          <w:sz w:val="22"/>
          <w:szCs w:val="22"/>
        </w:rPr>
      </w:pPr>
      <w:bookmarkStart w:id="5" w:name="_Toc227589805"/>
      <w:r w:rsidRPr="00FC3B39">
        <w:rPr>
          <w:rFonts w:ascii="Calibri" w:eastAsia="Times New Roman" w:hAnsi="Calibri" w:cs="Calibri"/>
          <w:b/>
          <w:bCs/>
          <w:color w:val="auto"/>
          <w:sz w:val="22"/>
          <w:szCs w:val="22"/>
        </w:rPr>
        <w:t>ΑΣΦΑΛΙΣΤΙΚΗ ΚΑΛΥΨΗ ΑΣΤΙΚΗΣ ΕΥΘΥΝΗΣ ΕΝΑΝΤΙ ΤΡΙΤΩΝ</w:t>
      </w:r>
      <w:bookmarkEnd w:id="5"/>
    </w:p>
    <w:p w14:paraId="4A67DDD4" w14:textId="02529EF2" w:rsidR="00543278" w:rsidRPr="00FC3B39" w:rsidRDefault="004B5FEF"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b/>
          <w:bCs/>
          <w:color w:val="auto"/>
          <w:sz w:val="22"/>
          <w:szCs w:val="22"/>
        </w:rPr>
        <w:t xml:space="preserve">Ασφαλιστική κάλυψη Αστικής Ευθύνης έναντι τρίτων </w:t>
      </w:r>
      <w:r w:rsidR="00543278" w:rsidRPr="00FC3B39">
        <w:rPr>
          <w:rFonts w:ascii="Calibri" w:eastAsia="Times New Roman" w:hAnsi="Calibri" w:cs="Calibri"/>
          <w:b/>
          <w:bCs/>
          <w:color w:val="auto"/>
          <w:sz w:val="22"/>
          <w:szCs w:val="22"/>
        </w:rPr>
        <w:t xml:space="preserve">που τυχόν θα </w:t>
      </w:r>
      <w:r w:rsidR="00543278" w:rsidRPr="00FC3B39">
        <w:rPr>
          <w:rFonts w:ascii="Calibri" w:eastAsia="Times New Roman" w:hAnsi="Calibri" w:cs="Calibri"/>
          <w:color w:val="auto"/>
          <w:sz w:val="22"/>
          <w:szCs w:val="22"/>
        </w:rPr>
        <w:t>προκύψει από τη λειτουργία των παραπάνω κτιρίων και θα περιλαμβάνει την κάλυψη σωματικών και υλικών ζημιών που θα προκληθούν εξ αιτίας της πτώσης αντικειμένων από το ασφαλιζόμενο ακίνητο ή από τη λειτουργία των χώρων και των ανελκυστήρων του, για την οποία θα αποδειχθεί ότι ευθύνεται η ιδιοκτήτρια Τράπεζα της Ελλάδος.</w:t>
      </w:r>
    </w:p>
    <w:p w14:paraId="0DB5E28A" w14:textId="77777777" w:rsidR="00543278" w:rsidRPr="00FC3B39" w:rsidRDefault="00543278"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Για το σύνολο των ατυχημάτων και / ή ζημιογόνων γεγονότων αθροιστικά, που θα συμβούν καθ’ όλη τη διάρκεια της ασφαλιστικής περιόδου, η ασφαλιστική αυτή κάλυψη θα φτάνει το ποσό των 1.000.000,00 ευρώ.</w:t>
      </w:r>
    </w:p>
    <w:p w14:paraId="15C0776A" w14:textId="0B6F2A63" w:rsidR="00DA7DA7" w:rsidRPr="00FC3B39" w:rsidRDefault="00543278" w:rsidP="00477079">
      <w:pPr>
        <w:widowControl/>
        <w:spacing w:before="120" w:after="120"/>
        <w:contextualSpacing/>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Για υλικές ζημίες, σωματικές βλάβες έως και θανάτου, μέχρι το ποσό των "1.000.000,00 ευρώ" κατ' άτομο και μέχρι το ποσό των "1.000.000,00 ευρώ" για περισσότερα του ενός άτομα.</w:t>
      </w:r>
    </w:p>
    <w:p w14:paraId="42B9D2DC" w14:textId="77777777" w:rsidR="00DA7DA7" w:rsidRPr="00FC3B39" w:rsidRDefault="00DA7DA7" w:rsidP="00477079">
      <w:pPr>
        <w:widowControl/>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br w:type="page"/>
      </w:r>
    </w:p>
    <w:p w14:paraId="2B349C7C" w14:textId="3FC6385E" w:rsidR="00543278" w:rsidRPr="00FC3B39" w:rsidRDefault="00543278" w:rsidP="00477079">
      <w:pPr>
        <w:pStyle w:val="Heading2"/>
        <w:numPr>
          <w:ilvl w:val="0"/>
          <w:numId w:val="12"/>
        </w:numPr>
        <w:spacing w:before="240" w:after="240"/>
        <w:ind w:left="360"/>
        <w:rPr>
          <w:rFonts w:ascii="Calibri" w:eastAsia="Times New Roman" w:hAnsi="Calibri" w:cs="Calibri"/>
          <w:color w:val="auto"/>
          <w:sz w:val="22"/>
          <w:szCs w:val="22"/>
          <w:u w:val="single"/>
        </w:rPr>
      </w:pPr>
      <w:bookmarkStart w:id="6" w:name="_Toc227589806"/>
      <w:r w:rsidRPr="00FC3B39">
        <w:rPr>
          <w:rFonts w:ascii="Calibri" w:eastAsia="Times New Roman" w:hAnsi="Calibri" w:cs="Calibri"/>
          <w:b/>
          <w:bCs/>
          <w:color w:val="auto"/>
          <w:sz w:val="22"/>
          <w:szCs w:val="22"/>
        </w:rPr>
        <w:lastRenderedPageBreak/>
        <w:t>ΣΥΣΤΗΜΑΤΑ ΣΥΝΑΓΕΡΜΩΝ - ΠΥΡΑΣΦΑΛΕΙΑΣ -  ΚΕΝΤΡΑ ΛΗΨΗΣ ΣΗΜΑΤΩΝ ΚΑΙ ΔΙΑΔΙΚΑΣΙΕΣ ΑΣΦΑΛΕΙΑΣ</w:t>
      </w:r>
      <w:bookmarkEnd w:id="6"/>
    </w:p>
    <w:p w14:paraId="4285E065" w14:textId="4ADD5F74" w:rsidR="00543278" w:rsidRPr="00FC3B39" w:rsidRDefault="00543278" w:rsidP="00477079">
      <w:pPr>
        <w:pStyle w:val="ListParagraph"/>
        <w:widowControl/>
        <w:numPr>
          <w:ilvl w:val="0"/>
          <w:numId w:val="21"/>
        </w:numPr>
        <w:spacing w:before="240" w:after="240"/>
        <w:ind w:left="360"/>
        <w:jc w:val="both"/>
        <w:rPr>
          <w:rFonts w:ascii="Calibri" w:eastAsia="Times New Roman" w:hAnsi="Calibri" w:cs="Calibri"/>
          <w:b/>
          <w:bCs/>
          <w:color w:val="auto"/>
          <w:sz w:val="22"/>
          <w:szCs w:val="22"/>
        </w:rPr>
      </w:pPr>
      <w:r w:rsidRPr="00FC3B39">
        <w:rPr>
          <w:rFonts w:ascii="Calibri" w:eastAsia="Times New Roman" w:hAnsi="Calibri" w:cs="Calibri"/>
          <w:b/>
          <w:bCs/>
          <w:color w:val="auto"/>
          <w:sz w:val="22"/>
          <w:szCs w:val="22"/>
        </w:rPr>
        <w:t>ΙΔΙΟΧΡΗΣΙΜΟΠΟΙΟΥΜΕΝΑ ΑΚΙΝΗΤΑ</w:t>
      </w:r>
    </w:p>
    <w:p w14:paraId="24FE51AB" w14:textId="77777777" w:rsidR="00543278" w:rsidRPr="00FC3B39" w:rsidRDefault="00543278"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Στα ιδιοχρησιμοποιούμενα ακίνητα της Τράπεζας της Ελλάδος βρίσκονται εγκατεστημένα συστήματα ασφαλείας και παρακολούθησης (συνδεδεμένα με ενιαίο κέντρο λήψης σημάτων της Τράπεζας) με σκοπό την αποτροπή εγκληματικών ενεργειών, την ασφάλεια εγκαταστάσεων, προσωπικού και επισκεπτών, αλλά και την έγκαιρη αντίδραση και αντιμετώπιση εκτάκτων περιστατικών ασφαλείας (π.χ. πυρκαγιά, πλημμύρα).</w:t>
      </w:r>
    </w:p>
    <w:p w14:paraId="4B8FD1D4" w14:textId="77777777" w:rsidR="00543278" w:rsidRPr="00FC3B39" w:rsidRDefault="00543278"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Επιπλέον, τα κτίρια στελεχώνονται από ειδικά εκπαιδευμένο προσωπικό ασφαλείας, σε 24ωρη βάση, ώστε να αντιδρά άμεσα και να προβαίνει στις απαιτούμενες ενέργειες και να λαμβάνει τα απαραίτητα μέσα δράσης, σε κάθε περίπτωση που απαιτείται.</w:t>
      </w:r>
    </w:p>
    <w:p w14:paraId="6771A182" w14:textId="77777777" w:rsidR="00543278" w:rsidRPr="00FC3B39" w:rsidRDefault="00543278"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Τέλος, στην πλειονότητα των Υποκαταστημάτων της Τράπεζας έχουν εγκατασταθεί συστήματα πυρανίχνευσης, φωτισμού ασφαλείας και αναγγελίας, τα οποία σε περίπτωση πυρκαγιάς δίνουν άμεσα σήμα τόσο στο προσωπικό ασφαλείας του κτιρίου, όσο και στο Ενιαίο Κέντρο Λήψης Σημάτων της Τράπεζας.</w:t>
      </w:r>
    </w:p>
    <w:p w14:paraId="7F1E9539" w14:textId="77777777" w:rsidR="00543278" w:rsidRPr="00FC3B39" w:rsidRDefault="00543278" w:rsidP="00487189">
      <w:pPr>
        <w:widowControl/>
        <w:spacing w:before="240" w:after="240"/>
        <w:jc w:val="both"/>
        <w:rPr>
          <w:rFonts w:ascii="Calibri" w:eastAsia="Times New Roman" w:hAnsi="Calibri" w:cs="Calibri"/>
          <w:b/>
          <w:bCs/>
          <w:color w:val="auto"/>
          <w:sz w:val="22"/>
          <w:szCs w:val="22"/>
        </w:rPr>
      </w:pPr>
      <w:r w:rsidRPr="00FC3B39">
        <w:rPr>
          <w:rFonts w:ascii="Calibri" w:eastAsia="Times New Roman" w:hAnsi="Calibri" w:cs="Calibri"/>
          <w:b/>
          <w:bCs/>
          <w:color w:val="auto"/>
          <w:sz w:val="22"/>
          <w:szCs w:val="22"/>
        </w:rPr>
        <w:t>Ενιαίο Κέντρο Λήψης Σημάτων</w:t>
      </w:r>
    </w:p>
    <w:p w14:paraId="534F997A" w14:textId="77777777" w:rsidR="00543278" w:rsidRPr="00FC3B39" w:rsidRDefault="00543278"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Πρόκειται για έναν πλήρως ανακαινισμένο και εξοπλισμένο χώρο στις εγκαταστάσεις του κτήματος Χαλανδρίου, στον οποίο συγκεντρώνονται τα σήματα συναγερμού και πυρανίχνευσης, καθώς και η εικόνα επιλεγμένων καμερών από τα κρισιμότερα ιδιοχρησιμοποιούμενα κτίρια της Τράπεζας.</w:t>
      </w:r>
    </w:p>
    <w:p w14:paraId="697DAA95" w14:textId="77777777" w:rsidR="00543278" w:rsidRPr="00FC3B39" w:rsidRDefault="00543278" w:rsidP="00487189">
      <w:pPr>
        <w:widowControl/>
        <w:spacing w:before="240" w:after="240"/>
        <w:jc w:val="both"/>
        <w:rPr>
          <w:rFonts w:ascii="Calibri" w:eastAsia="Times New Roman" w:hAnsi="Calibri" w:cs="Calibri"/>
          <w:b/>
          <w:bCs/>
          <w:color w:val="auto"/>
          <w:sz w:val="22"/>
          <w:szCs w:val="22"/>
        </w:rPr>
      </w:pPr>
      <w:r w:rsidRPr="00FC3B39">
        <w:rPr>
          <w:rFonts w:ascii="Calibri" w:eastAsia="Times New Roman" w:hAnsi="Calibri" w:cs="Calibri"/>
          <w:b/>
          <w:bCs/>
          <w:color w:val="auto"/>
          <w:sz w:val="22"/>
          <w:szCs w:val="22"/>
        </w:rPr>
        <w:t>Συστήματα και διαδικασίες φυσικής ασφάλειας</w:t>
      </w:r>
    </w:p>
    <w:p w14:paraId="1505F72A" w14:textId="77777777" w:rsidR="00543278" w:rsidRPr="00FC3B39" w:rsidRDefault="00543278"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Η φυσική ασφάλεια των ιδιοχρησιμοποιούμενων κτιρίων της Τράπεζας διασφαλίζεται, συνοπτικά, από τα παρακάτω συστήματα και διαδικασίες:</w:t>
      </w:r>
    </w:p>
    <w:p w14:paraId="20E7C25A" w14:textId="77777777" w:rsidR="00543278" w:rsidRPr="00FC3B39" w:rsidRDefault="00543278" w:rsidP="00477079">
      <w:pPr>
        <w:widowControl/>
        <w:numPr>
          <w:ilvl w:val="0"/>
          <w:numId w:val="18"/>
        </w:numPr>
        <w:spacing w:before="120" w:after="120"/>
        <w:contextualSpacing/>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 xml:space="preserve">Συστήματα συναγερμού (μαγνητικές επαφές, ραντάρ, </w:t>
      </w:r>
      <w:proofErr w:type="spellStart"/>
      <w:r w:rsidRPr="00FC3B39">
        <w:rPr>
          <w:rFonts w:ascii="Calibri" w:eastAsia="Times New Roman" w:hAnsi="Calibri" w:cs="Calibri"/>
          <w:color w:val="auto"/>
          <w:sz w:val="22"/>
          <w:szCs w:val="22"/>
          <w:lang w:eastAsia="el-GR"/>
        </w:rPr>
        <w:t>αντικραδασμικά</w:t>
      </w:r>
      <w:proofErr w:type="spellEnd"/>
      <w:r w:rsidRPr="00FC3B39">
        <w:rPr>
          <w:rFonts w:ascii="Calibri" w:eastAsia="Times New Roman" w:hAnsi="Calibri" w:cs="Calibri"/>
          <w:color w:val="auto"/>
          <w:sz w:val="22"/>
          <w:szCs w:val="22"/>
          <w:lang w:eastAsia="el-GR"/>
        </w:rPr>
        <w:t>)</w:t>
      </w:r>
    </w:p>
    <w:p w14:paraId="7617C418" w14:textId="77777777" w:rsidR="00543278" w:rsidRPr="00FC3B39" w:rsidRDefault="00543278" w:rsidP="00477079">
      <w:pPr>
        <w:widowControl/>
        <w:numPr>
          <w:ilvl w:val="0"/>
          <w:numId w:val="18"/>
        </w:numPr>
        <w:spacing w:before="120" w:after="120"/>
        <w:contextualSpacing/>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Συστήματα κλειστού κυκλώματος τηλεόρασης (CCTV), στο εξωτερικό και στο εσωτερικό των κτιρίων</w:t>
      </w:r>
    </w:p>
    <w:p w14:paraId="08CABEEA" w14:textId="77777777" w:rsidR="00543278" w:rsidRPr="00FC3B39" w:rsidRDefault="00543278" w:rsidP="00477079">
      <w:pPr>
        <w:widowControl/>
        <w:numPr>
          <w:ilvl w:val="0"/>
          <w:numId w:val="18"/>
        </w:numPr>
        <w:spacing w:before="120" w:after="120"/>
        <w:contextualSpacing/>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Προσωπικό φύλαξης σε 24ωρη βάση, στα κτίρια της Αττικής και στα κύρια Υποκαταστήματα (κορμού)</w:t>
      </w:r>
    </w:p>
    <w:p w14:paraId="650AC397" w14:textId="77777777" w:rsidR="00543278" w:rsidRPr="00FC3B39" w:rsidRDefault="00543278" w:rsidP="00477079">
      <w:pPr>
        <w:widowControl/>
        <w:numPr>
          <w:ilvl w:val="0"/>
          <w:numId w:val="18"/>
        </w:numPr>
        <w:spacing w:before="120" w:after="120"/>
        <w:contextualSpacing/>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Προσωπικό φύλαξης τις εργάσιμες ώρες, στα μικρότερα Υποκαταστήματα και Θυρίδες</w:t>
      </w:r>
    </w:p>
    <w:p w14:paraId="68FE549D" w14:textId="77777777" w:rsidR="00543278" w:rsidRPr="00FC3B39" w:rsidRDefault="00543278" w:rsidP="00477079">
      <w:pPr>
        <w:widowControl/>
        <w:numPr>
          <w:ilvl w:val="0"/>
          <w:numId w:val="18"/>
        </w:numPr>
        <w:spacing w:before="120" w:after="120"/>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 xml:space="preserve">Η πρόσβαση σε συγκεκριμένους ευαίσθητους χώρους προστατεύεται με σύστημα </w:t>
      </w:r>
      <w:proofErr w:type="spellStart"/>
      <w:r w:rsidRPr="00FC3B39">
        <w:rPr>
          <w:rFonts w:ascii="Calibri" w:eastAsia="Times New Roman" w:hAnsi="Calibri" w:cs="Calibri"/>
          <w:color w:val="auto"/>
          <w:sz w:val="22"/>
          <w:szCs w:val="22"/>
          <w:lang w:eastAsia="el-GR"/>
        </w:rPr>
        <w:t>access</w:t>
      </w:r>
      <w:proofErr w:type="spellEnd"/>
      <w:r w:rsidRPr="00FC3B39">
        <w:rPr>
          <w:rFonts w:ascii="Calibri" w:eastAsia="Times New Roman" w:hAnsi="Calibri" w:cs="Calibri"/>
          <w:color w:val="auto"/>
          <w:sz w:val="22"/>
          <w:szCs w:val="22"/>
          <w:lang w:eastAsia="el-GR"/>
        </w:rPr>
        <w:t xml:space="preserve"> </w:t>
      </w:r>
      <w:proofErr w:type="spellStart"/>
      <w:r w:rsidRPr="00FC3B39">
        <w:rPr>
          <w:rFonts w:ascii="Calibri" w:eastAsia="Times New Roman" w:hAnsi="Calibri" w:cs="Calibri"/>
          <w:color w:val="auto"/>
          <w:sz w:val="22"/>
          <w:szCs w:val="22"/>
          <w:lang w:eastAsia="el-GR"/>
        </w:rPr>
        <w:t>control</w:t>
      </w:r>
      <w:proofErr w:type="spellEnd"/>
    </w:p>
    <w:p w14:paraId="0001064C" w14:textId="77777777" w:rsidR="00543278" w:rsidRPr="00FC3B39" w:rsidRDefault="00543278" w:rsidP="00487189">
      <w:pPr>
        <w:widowControl/>
        <w:spacing w:before="240" w:after="240"/>
        <w:jc w:val="both"/>
        <w:rPr>
          <w:rFonts w:ascii="Calibri" w:eastAsia="Times New Roman" w:hAnsi="Calibri" w:cs="Calibri"/>
          <w:b/>
          <w:bCs/>
          <w:color w:val="auto"/>
          <w:sz w:val="22"/>
          <w:szCs w:val="22"/>
        </w:rPr>
      </w:pPr>
      <w:r w:rsidRPr="00FC3B39">
        <w:rPr>
          <w:rFonts w:ascii="Calibri" w:eastAsia="Times New Roman" w:hAnsi="Calibri" w:cs="Calibri"/>
          <w:b/>
          <w:bCs/>
          <w:color w:val="auto"/>
          <w:sz w:val="22"/>
          <w:szCs w:val="22"/>
        </w:rPr>
        <w:t>Συστήματα πυρασφάλειας</w:t>
      </w:r>
    </w:p>
    <w:p w14:paraId="425B3D5E" w14:textId="77777777" w:rsidR="00543278" w:rsidRPr="00FC3B39" w:rsidRDefault="00543278"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Τα συστήματα πυρασφάλειας των Υποκαταστημάτων της Τράπεζας είναι σχεδιασμένα και εγκατεστημένα βάσει της σχετικής νομοθεσίας και είναι συνοπτικά τα εξής:</w:t>
      </w:r>
    </w:p>
    <w:p w14:paraId="414E1BFC" w14:textId="77777777" w:rsidR="00543278" w:rsidRPr="00FC3B39" w:rsidRDefault="00543278" w:rsidP="00477079">
      <w:pPr>
        <w:widowControl/>
        <w:numPr>
          <w:ilvl w:val="0"/>
          <w:numId w:val="18"/>
        </w:numPr>
        <w:spacing w:before="120" w:after="120"/>
        <w:contextualSpacing/>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Συστήματα πυρανίχνευσης</w:t>
      </w:r>
    </w:p>
    <w:p w14:paraId="6C947C45" w14:textId="77777777" w:rsidR="00543278" w:rsidRPr="00FC3B39" w:rsidRDefault="00543278" w:rsidP="00477079">
      <w:pPr>
        <w:widowControl/>
        <w:numPr>
          <w:ilvl w:val="0"/>
          <w:numId w:val="18"/>
        </w:numPr>
        <w:spacing w:before="120" w:after="120"/>
        <w:contextualSpacing/>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Εγκατάσταση φωτισμού ασφαλείας</w:t>
      </w:r>
    </w:p>
    <w:p w14:paraId="17704839" w14:textId="77777777" w:rsidR="00543278" w:rsidRPr="00FC3B39" w:rsidRDefault="00543278" w:rsidP="00477079">
      <w:pPr>
        <w:widowControl/>
        <w:numPr>
          <w:ilvl w:val="0"/>
          <w:numId w:val="18"/>
        </w:numPr>
        <w:spacing w:before="120" w:after="120"/>
        <w:contextualSpacing/>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Συστήματα αναγγελίας (μεγαφωνική εγκατάσταση)</w:t>
      </w:r>
    </w:p>
    <w:p w14:paraId="498F6E93" w14:textId="77777777" w:rsidR="00543278" w:rsidRPr="00FC3B39" w:rsidRDefault="00543278" w:rsidP="00477079">
      <w:pPr>
        <w:widowControl/>
        <w:numPr>
          <w:ilvl w:val="0"/>
          <w:numId w:val="18"/>
        </w:numPr>
        <w:spacing w:before="120" w:after="120"/>
        <w:contextualSpacing/>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 xml:space="preserve">Συστήματα κατάσβεσης σε συγκεκριμένους χώρους (π.χ. </w:t>
      </w:r>
      <w:proofErr w:type="spellStart"/>
      <w:r w:rsidRPr="00FC3B39">
        <w:rPr>
          <w:rFonts w:ascii="Calibri" w:eastAsia="Times New Roman" w:hAnsi="Calibri" w:cs="Calibri"/>
          <w:color w:val="auto"/>
          <w:sz w:val="22"/>
          <w:szCs w:val="22"/>
          <w:lang w:eastAsia="el-GR"/>
        </w:rPr>
        <w:t>computer</w:t>
      </w:r>
      <w:proofErr w:type="spellEnd"/>
      <w:r w:rsidRPr="00FC3B39">
        <w:rPr>
          <w:rFonts w:ascii="Calibri" w:eastAsia="Times New Roman" w:hAnsi="Calibri" w:cs="Calibri"/>
          <w:color w:val="auto"/>
          <w:sz w:val="22"/>
          <w:szCs w:val="22"/>
          <w:lang w:eastAsia="el-GR"/>
        </w:rPr>
        <w:t xml:space="preserve"> </w:t>
      </w:r>
      <w:proofErr w:type="spellStart"/>
      <w:r w:rsidRPr="00FC3B39">
        <w:rPr>
          <w:rFonts w:ascii="Calibri" w:eastAsia="Times New Roman" w:hAnsi="Calibri" w:cs="Calibri"/>
          <w:color w:val="auto"/>
          <w:sz w:val="22"/>
          <w:szCs w:val="22"/>
          <w:lang w:eastAsia="el-GR"/>
        </w:rPr>
        <w:t>room</w:t>
      </w:r>
      <w:proofErr w:type="spellEnd"/>
      <w:r w:rsidRPr="00FC3B39">
        <w:rPr>
          <w:rFonts w:ascii="Calibri" w:eastAsia="Times New Roman" w:hAnsi="Calibri" w:cs="Calibri"/>
          <w:color w:val="auto"/>
          <w:sz w:val="22"/>
          <w:szCs w:val="22"/>
          <w:lang w:eastAsia="el-GR"/>
        </w:rPr>
        <w:t>)</w:t>
      </w:r>
    </w:p>
    <w:p w14:paraId="1E91DC44" w14:textId="019877EC" w:rsidR="00E110D4" w:rsidRPr="00FC3B39" w:rsidRDefault="00543278" w:rsidP="00477079">
      <w:pPr>
        <w:widowControl/>
        <w:numPr>
          <w:ilvl w:val="0"/>
          <w:numId w:val="18"/>
        </w:numPr>
        <w:spacing w:before="120" w:after="120"/>
        <w:contextualSpacing/>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Πυροσβεστήρες και εγκατάσταση πυροσβεστικού/</w:t>
      </w:r>
      <w:proofErr w:type="spellStart"/>
      <w:r w:rsidRPr="00FC3B39">
        <w:rPr>
          <w:rFonts w:ascii="Calibri" w:eastAsia="Times New Roman" w:hAnsi="Calibri" w:cs="Calibri"/>
          <w:color w:val="auto"/>
          <w:sz w:val="22"/>
          <w:szCs w:val="22"/>
          <w:lang w:eastAsia="el-GR"/>
        </w:rPr>
        <w:t>υδροδοτικού</w:t>
      </w:r>
      <w:proofErr w:type="spellEnd"/>
      <w:r w:rsidRPr="00FC3B39">
        <w:rPr>
          <w:rFonts w:ascii="Calibri" w:eastAsia="Times New Roman" w:hAnsi="Calibri" w:cs="Calibri"/>
          <w:color w:val="auto"/>
          <w:sz w:val="22"/>
          <w:szCs w:val="22"/>
          <w:lang w:eastAsia="el-GR"/>
        </w:rPr>
        <w:t xml:space="preserve"> δικτύου, ανάλογα το κτίριο</w:t>
      </w:r>
    </w:p>
    <w:p w14:paraId="513D5726" w14:textId="77777777" w:rsidR="00E110D4" w:rsidRPr="00FC3B39" w:rsidRDefault="00E110D4" w:rsidP="00477079">
      <w:pPr>
        <w:widowControl/>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br w:type="page"/>
      </w:r>
    </w:p>
    <w:p w14:paraId="2BEF093B" w14:textId="280FABCB" w:rsidR="00543278" w:rsidRPr="00FC3B39" w:rsidRDefault="00543278" w:rsidP="00477079">
      <w:pPr>
        <w:pStyle w:val="ListParagraph"/>
        <w:widowControl/>
        <w:numPr>
          <w:ilvl w:val="0"/>
          <w:numId w:val="21"/>
        </w:numPr>
        <w:spacing w:before="240" w:after="240"/>
        <w:ind w:left="360"/>
        <w:jc w:val="both"/>
        <w:rPr>
          <w:rFonts w:ascii="Calibri" w:eastAsia="Times New Roman" w:hAnsi="Calibri" w:cs="Calibri"/>
          <w:b/>
          <w:bCs/>
          <w:color w:val="auto"/>
          <w:sz w:val="22"/>
          <w:szCs w:val="22"/>
        </w:rPr>
      </w:pPr>
      <w:r w:rsidRPr="00FC3B39">
        <w:rPr>
          <w:rFonts w:ascii="Calibri" w:eastAsia="Times New Roman" w:hAnsi="Calibri" w:cs="Calibri"/>
          <w:b/>
          <w:bCs/>
          <w:color w:val="auto"/>
          <w:sz w:val="22"/>
          <w:szCs w:val="22"/>
        </w:rPr>
        <w:lastRenderedPageBreak/>
        <w:t>ΜΗ ΙΔΙΟΧΡΗΣΙΜΟΠΟΙΟΥΜΕΝΑ ΑΚΙΝΗΤΑ</w:t>
      </w:r>
    </w:p>
    <w:p w14:paraId="0C41DD66" w14:textId="77777777" w:rsidR="00543278" w:rsidRPr="00FC3B39" w:rsidRDefault="00543278"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Στα ακίνητα επί της Ακαδημίας 59-61 και Κηφισίας 29-31 στην Αθήνα βρίσκονται εγκατεστημένα συστήματα πυρανίχνευσης και ασφαλείας (συνδεδεμένα με κέντρο λήψης σημάτων που ειδοποιεί την εταιρία φύλαξης, την Άμεση Δράση και την Πυροσβεστική) με σκοπό την αποτροπή εγκληματικών ενεργειών, την ασφάλεια εγκαταστάσεων, προσωπικού και επισκεπτών, αλλά και την έγκαιρη αντίδραση και αντιμετώπιση εκτάκτων περιστατικών ασφαλείας (π.χ. πυρκαγιά, πλημμύρα).</w:t>
      </w:r>
    </w:p>
    <w:p w14:paraId="55D75809" w14:textId="77777777" w:rsidR="00543278" w:rsidRPr="00FC3B39" w:rsidRDefault="00543278"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Επιπλέον, τα εν λόγω ακίνητα καλύπτονται από υπηρεσία φύλαξης από εξειδικευμένη εταιρεία φύλαξης η οποία παρέχει:</w:t>
      </w:r>
    </w:p>
    <w:p w14:paraId="41594423" w14:textId="77777777" w:rsidR="00543278" w:rsidRPr="00FC3B39" w:rsidRDefault="00543278" w:rsidP="00477079">
      <w:pPr>
        <w:widowControl/>
        <w:numPr>
          <w:ilvl w:val="0"/>
          <w:numId w:val="19"/>
        </w:numPr>
        <w:spacing w:before="120" w:after="120"/>
        <w:contextualSpacing/>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 xml:space="preserve">Υπηρεσίες PATROL καθημερινά και ώρες 22:00 - 06:00, κατά τις οποίες πραγματοποιούνται οπτικοί έλεγχοι για την ανίχνευση τυχόν απειλών ή κινδύνων (όπως πυρκαγιά, πλημμύρα, διαρροή, κλοπή, αναρμόδια είσοδο, σημάδια παραβίασης και βανδαλισμού και οποιαδήποτε άλλη όχληση). </w:t>
      </w:r>
    </w:p>
    <w:p w14:paraId="1897B7A7" w14:textId="77777777" w:rsidR="00543278" w:rsidRPr="00FC3B39" w:rsidRDefault="00543278" w:rsidP="00477079">
      <w:pPr>
        <w:widowControl/>
        <w:numPr>
          <w:ilvl w:val="0"/>
          <w:numId w:val="19"/>
        </w:numPr>
        <w:spacing w:before="120" w:after="120"/>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 xml:space="preserve">Υπηρεσίες Άμεσης Επέμβασης σε περίπτωση λήψης σήματος συναγερμού καθημερινά και καθ’ όλη την διάρκεια του 24ώρου. Κατόπιν ενημέρωσης από το Κέντρο Λήψης Σημάτων δίνεται εντολή να μεταβεί στο σημείο εκπαιδευμένος φύλακας για την εξακρίβωση και αντιμετώπιση του συμβάντος και ειδοποιείται, εάν χρειάζεται, η Αστυνομία. </w:t>
      </w:r>
    </w:p>
    <w:p w14:paraId="0F6D3958" w14:textId="77777777" w:rsidR="00543278" w:rsidRPr="00FC3B39" w:rsidRDefault="00543278"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Στο ακίνητο στον Πύργο Ηλείας, υπάρχει εταιρία φύλαξης για να παρέχει υπηρεσίες φύλαξης εποχούμενης περιπολίας και υπηρεσίες άμεσης επέμβασης ώστε να προλαμβάνονται έκτακτα περιστατικά και να λαμβάνονται άμεσα οι απαιτούμενες ενέργειες.</w:t>
      </w:r>
    </w:p>
    <w:p w14:paraId="78F232EA" w14:textId="11959D3A" w:rsidR="00B534B5" w:rsidRPr="00FC3B39" w:rsidRDefault="00D611B5" w:rsidP="00477079">
      <w:pPr>
        <w:widowControl/>
        <w:spacing w:before="120" w:after="120"/>
        <w:rPr>
          <w:rFonts w:ascii="Calibri" w:hAnsi="Calibri" w:cs="Calibri"/>
          <w:sz w:val="22"/>
          <w:szCs w:val="22"/>
        </w:rPr>
      </w:pPr>
      <w:r w:rsidRPr="00FC3B39">
        <w:rPr>
          <w:rFonts w:ascii="Calibri" w:hAnsi="Calibri" w:cs="Calibri"/>
          <w:sz w:val="22"/>
          <w:szCs w:val="22"/>
        </w:rPr>
        <w:br w:type="page"/>
      </w:r>
    </w:p>
    <w:p w14:paraId="108F9338" w14:textId="2E63085F" w:rsidR="00512EAF" w:rsidRPr="00FC3B39" w:rsidRDefault="00512EAF" w:rsidP="00477079">
      <w:pPr>
        <w:pStyle w:val="Heading1"/>
        <w:spacing w:after="240"/>
        <w:jc w:val="center"/>
        <w:rPr>
          <w:rFonts w:ascii="Calibri" w:hAnsi="Calibri" w:cs="Calibri"/>
          <w:sz w:val="22"/>
          <w:szCs w:val="22"/>
          <w:lang w:val="el-GR"/>
        </w:rPr>
      </w:pPr>
      <w:bookmarkStart w:id="7" w:name="_Toc227589807"/>
      <w:r w:rsidRPr="00FC3B39">
        <w:rPr>
          <w:rFonts w:ascii="Calibri" w:hAnsi="Calibri" w:cs="Calibri"/>
          <w:sz w:val="22"/>
          <w:szCs w:val="22"/>
          <w:lang w:val="el-GR"/>
        </w:rPr>
        <w:lastRenderedPageBreak/>
        <w:t xml:space="preserve">ΠΑΡΑΡΤΗΜΑ </w:t>
      </w:r>
      <w:r w:rsidRPr="00FC3B39">
        <w:rPr>
          <w:rFonts w:ascii="Calibri" w:hAnsi="Calibri" w:cs="Calibri"/>
          <w:sz w:val="22"/>
          <w:szCs w:val="22"/>
        </w:rPr>
        <w:t>II</w:t>
      </w:r>
      <w:r w:rsidRPr="00FC3B39">
        <w:rPr>
          <w:rFonts w:ascii="Calibri" w:hAnsi="Calibri" w:cs="Calibri"/>
          <w:sz w:val="22"/>
          <w:szCs w:val="22"/>
          <w:lang w:val="el-GR"/>
        </w:rPr>
        <w:t>: ΤΕΧΝΙΚΗ ΠΡΟΣΦΟΡΑ</w:t>
      </w:r>
      <w:bookmarkEnd w:id="7"/>
    </w:p>
    <w:p w14:paraId="29D51CF2" w14:textId="1CAED5B7" w:rsidR="00512EAF" w:rsidRPr="00FC3B39" w:rsidRDefault="009F78B1" w:rsidP="00477079">
      <w:pPr>
        <w:widowControl/>
        <w:spacing w:before="120" w:after="120"/>
        <w:rPr>
          <w:rFonts w:ascii="Calibri" w:hAnsi="Calibri" w:cs="Calibri"/>
          <w:sz w:val="22"/>
          <w:szCs w:val="22"/>
        </w:rPr>
      </w:pPr>
      <w:r w:rsidRPr="00FC3B39">
        <w:rPr>
          <w:rFonts w:ascii="Calibri" w:hAnsi="Calibri" w:cs="Calibri"/>
          <w:sz w:val="22"/>
          <w:szCs w:val="22"/>
        </w:rPr>
        <w:t>Στην Τεχνική τους Προσφορά οι Υποψήφιοι επιπρόσθετα καταθέτουν υποχρεωτικά συμπληρωμένο τον κάτωθι πίνακα:</w:t>
      </w:r>
    </w:p>
    <w:tbl>
      <w:tblPr>
        <w:tblStyle w:val="TableGrid2"/>
        <w:tblW w:w="10768" w:type="dxa"/>
        <w:tblLook w:val="04A0" w:firstRow="1" w:lastRow="0" w:firstColumn="1" w:lastColumn="0" w:noHBand="0" w:noVBand="1"/>
      </w:tblPr>
      <w:tblGrid>
        <w:gridCol w:w="4815"/>
        <w:gridCol w:w="2126"/>
        <w:gridCol w:w="3827"/>
      </w:tblGrid>
      <w:tr w:rsidR="009F78B1" w:rsidRPr="00FC3B39" w14:paraId="0F061ACC" w14:textId="77777777" w:rsidTr="00843892">
        <w:trPr>
          <w:trHeight w:val="20"/>
          <w:tblHeader/>
        </w:trPr>
        <w:tc>
          <w:tcPr>
            <w:tcW w:w="4815" w:type="dxa"/>
            <w:shd w:val="clear" w:color="auto" w:fill="BDD6EE" w:themeFill="accent1" w:themeFillTint="66"/>
            <w:vAlign w:val="center"/>
          </w:tcPr>
          <w:p w14:paraId="7056D3A2" w14:textId="77777777" w:rsidR="009F78B1" w:rsidRPr="00FC3B39" w:rsidRDefault="009F78B1" w:rsidP="00477079">
            <w:pPr>
              <w:widowControl/>
              <w:jc w:val="center"/>
              <w:rPr>
                <w:rFonts w:ascii="Calibri" w:eastAsia="Times New Roman" w:hAnsi="Calibri" w:cs="Calibri"/>
                <w:b/>
                <w:bCs/>
                <w:color w:val="auto"/>
                <w:sz w:val="22"/>
                <w:szCs w:val="22"/>
              </w:rPr>
            </w:pPr>
            <w:r w:rsidRPr="00FC3B39">
              <w:rPr>
                <w:rFonts w:ascii="Calibri" w:eastAsia="Times New Roman" w:hAnsi="Calibri" w:cs="Calibri"/>
                <w:b/>
                <w:bCs/>
                <w:color w:val="auto"/>
                <w:sz w:val="22"/>
                <w:szCs w:val="22"/>
              </w:rPr>
              <w:t>ΚΑΛΥΨΕΙΣ</w:t>
            </w:r>
          </w:p>
        </w:tc>
        <w:tc>
          <w:tcPr>
            <w:tcW w:w="2126" w:type="dxa"/>
            <w:shd w:val="clear" w:color="auto" w:fill="BDD6EE" w:themeFill="accent1" w:themeFillTint="66"/>
            <w:noWrap/>
            <w:vAlign w:val="center"/>
          </w:tcPr>
          <w:p w14:paraId="4E01DE78" w14:textId="77777777" w:rsidR="009F78B1" w:rsidRPr="00FC3B39" w:rsidRDefault="009F78B1" w:rsidP="00477079">
            <w:pPr>
              <w:widowControl/>
              <w:jc w:val="center"/>
              <w:rPr>
                <w:rFonts w:ascii="Calibri" w:eastAsia="Times New Roman" w:hAnsi="Calibri" w:cs="Calibri"/>
                <w:color w:val="auto"/>
                <w:sz w:val="22"/>
                <w:szCs w:val="22"/>
                <w:lang w:val="en-GB"/>
              </w:rPr>
            </w:pPr>
            <w:r w:rsidRPr="00FC3B39">
              <w:rPr>
                <w:rFonts w:ascii="Calibri" w:eastAsia="Times New Roman" w:hAnsi="Calibri" w:cs="Calibri"/>
                <w:b/>
                <w:bCs/>
                <w:color w:val="auto"/>
                <w:sz w:val="22"/>
                <w:szCs w:val="22"/>
              </w:rPr>
              <w:t>ΑΣΦΑΛΙΖΟΜΕΝΟ</w:t>
            </w:r>
          </w:p>
          <w:p w14:paraId="38C07BBC" w14:textId="77777777" w:rsidR="009F78B1" w:rsidRPr="00FC3B39" w:rsidRDefault="009F78B1" w:rsidP="00477079">
            <w:pPr>
              <w:widowControl/>
              <w:jc w:val="center"/>
              <w:rPr>
                <w:rFonts w:ascii="Calibri" w:eastAsia="Times New Roman" w:hAnsi="Calibri" w:cs="Calibri"/>
                <w:b/>
                <w:bCs/>
                <w:color w:val="auto"/>
                <w:sz w:val="22"/>
                <w:szCs w:val="22"/>
              </w:rPr>
            </w:pPr>
            <w:r w:rsidRPr="00FC3B39">
              <w:rPr>
                <w:rFonts w:ascii="Calibri" w:eastAsia="Times New Roman" w:hAnsi="Calibri" w:cs="Calibri"/>
                <w:b/>
                <w:bCs/>
                <w:color w:val="auto"/>
                <w:sz w:val="22"/>
                <w:szCs w:val="22"/>
              </w:rPr>
              <w:t>ΚΕΦΑΛΑΙΟ</w:t>
            </w:r>
          </w:p>
          <w:p w14:paraId="4B57A27A" w14:textId="77777777" w:rsidR="009F78B1" w:rsidRPr="00FC3B39" w:rsidRDefault="009F78B1" w:rsidP="00477079">
            <w:pPr>
              <w:widowControl/>
              <w:jc w:val="center"/>
              <w:rPr>
                <w:rFonts w:ascii="Calibri" w:eastAsia="Times New Roman" w:hAnsi="Calibri" w:cs="Calibri"/>
                <w:b/>
                <w:bCs/>
                <w:color w:val="auto"/>
                <w:sz w:val="22"/>
                <w:szCs w:val="22"/>
              </w:rPr>
            </w:pPr>
            <w:r w:rsidRPr="00FC3B39">
              <w:rPr>
                <w:rFonts w:ascii="Calibri" w:eastAsia="Times New Roman" w:hAnsi="Calibri" w:cs="Calibri"/>
                <w:b/>
                <w:bCs/>
                <w:color w:val="auto"/>
                <w:sz w:val="22"/>
                <w:szCs w:val="22"/>
              </w:rPr>
              <w:t>(προς συμπλήρωση)</w:t>
            </w:r>
          </w:p>
        </w:tc>
        <w:tc>
          <w:tcPr>
            <w:tcW w:w="3827" w:type="dxa"/>
            <w:shd w:val="clear" w:color="auto" w:fill="BDD6EE" w:themeFill="accent1" w:themeFillTint="66"/>
            <w:noWrap/>
            <w:vAlign w:val="center"/>
          </w:tcPr>
          <w:p w14:paraId="7C011196" w14:textId="77777777" w:rsidR="009F78B1" w:rsidRPr="00FC3B39" w:rsidRDefault="009F78B1" w:rsidP="00477079">
            <w:pPr>
              <w:widowControl/>
              <w:jc w:val="center"/>
              <w:rPr>
                <w:rFonts w:ascii="Calibri" w:eastAsia="Times New Roman" w:hAnsi="Calibri" w:cs="Calibri"/>
                <w:b/>
                <w:bCs/>
                <w:color w:val="auto"/>
                <w:sz w:val="22"/>
                <w:szCs w:val="22"/>
              </w:rPr>
            </w:pPr>
            <w:r w:rsidRPr="00FC3B39">
              <w:rPr>
                <w:rFonts w:ascii="Calibri" w:eastAsia="Times New Roman" w:hAnsi="Calibri" w:cs="Calibri"/>
                <w:b/>
                <w:bCs/>
                <w:color w:val="auto"/>
                <w:sz w:val="22"/>
                <w:szCs w:val="22"/>
              </w:rPr>
              <w:t>ΑΠΑΛΛΑΓΕΣ</w:t>
            </w:r>
          </w:p>
          <w:p w14:paraId="500C9D94" w14:textId="77777777" w:rsidR="009F78B1" w:rsidRPr="00FC3B39" w:rsidRDefault="009F78B1" w:rsidP="00477079">
            <w:pPr>
              <w:widowControl/>
              <w:jc w:val="center"/>
              <w:rPr>
                <w:rFonts w:ascii="Calibri" w:eastAsia="Times New Roman" w:hAnsi="Calibri" w:cs="Calibri"/>
                <w:b/>
                <w:bCs/>
                <w:color w:val="auto"/>
                <w:sz w:val="22"/>
                <w:szCs w:val="22"/>
              </w:rPr>
            </w:pPr>
            <w:r w:rsidRPr="00FC3B39">
              <w:rPr>
                <w:rFonts w:ascii="Calibri" w:eastAsia="Times New Roman" w:hAnsi="Calibri" w:cs="Calibri"/>
                <w:b/>
                <w:bCs/>
                <w:color w:val="auto"/>
                <w:sz w:val="22"/>
                <w:szCs w:val="22"/>
              </w:rPr>
              <w:t>(προς συμπλήρωση)</w:t>
            </w:r>
          </w:p>
        </w:tc>
      </w:tr>
      <w:tr w:rsidR="009F78B1" w:rsidRPr="00FC3B39" w14:paraId="431F1DAB" w14:textId="77777777" w:rsidTr="00843892">
        <w:trPr>
          <w:trHeight w:val="20"/>
        </w:trPr>
        <w:tc>
          <w:tcPr>
            <w:tcW w:w="4815" w:type="dxa"/>
            <w:vAlign w:val="center"/>
            <w:hideMark/>
          </w:tcPr>
          <w:p w14:paraId="783ECA64"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Πυρκαγιά, Πτώση Κεραυνού, Ευρεία Έκρηξη (φυσική και χημική), Πτώση Αεροσκαφών, Πυρκαγιά από Δάσος -</w:t>
            </w:r>
            <w:r w:rsidRPr="00FC3B39">
              <w:rPr>
                <w:rFonts w:ascii="Calibri" w:eastAsia="Times New Roman" w:hAnsi="Calibri" w:cs="Calibri"/>
                <w:b/>
                <w:bCs/>
                <w:color w:val="auto"/>
                <w:sz w:val="22"/>
                <w:szCs w:val="22"/>
              </w:rPr>
              <w:t xml:space="preserve"> οικοδομής</w:t>
            </w:r>
          </w:p>
        </w:tc>
        <w:tc>
          <w:tcPr>
            <w:tcW w:w="2126" w:type="dxa"/>
            <w:noWrap/>
            <w:vAlign w:val="center"/>
          </w:tcPr>
          <w:p w14:paraId="1BE746B5" w14:textId="77777777" w:rsidR="009F78B1" w:rsidRPr="00FC3B39" w:rsidRDefault="009F78B1" w:rsidP="00477079">
            <w:pPr>
              <w:widowControl/>
              <w:rPr>
                <w:rFonts w:ascii="Calibri" w:eastAsia="Times New Roman" w:hAnsi="Calibri" w:cs="Calibri"/>
                <w:color w:val="auto"/>
                <w:sz w:val="22"/>
                <w:szCs w:val="22"/>
              </w:rPr>
            </w:pPr>
          </w:p>
        </w:tc>
        <w:tc>
          <w:tcPr>
            <w:tcW w:w="3827" w:type="dxa"/>
            <w:noWrap/>
            <w:vAlign w:val="center"/>
            <w:hideMark/>
          </w:tcPr>
          <w:p w14:paraId="12904248" w14:textId="77777777" w:rsidR="009F78B1" w:rsidRPr="00FC3B39" w:rsidRDefault="009F78B1" w:rsidP="00477079">
            <w:pPr>
              <w:widowControl/>
              <w:rPr>
                <w:rFonts w:ascii="Calibri" w:eastAsia="Times New Roman" w:hAnsi="Calibri" w:cs="Calibri"/>
                <w:color w:val="auto"/>
                <w:sz w:val="22"/>
                <w:szCs w:val="22"/>
              </w:rPr>
            </w:pPr>
          </w:p>
          <w:p w14:paraId="434B844C"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_</w:t>
            </w:r>
          </w:p>
        </w:tc>
      </w:tr>
      <w:tr w:rsidR="009F78B1" w:rsidRPr="00FC3B39" w14:paraId="0F42312C" w14:textId="77777777" w:rsidTr="00843892">
        <w:trPr>
          <w:trHeight w:val="20"/>
        </w:trPr>
        <w:tc>
          <w:tcPr>
            <w:tcW w:w="4815" w:type="dxa"/>
            <w:vAlign w:val="center"/>
            <w:hideMark/>
          </w:tcPr>
          <w:p w14:paraId="1BC1FC98"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Πυρκαγιά, Πτώση Κεραυνού, Ευρεία Έκρηξη (φυσική και χημική), Πτώση Αεροσκαφών, Πυρκαγιά από Δάσος –</w:t>
            </w:r>
            <w:r w:rsidRPr="00FC3B39">
              <w:rPr>
                <w:rFonts w:ascii="Calibri" w:eastAsia="Times New Roman" w:hAnsi="Calibri" w:cs="Calibri"/>
                <w:b/>
                <w:bCs/>
                <w:color w:val="auto"/>
                <w:sz w:val="22"/>
                <w:szCs w:val="22"/>
              </w:rPr>
              <w:t xml:space="preserve"> περιεχομένου</w:t>
            </w:r>
          </w:p>
        </w:tc>
        <w:tc>
          <w:tcPr>
            <w:tcW w:w="2126" w:type="dxa"/>
            <w:noWrap/>
            <w:vAlign w:val="center"/>
          </w:tcPr>
          <w:p w14:paraId="7C041407" w14:textId="77777777" w:rsidR="009F78B1" w:rsidRPr="00FC3B39" w:rsidRDefault="009F78B1" w:rsidP="00477079">
            <w:pPr>
              <w:widowControl/>
              <w:rPr>
                <w:rFonts w:ascii="Calibri" w:eastAsia="Times New Roman" w:hAnsi="Calibri" w:cs="Calibri"/>
                <w:color w:val="auto"/>
                <w:sz w:val="22"/>
                <w:szCs w:val="22"/>
              </w:rPr>
            </w:pPr>
          </w:p>
        </w:tc>
        <w:tc>
          <w:tcPr>
            <w:tcW w:w="3827" w:type="dxa"/>
            <w:noWrap/>
            <w:vAlign w:val="center"/>
            <w:hideMark/>
          </w:tcPr>
          <w:p w14:paraId="43815551"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lang w:val="en-GB"/>
              </w:rPr>
              <w:t> </w:t>
            </w:r>
          </w:p>
          <w:p w14:paraId="53B2D92B"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_</w:t>
            </w:r>
          </w:p>
        </w:tc>
      </w:tr>
      <w:tr w:rsidR="009F78B1" w:rsidRPr="00FC3B39" w14:paraId="503BE452" w14:textId="77777777" w:rsidTr="00843892">
        <w:trPr>
          <w:trHeight w:val="20"/>
        </w:trPr>
        <w:tc>
          <w:tcPr>
            <w:tcW w:w="4815" w:type="dxa"/>
            <w:vAlign w:val="center"/>
            <w:hideMark/>
          </w:tcPr>
          <w:p w14:paraId="796523B2"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Πλημμύρα –</w:t>
            </w:r>
            <w:r w:rsidRPr="00FC3B39">
              <w:rPr>
                <w:rFonts w:ascii="Calibri" w:eastAsia="Times New Roman" w:hAnsi="Calibri" w:cs="Calibri"/>
                <w:b/>
                <w:color w:val="auto"/>
                <w:sz w:val="22"/>
                <w:szCs w:val="22"/>
              </w:rPr>
              <w:t xml:space="preserve"> οικοδομής</w:t>
            </w:r>
          </w:p>
        </w:tc>
        <w:tc>
          <w:tcPr>
            <w:tcW w:w="2126" w:type="dxa"/>
            <w:noWrap/>
            <w:vAlign w:val="center"/>
          </w:tcPr>
          <w:p w14:paraId="38176524" w14:textId="77777777" w:rsidR="009F78B1" w:rsidRPr="00FC3B39" w:rsidRDefault="009F78B1" w:rsidP="00477079">
            <w:pPr>
              <w:widowControl/>
              <w:rPr>
                <w:rFonts w:ascii="Calibri" w:eastAsia="Times New Roman" w:hAnsi="Calibri" w:cs="Calibri"/>
                <w:color w:val="92D050"/>
                <w:sz w:val="22"/>
                <w:szCs w:val="22"/>
                <w:lang w:val="en-GB"/>
              </w:rPr>
            </w:pPr>
          </w:p>
        </w:tc>
        <w:tc>
          <w:tcPr>
            <w:tcW w:w="3827" w:type="dxa"/>
            <w:vMerge w:val="restart"/>
            <w:vAlign w:val="center"/>
            <w:hideMark/>
          </w:tcPr>
          <w:p w14:paraId="748FEB1E" w14:textId="77777777" w:rsidR="009F78B1" w:rsidRPr="00FC3B39" w:rsidRDefault="009F78B1" w:rsidP="00477079">
            <w:pPr>
              <w:widowControl/>
              <w:rPr>
                <w:rFonts w:ascii="Calibri" w:eastAsia="Times New Roman" w:hAnsi="Calibri" w:cs="Calibri"/>
                <w:color w:val="92D050"/>
                <w:sz w:val="22"/>
                <w:szCs w:val="22"/>
              </w:rPr>
            </w:pPr>
            <w:r w:rsidRPr="00FC3B39">
              <w:rPr>
                <w:rFonts w:ascii="Calibri" w:eastAsia="Times New Roman" w:hAnsi="Calibri" w:cs="Calibri"/>
                <w:color w:val="auto"/>
                <w:sz w:val="22"/>
                <w:szCs w:val="22"/>
              </w:rPr>
              <w:t>Απαλλαγή …% σε κάθε ζημιά με ελάχιστο όριο απαλλαγής το ποσό των …… χιλ. ευρώ</w:t>
            </w:r>
          </w:p>
        </w:tc>
      </w:tr>
      <w:tr w:rsidR="009F78B1" w:rsidRPr="00FC3B39" w14:paraId="248F8BF6" w14:textId="77777777" w:rsidTr="00843892">
        <w:trPr>
          <w:trHeight w:val="20"/>
        </w:trPr>
        <w:tc>
          <w:tcPr>
            <w:tcW w:w="4815" w:type="dxa"/>
            <w:vAlign w:val="center"/>
            <w:hideMark/>
          </w:tcPr>
          <w:p w14:paraId="24B2F289"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Πλημμύρα –</w:t>
            </w:r>
            <w:r w:rsidRPr="00FC3B39">
              <w:rPr>
                <w:rFonts w:ascii="Calibri" w:eastAsia="Times New Roman" w:hAnsi="Calibri" w:cs="Calibri"/>
                <w:b/>
                <w:color w:val="auto"/>
                <w:sz w:val="22"/>
                <w:szCs w:val="22"/>
              </w:rPr>
              <w:t xml:space="preserve"> περιεχομένου</w:t>
            </w:r>
          </w:p>
        </w:tc>
        <w:tc>
          <w:tcPr>
            <w:tcW w:w="2126" w:type="dxa"/>
            <w:noWrap/>
            <w:vAlign w:val="center"/>
          </w:tcPr>
          <w:p w14:paraId="000F35F5" w14:textId="77777777" w:rsidR="009F78B1" w:rsidRPr="00FC3B39" w:rsidRDefault="009F78B1" w:rsidP="00477079">
            <w:pPr>
              <w:widowControl/>
              <w:rPr>
                <w:rFonts w:ascii="Calibri" w:eastAsia="Times New Roman" w:hAnsi="Calibri" w:cs="Calibri"/>
                <w:color w:val="auto"/>
                <w:sz w:val="22"/>
                <w:szCs w:val="22"/>
                <w:lang w:val="en-GB"/>
              </w:rPr>
            </w:pPr>
          </w:p>
        </w:tc>
        <w:tc>
          <w:tcPr>
            <w:tcW w:w="3827" w:type="dxa"/>
            <w:vMerge/>
            <w:vAlign w:val="center"/>
            <w:hideMark/>
          </w:tcPr>
          <w:p w14:paraId="6295B6B8" w14:textId="77777777" w:rsidR="009F78B1" w:rsidRPr="00FC3B39" w:rsidRDefault="009F78B1" w:rsidP="00477079">
            <w:pPr>
              <w:widowControl/>
              <w:rPr>
                <w:rFonts w:ascii="Calibri" w:eastAsia="Times New Roman" w:hAnsi="Calibri" w:cs="Calibri"/>
                <w:color w:val="auto"/>
                <w:sz w:val="22"/>
                <w:szCs w:val="22"/>
                <w:lang w:val="en-GB"/>
              </w:rPr>
            </w:pPr>
          </w:p>
        </w:tc>
      </w:tr>
      <w:tr w:rsidR="009F78B1" w:rsidRPr="00FC3B39" w14:paraId="18A042C0" w14:textId="77777777" w:rsidTr="00843892">
        <w:trPr>
          <w:trHeight w:val="20"/>
        </w:trPr>
        <w:tc>
          <w:tcPr>
            <w:tcW w:w="4815" w:type="dxa"/>
            <w:vAlign w:val="center"/>
            <w:hideMark/>
          </w:tcPr>
          <w:p w14:paraId="31F918B0"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Καταιγίδα – θύελλα</w:t>
            </w:r>
            <w:r w:rsidRPr="00FC3B39">
              <w:rPr>
                <w:rFonts w:ascii="Calibri" w:eastAsia="Times New Roman" w:hAnsi="Calibri" w:cs="Calibri"/>
                <w:b/>
                <w:color w:val="auto"/>
                <w:sz w:val="22"/>
                <w:szCs w:val="22"/>
              </w:rPr>
              <w:t xml:space="preserve"> οικοδομής </w:t>
            </w:r>
          </w:p>
        </w:tc>
        <w:tc>
          <w:tcPr>
            <w:tcW w:w="2126" w:type="dxa"/>
            <w:noWrap/>
            <w:vAlign w:val="center"/>
          </w:tcPr>
          <w:p w14:paraId="3C34D3E1" w14:textId="77777777" w:rsidR="009F78B1" w:rsidRPr="00FC3B39" w:rsidRDefault="009F78B1" w:rsidP="00477079">
            <w:pPr>
              <w:widowControl/>
              <w:rPr>
                <w:rFonts w:ascii="Calibri" w:eastAsia="Times New Roman" w:hAnsi="Calibri" w:cs="Calibri"/>
                <w:color w:val="auto"/>
                <w:sz w:val="22"/>
                <w:szCs w:val="22"/>
                <w:lang w:val="en-GB"/>
              </w:rPr>
            </w:pPr>
          </w:p>
        </w:tc>
        <w:tc>
          <w:tcPr>
            <w:tcW w:w="3827" w:type="dxa"/>
            <w:vMerge w:val="restart"/>
            <w:vAlign w:val="center"/>
            <w:hideMark/>
          </w:tcPr>
          <w:p w14:paraId="51B14491"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Απαλλαγή …% σε κάθε ζημιά με ελάχιστο όριο απαλλαγής το ποσό των ….χιλ. ευρώ</w:t>
            </w:r>
          </w:p>
        </w:tc>
      </w:tr>
      <w:tr w:rsidR="009F78B1" w:rsidRPr="00FC3B39" w14:paraId="6C7BD70C" w14:textId="77777777" w:rsidTr="00843892">
        <w:trPr>
          <w:trHeight w:val="20"/>
        </w:trPr>
        <w:tc>
          <w:tcPr>
            <w:tcW w:w="4815" w:type="dxa"/>
            <w:vAlign w:val="center"/>
            <w:hideMark/>
          </w:tcPr>
          <w:p w14:paraId="572D6B95"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Καταιγίδα – θύελλα</w:t>
            </w:r>
            <w:r w:rsidRPr="00FC3B39">
              <w:rPr>
                <w:rFonts w:ascii="Calibri" w:eastAsia="Times New Roman" w:hAnsi="Calibri" w:cs="Calibri"/>
                <w:b/>
                <w:color w:val="auto"/>
                <w:sz w:val="22"/>
                <w:szCs w:val="22"/>
              </w:rPr>
              <w:t xml:space="preserve"> περιεχομένου</w:t>
            </w:r>
          </w:p>
        </w:tc>
        <w:tc>
          <w:tcPr>
            <w:tcW w:w="2126" w:type="dxa"/>
            <w:noWrap/>
            <w:vAlign w:val="center"/>
          </w:tcPr>
          <w:p w14:paraId="048516F0" w14:textId="77777777" w:rsidR="009F78B1" w:rsidRPr="00FC3B39" w:rsidRDefault="009F78B1" w:rsidP="00477079">
            <w:pPr>
              <w:widowControl/>
              <w:rPr>
                <w:rFonts w:ascii="Calibri" w:eastAsia="Times New Roman" w:hAnsi="Calibri" w:cs="Calibri"/>
                <w:color w:val="auto"/>
                <w:sz w:val="22"/>
                <w:szCs w:val="22"/>
                <w:lang w:val="en-GB"/>
              </w:rPr>
            </w:pPr>
          </w:p>
        </w:tc>
        <w:tc>
          <w:tcPr>
            <w:tcW w:w="3827" w:type="dxa"/>
            <w:vMerge/>
            <w:vAlign w:val="center"/>
            <w:hideMark/>
          </w:tcPr>
          <w:p w14:paraId="00CDA692" w14:textId="77777777" w:rsidR="009F78B1" w:rsidRPr="00FC3B39" w:rsidRDefault="009F78B1" w:rsidP="00477079">
            <w:pPr>
              <w:widowControl/>
              <w:rPr>
                <w:rFonts w:ascii="Calibri" w:eastAsia="Times New Roman" w:hAnsi="Calibri" w:cs="Calibri"/>
                <w:color w:val="auto"/>
                <w:sz w:val="22"/>
                <w:szCs w:val="22"/>
                <w:lang w:val="en-GB"/>
              </w:rPr>
            </w:pPr>
          </w:p>
        </w:tc>
      </w:tr>
      <w:tr w:rsidR="009F78B1" w:rsidRPr="00FC3B39" w14:paraId="4A9CBE0F" w14:textId="77777777" w:rsidTr="00843892">
        <w:trPr>
          <w:trHeight w:val="20"/>
        </w:trPr>
        <w:tc>
          <w:tcPr>
            <w:tcW w:w="4815" w:type="dxa"/>
            <w:vAlign w:val="center"/>
            <w:hideMark/>
          </w:tcPr>
          <w:p w14:paraId="65F5E769"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Διάρρηξη ή Υπερχείλιση Δεξαμενών ή και Σωληνώσεων κεντρικής θέρμανσης, Ψύξης ή/και Ύδρευσης –</w:t>
            </w:r>
            <w:r w:rsidRPr="00FC3B39">
              <w:rPr>
                <w:rFonts w:ascii="Calibri" w:eastAsia="Times New Roman" w:hAnsi="Calibri" w:cs="Calibri"/>
                <w:b/>
                <w:bCs/>
                <w:color w:val="auto"/>
                <w:sz w:val="22"/>
                <w:szCs w:val="22"/>
              </w:rPr>
              <w:t xml:space="preserve"> οικοδομής</w:t>
            </w:r>
          </w:p>
        </w:tc>
        <w:tc>
          <w:tcPr>
            <w:tcW w:w="2126" w:type="dxa"/>
            <w:noWrap/>
            <w:vAlign w:val="center"/>
          </w:tcPr>
          <w:p w14:paraId="25BB9CDC" w14:textId="77777777" w:rsidR="009F78B1" w:rsidRPr="00FC3B39" w:rsidRDefault="009F78B1" w:rsidP="00477079">
            <w:pPr>
              <w:widowControl/>
              <w:rPr>
                <w:rFonts w:ascii="Calibri" w:eastAsia="Times New Roman" w:hAnsi="Calibri" w:cs="Calibri"/>
                <w:color w:val="auto"/>
                <w:sz w:val="22"/>
                <w:szCs w:val="22"/>
              </w:rPr>
            </w:pPr>
          </w:p>
        </w:tc>
        <w:tc>
          <w:tcPr>
            <w:tcW w:w="3827" w:type="dxa"/>
            <w:vMerge w:val="restart"/>
            <w:vAlign w:val="center"/>
            <w:hideMark/>
          </w:tcPr>
          <w:p w14:paraId="297D651C"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Απαλλαγή …% σε κάθε ζημιά με ελάχιστο όριο απαλλαγής το ποσό των ….χιλ. ευρώ</w:t>
            </w:r>
          </w:p>
        </w:tc>
      </w:tr>
      <w:tr w:rsidR="009F78B1" w:rsidRPr="00FC3B39" w14:paraId="61057A2F" w14:textId="77777777" w:rsidTr="00843892">
        <w:trPr>
          <w:trHeight w:val="20"/>
        </w:trPr>
        <w:tc>
          <w:tcPr>
            <w:tcW w:w="4815" w:type="dxa"/>
            <w:vAlign w:val="center"/>
            <w:hideMark/>
          </w:tcPr>
          <w:p w14:paraId="7A342BF3"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Διάρρηξη ή Υπερχείλιση Δεξαμενών ή και Σωληνώσεων κεντρικής θέρμανσης, Ψύξης ή/και Ύδρευσης –</w:t>
            </w:r>
            <w:r w:rsidRPr="00FC3B39">
              <w:rPr>
                <w:rFonts w:ascii="Calibri" w:eastAsia="Times New Roman" w:hAnsi="Calibri" w:cs="Calibri"/>
                <w:b/>
                <w:bCs/>
                <w:color w:val="auto"/>
                <w:sz w:val="22"/>
                <w:szCs w:val="22"/>
              </w:rPr>
              <w:t xml:space="preserve"> περιεχομένου</w:t>
            </w:r>
          </w:p>
        </w:tc>
        <w:tc>
          <w:tcPr>
            <w:tcW w:w="2126" w:type="dxa"/>
            <w:noWrap/>
            <w:vAlign w:val="center"/>
          </w:tcPr>
          <w:p w14:paraId="3E86F5B3" w14:textId="77777777" w:rsidR="009F78B1" w:rsidRPr="00FC3B39" w:rsidRDefault="009F78B1" w:rsidP="00477079">
            <w:pPr>
              <w:widowControl/>
              <w:rPr>
                <w:rFonts w:ascii="Calibri" w:eastAsia="Times New Roman" w:hAnsi="Calibri" w:cs="Calibri"/>
                <w:color w:val="auto"/>
                <w:sz w:val="22"/>
                <w:szCs w:val="22"/>
              </w:rPr>
            </w:pPr>
          </w:p>
        </w:tc>
        <w:tc>
          <w:tcPr>
            <w:tcW w:w="3827" w:type="dxa"/>
            <w:vMerge/>
            <w:vAlign w:val="center"/>
            <w:hideMark/>
          </w:tcPr>
          <w:p w14:paraId="5A8CA792" w14:textId="77777777" w:rsidR="009F78B1" w:rsidRPr="00FC3B39" w:rsidRDefault="009F78B1" w:rsidP="00477079">
            <w:pPr>
              <w:widowControl/>
              <w:rPr>
                <w:rFonts w:ascii="Calibri" w:eastAsia="Times New Roman" w:hAnsi="Calibri" w:cs="Calibri"/>
                <w:color w:val="auto"/>
                <w:sz w:val="22"/>
                <w:szCs w:val="22"/>
              </w:rPr>
            </w:pPr>
          </w:p>
        </w:tc>
      </w:tr>
      <w:tr w:rsidR="009F78B1" w:rsidRPr="00FC3B39" w14:paraId="4A9DFF63" w14:textId="77777777" w:rsidTr="00843892">
        <w:trPr>
          <w:trHeight w:val="20"/>
        </w:trPr>
        <w:tc>
          <w:tcPr>
            <w:tcW w:w="4815" w:type="dxa"/>
            <w:vAlign w:val="center"/>
            <w:hideMark/>
          </w:tcPr>
          <w:p w14:paraId="2A2D375D"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Χιόνι και Βάρος Χιονιού – Παγετός</w:t>
            </w:r>
            <w:r w:rsidRPr="00FC3B39">
              <w:rPr>
                <w:rFonts w:ascii="Calibri" w:eastAsia="Times New Roman" w:hAnsi="Calibri" w:cs="Calibri"/>
                <w:b/>
                <w:bCs/>
                <w:color w:val="auto"/>
                <w:sz w:val="22"/>
                <w:szCs w:val="22"/>
              </w:rPr>
              <w:t xml:space="preserve"> οικοδομής</w:t>
            </w:r>
          </w:p>
        </w:tc>
        <w:tc>
          <w:tcPr>
            <w:tcW w:w="2126" w:type="dxa"/>
            <w:noWrap/>
            <w:vAlign w:val="center"/>
          </w:tcPr>
          <w:p w14:paraId="23B1BFE8" w14:textId="77777777" w:rsidR="009F78B1" w:rsidRPr="00FC3B39" w:rsidRDefault="009F78B1" w:rsidP="00477079">
            <w:pPr>
              <w:widowControl/>
              <w:rPr>
                <w:rFonts w:ascii="Calibri" w:eastAsia="Times New Roman" w:hAnsi="Calibri" w:cs="Calibri"/>
                <w:color w:val="auto"/>
                <w:sz w:val="22"/>
                <w:szCs w:val="22"/>
              </w:rPr>
            </w:pPr>
          </w:p>
        </w:tc>
        <w:tc>
          <w:tcPr>
            <w:tcW w:w="3827" w:type="dxa"/>
            <w:vMerge w:val="restart"/>
            <w:vAlign w:val="center"/>
            <w:hideMark/>
          </w:tcPr>
          <w:p w14:paraId="751BE7F1"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Απαλλαγή …% σε κάθε ζημιά με ελάχιστο όριο απαλλαγής το ποσό των ….χιλ. ευρώ</w:t>
            </w:r>
          </w:p>
        </w:tc>
      </w:tr>
      <w:tr w:rsidR="009F78B1" w:rsidRPr="00FC3B39" w14:paraId="7B8E928B" w14:textId="77777777" w:rsidTr="00843892">
        <w:trPr>
          <w:trHeight w:val="20"/>
        </w:trPr>
        <w:tc>
          <w:tcPr>
            <w:tcW w:w="4815" w:type="dxa"/>
            <w:vAlign w:val="center"/>
            <w:hideMark/>
          </w:tcPr>
          <w:p w14:paraId="2A5B561A"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Χιόνι και Βάρος Χιονιού – Παγετός</w:t>
            </w:r>
            <w:r w:rsidRPr="00FC3B39">
              <w:rPr>
                <w:rFonts w:ascii="Calibri" w:eastAsia="Times New Roman" w:hAnsi="Calibri" w:cs="Calibri"/>
                <w:b/>
                <w:bCs/>
                <w:color w:val="auto"/>
                <w:sz w:val="22"/>
                <w:szCs w:val="22"/>
              </w:rPr>
              <w:t xml:space="preserve"> περιεχομένου</w:t>
            </w:r>
          </w:p>
        </w:tc>
        <w:tc>
          <w:tcPr>
            <w:tcW w:w="2126" w:type="dxa"/>
            <w:noWrap/>
            <w:vAlign w:val="center"/>
          </w:tcPr>
          <w:p w14:paraId="0D02F4D2" w14:textId="77777777" w:rsidR="009F78B1" w:rsidRPr="00FC3B39" w:rsidRDefault="009F78B1" w:rsidP="00477079">
            <w:pPr>
              <w:widowControl/>
              <w:rPr>
                <w:rFonts w:ascii="Calibri" w:eastAsia="Times New Roman" w:hAnsi="Calibri" w:cs="Calibri"/>
                <w:color w:val="auto"/>
                <w:sz w:val="22"/>
                <w:szCs w:val="22"/>
              </w:rPr>
            </w:pPr>
          </w:p>
        </w:tc>
        <w:tc>
          <w:tcPr>
            <w:tcW w:w="3827" w:type="dxa"/>
            <w:vMerge/>
            <w:vAlign w:val="center"/>
            <w:hideMark/>
          </w:tcPr>
          <w:p w14:paraId="4576D9CE" w14:textId="77777777" w:rsidR="009F78B1" w:rsidRPr="00FC3B39" w:rsidRDefault="009F78B1" w:rsidP="00477079">
            <w:pPr>
              <w:widowControl/>
              <w:rPr>
                <w:rFonts w:ascii="Calibri" w:eastAsia="Times New Roman" w:hAnsi="Calibri" w:cs="Calibri"/>
                <w:color w:val="auto"/>
                <w:sz w:val="22"/>
                <w:szCs w:val="22"/>
              </w:rPr>
            </w:pPr>
          </w:p>
        </w:tc>
      </w:tr>
      <w:tr w:rsidR="009F78B1" w:rsidRPr="00FC3B39" w14:paraId="3BF3ACD0" w14:textId="77777777" w:rsidTr="00843892">
        <w:trPr>
          <w:trHeight w:val="20"/>
        </w:trPr>
        <w:tc>
          <w:tcPr>
            <w:tcW w:w="4815" w:type="dxa"/>
            <w:vAlign w:val="center"/>
            <w:hideMark/>
          </w:tcPr>
          <w:p w14:paraId="2798CF1D"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Χαλάζι –</w:t>
            </w:r>
            <w:r w:rsidRPr="00FC3B39">
              <w:rPr>
                <w:rFonts w:ascii="Calibri" w:eastAsia="Times New Roman" w:hAnsi="Calibri" w:cs="Calibri"/>
                <w:b/>
                <w:color w:val="auto"/>
                <w:sz w:val="22"/>
                <w:szCs w:val="22"/>
              </w:rPr>
              <w:t xml:space="preserve"> οικοδομής</w:t>
            </w:r>
          </w:p>
        </w:tc>
        <w:tc>
          <w:tcPr>
            <w:tcW w:w="2126" w:type="dxa"/>
            <w:noWrap/>
            <w:vAlign w:val="center"/>
          </w:tcPr>
          <w:p w14:paraId="2C4E65AD" w14:textId="77777777" w:rsidR="009F78B1" w:rsidRPr="00FC3B39" w:rsidRDefault="009F78B1" w:rsidP="00477079">
            <w:pPr>
              <w:widowControl/>
              <w:rPr>
                <w:rFonts w:ascii="Calibri" w:eastAsia="Times New Roman" w:hAnsi="Calibri" w:cs="Calibri"/>
                <w:color w:val="auto"/>
                <w:sz w:val="22"/>
                <w:szCs w:val="22"/>
                <w:lang w:val="en-GB"/>
              </w:rPr>
            </w:pPr>
          </w:p>
        </w:tc>
        <w:tc>
          <w:tcPr>
            <w:tcW w:w="3827" w:type="dxa"/>
            <w:vMerge w:val="restart"/>
            <w:vAlign w:val="center"/>
            <w:hideMark/>
          </w:tcPr>
          <w:p w14:paraId="569F6507"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Απαλλαγή …% σε κάθε ζημιά με ελάχιστο όριο απαλλαγής το ποσό των ….. χιλ. ευρώ</w:t>
            </w:r>
          </w:p>
        </w:tc>
      </w:tr>
      <w:tr w:rsidR="009F78B1" w:rsidRPr="00FC3B39" w14:paraId="30B51CFE" w14:textId="77777777" w:rsidTr="00843892">
        <w:trPr>
          <w:trHeight w:val="20"/>
        </w:trPr>
        <w:tc>
          <w:tcPr>
            <w:tcW w:w="4815" w:type="dxa"/>
            <w:vAlign w:val="center"/>
            <w:hideMark/>
          </w:tcPr>
          <w:p w14:paraId="0E39774A" w14:textId="77777777" w:rsidR="009F78B1" w:rsidRPr="00FC3B39" w:rsidRDefault="009F78B1" w:rsidP="00477079">
            <w:pPr>
              <w:widowControl/>
              <w:rPr>
                <w:rFonts w:ascii="Calibri" w:eastAsia="Times New Roman" w:hAnsi="Calibri" w:cs="Calibri"/>
                <w:b/>
                <w:bCs/>
                <w:color w:val="auto"/>
                <w:sz w:val="22"/>
                <w:szCs w:val="22"/>
              </w:rPr>
            </w:pPr>
            <w:r w:rsidRPr="00FC3B39">
              <w:rPr>
                <w:rFonts w:ascii="Calibri" w:eastAsia="Times New Roman" w:hAnsi="Calibri" w:cs="Calibri"/>
                <w:color w:val="auto"/>
                <w:sz w:val="22"/>
                <w:szCs w:val="22"/>
              </w:rPr>
              <w:t>Χαλάζι –</w:t>
            </w:r>
            <w:r w:rsidRPr="00FC3B39">
              <w:rPr>
                <w:rFonts w:ascii="Calibri" w:eastAsia="Times New Roman" w:hAnsi="Calibri" w:cs="Calibri"/>
                <w:b/>
                <w:color w:val="auto"/>
                <w:sz w:val="22"/>
                <w:szCs w:val="22"/>
              </w:rPr>
              <w:t xml:space="preserve"> περιεχομένου</w:t>
            </w:r>
          </w:p>
          <w:p w14:paraId="4DA20F8C" w14:textId="77777777" w:rsidR="009F78B1" w:rsidRPr="00FC3B39" w:rsidRDefault="009F78B1" w:rsidP="00477079">
            <w:pPr>
              <w:widowControl/>
              <w:rPr>
                <w:rFonts w:ascii="Calibri" w:eastAsia="Times New Roman" w:hAnsi="Calibri" w:cs="Calibri"/>
                <w:b/>
                <w:bCs/>
                <w:color w:val="auto"/>
                <w:sz w:val="22"/>
                <w:szCs w:val="22"/>
              </w:rPr>
            </w:pPr>
          </w:p>
          <w:p w14:paraId="5D3B5A81" w14:textId="77777777" w:rsidR="009F78B1" w:rsidRPr="00FC3B39" w:rsidRDefault="009F78B1" w:rsidP="00477079">
            <w:pPr>
              <w:widowControl/>
              <w:rPr>
                <w:rFonts w:ascii="Calibri" w:eastAsia="Times New Roman" w:hAnsi="Calibri" w:cs="Calibri"/>
                <w:color w:val="auto"/>
                <w:sz w:val="22"/>
                <w:szCs w:val="22"/>
              </w:rPr>
            </w:pPr>
          </w:p>
        </w:tc>
        <w:tc>
          <w:tcPr>
            <w:tcW w:w="2126" w:type="dxa"/>
            <w:noWrap/>
            <w:vAlign w:val="center"/>
          </w:tcPr>
          <w:p w14:paraId="490BEF3D" w14:textId="77777777" w:rsidR="009F78B1" w:rsidRPr="00FC3B39" w:rsidRDefault="009F78B1" w:rsidP="00477079">
            <w:pPr>
              <w:widowControl/>
              <w:rPr>
                <w:rFonts w:ascii="Calibri" w:eastAsia="Times New Roman" w:hAnsi="Calibri" w:cs="Calibri"/>
                <w:color w:val="auto"/>
                <w:sz w:val="22"/>
                <w:szCs w:val="22"/>
                <w:lang w:val="en-GB"/>
              </w:rPr>
            </w:pPr>
          </w:p>
        </w:tc>
        <w:tc>
          <w:tcPr>
            <w:tcW w:w="3827" w:type="dxa"/>
            <w:vMerge/>
            <w:vAlign w:val="center"/>
            <w:hideMark/>
          </w:tcPr>
          <w:p w14:paraId="69E5D1F9" w14:textId="77777777" w:rsidR="009F78B1" w:rsidRPr="00FC3B39" w:rsidRDefault="009F78B1" w:rsidP="00477079">
            <w:pPr>
              <w:widowControl/>
              <w:rPr>
                <w:rFonts w:ascii="Calibri" w:eastAsia="Times New Roman" w:hAnsi="Calibri" w:cs="Calibri"/>
                <w:color w:val="auto"/>
                <w:sz w:val="22"/>
                <w:szCs w:val="22"/>
                <w:lang w:val="en-GB"/>
              </w:rPr>
            </w:pPr>
          </w:p>
        </w:tc>
      </w:tr>
      <w:tr w:rsidR="009F78B1" w:rsidRPr="00FC3B39" w14:paraId="67CBD7C9" w14:textId="77777777" w:rsidTr="00843892">
        <w:trPr>
          <w:trHeight w:val="20"/>
        </w:trPr>
        <w:tc>
          <w:tcPr>
            <w:tcW w:w="4815" w:type="dxa"/>
            <w:vAlign w:val="center"/>
            <w:hideMark/>
          </w:tcPr>
          <w:p w14:paraId="2F260674"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Τρομοκρατικές Ενέργειες με Όριο Ζημιάς το </w:t>
            </w:r>
            <w:r w:rsidRPr="00FC3B39">
              <w:rPr>
                <w:rFonts w:ascii="Calibri" w:eastAsia="Times New Roman" w:hAnsi="Calibri" w:cs="Calibri"/>
                <w:b/>
                <w:bCs/>
                <w:color w:val="auto"/>
                <w:sz w:val="22"/>
                <w:szCs w:val="22"/>
              </w:rPr>
              <w:t>...%</w:t>
            </w:r>
            <w:r w:rsidRPr="00FC3B39">
              <w:rPr>
                <w:rFonts w:ascii="Calibri" w:eastAsia="Times New Roman" w:hAnsi="Calibri" w:cs="Calibri"/>
                <w:color w:val="auto"/>
                <w:sz w:val="22"/>
                <w:szCs w:val="22"/>
              </w:rPr>
              <w:t xml:space="preserve"> του ασφαλισμένου κεφαλαίου Πυρκαγιάς </w:t>
            </w:r>
          </w:p>
        </w:tc>
        <w:tc>
          <w:tcPr>
            <w:tcW w:w="2126" w:type="dxa"/>
            <w:noWrap/>
            <w:vAlign w:val="center"/>
            <w:hideMark/>
          </w:tcPr>
          <w:p w14:paraId="60D2633C" w14:textId="77777777" w:rsidR="009F78B1" w:rsidRPr="00FC3B39" w:rsidRDefault="009F78B1" w:rsidP="00477079">
            <w:pPr>
              <w:widowControl/>
              <w:rPr>
                <w:rFonts w:ascii="Calibri" w:eastAsia="Times New Roman" w:hAnsi="Calibri" w:cs="Calibri"/>
                <w:color w:val="auto"/>
                <w:sz w:val="22"/>
                <w:szCs w:val="22"/>
                <w:lang w:val="en-GB"/>
              </w:rPr>
            </w:pPr>
            <w:r w:rsidRPr="00FC3B39">
              <w:rPr>
                <w:rFonts w:ascii="Calibri" w:eastAsia="Times New Roman" w:hAnsi="Calibri" w:cs="Calibri"/>
                <w:color w:val="auto"/>
                <w:sz w:val="22"/>
                <w:szCs w:val="22"/>
                <w:lang w:val="en-GB"/>
              </w:rPr>
              <w:t>%</w:t>
            </w:r>
          </w:p>
        </w:tc>
        <w:tc>
          <w:tcPr>
            <w:tcW w:w="3827" w:type="dxa"/>
            <w:vAlign w:val="center"/>
            <w:hideMark/>
          </w:tcPr>
          <w:p w14:paraId="0235DF80"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Απαλλαγή ….% σε κάθε ζημιά με ελάχιστο όριο απαλλαγής το ποσό των ….χιλ. ευρώ</w:t>
            </w:r>
          </w:p>
        </w:tc>
      </w:tr>
      <w:tr w:rsidR="009F78B1" w:rsidRPr="00FC3B39" w14:paraId="2307C04B" w14:textId="77777777" w:rsidTr="00843892">
        <w:trPr>
          <w:trHeight w:val="20"/>
        </w:trPr>
        <w:tc>
          <w:tcPr>
            <w:tcW w:w="4815" w:type="dxa"/>
            <w:vAlign w:val="center"/>
            <w:hideMark/>
          </w:tcPr>
          <w:p w14:paraId="12223342"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Πολιτικές Ταραχές, Στάσεις, Απεργίες, Διαδηλώσεις, Οχλαγωγίες με Όριο Ζημιάς το </w:t>
            </w:r>
            <w:r w:rsidRPr="00FC3B39">
              <w:rPr>
                <w:rFonts w:ascii="Calibri" w:eastAsia="Times New Roman" w:hAnsi="Calibri" w:cs="Calibri"/>
                <w:b/>
                <w:bCs/>
                <w:color w:val="auto"/>
                <w:sz w:val="22"/>
                <w:szCs w:val="22"/>
              </w:rPr>
              <w:t>...%</w:t>
            </w:r>
            <w:r w:rsidRPr="00FC3B39">
              <w:rPr>
                <w:rFonts w:ascii="Calibri" w:eastAsia="Times New Roman" w:hAnsi="Calibri" w:cs="Calibri"/>
                <w:color w:val="auto"/>
                <w:sz w:val="22"/>
                <w:szCs w:val="22"/>
              </w:rPr>
              <w:t xml:space="preserve"> του ασφαλισμένου κεφαλαίου Πυρκαγιάς </w:t>
            </w:r>
          </w:p>
        </w:tc>
        <w:tc>
          <w:tcPr>
            <w:tcW w:w="2126" w:type="dxa"/>
            <w:noWrap/>
            <w:vAlign w:val="center"/>
            <w:hideMark/>
          </w:tcPr>
          <w:p w14:paraId="45153169" w14:textId="77777777" w:rsidR="009F78B1" w:rsidRPr="00FC3B39" w:rsidRDefault="009F78B1" w:rsidP="00477079">
            <w:pPr>
              <w:widowControl/>
              <w:rPr>
                <w:rFonts w:ascii="Calibri" w:eastAsia="Times New Roman" w:hAnsi="Calibri" w:cs="Calibri"/>
                <w:color w:val="auto"/>
                <w:sz w:val="22"/>
                <w:szCs w:val="22"/>
                <w:lang w:val="en-GB"/>
              </w:rPr>
            </w:pPr>
            <w:r w:rsidRPr="00FC3B39">
              <w:rPr>
                <w:rFonts w:ascii="Calibri" w:eastAsia="Times New Roman" w:hAnsi="Calibri" w:cs="Calibri"/>
                <w:color w:val="auto"/>
                <w:sz w:val="22"/>
                <w:szCs w:val="22"/>
                <w:lang w:val="en-GB"/>
              </w:rPr>
              <w:t>%</w:t>
            </w:r>
          </w:p>
        </w:tc>
        <w:tc>
          <w:tcPr>
            <w:tcW w:w="3827" w:type="dxa"/>
            <w:vAlign w:val="center"/>
            <w:hideMark/>
          </w:tcPr>
          <w:p w14:paraId="59155918"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Απαλλαγή …% σε κάθε ζημιά με ελάχιστο όριο απαλλαγής το ποσό των …… χιλ. ευρώ</w:t>
            </w:r>
          </w:p>
        </w:tc>
      </w:tr>
      <w:tr w:rsidR="009F78B1" w:rsidRPr="00FC3B39" w14:paraId="796728B9" w14:textId="77777777" w:rsidTr="00843892">
        <w:trPr>
          <w:trHeight w:val="20"/>
        </w:trPr>
        <w:tc>
          <w:tcPr>
            <w:tcW w:w="4815" w:type="dxa"/>
            <w:vAlign w:val="center"/>
            <w:hideMark/>
          </w:tcPr>
          <w:p w14:paraId="7B68B72A"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Κακόβουλες Πράξεις και Βανδαλισμοί με Όριο Ζημιάς το </w:t>
            </w:r>
            <w:r w:rsidRPr="00FC3B39">
              <w:rPr>
                <w:rFonts w:ascii="Calibri" w:eastAsia="Times New Roman" w:hAnsi="Calibri" w:cs="Calibri"/>
                <w:b/>
                <w:bCs/>
                <w:color w:val="auto"/>
                <w:sz w:val="22"/>
                <w:szCs w:val="22"/>
              </w:rPr>
              <w:t>...%</w:t>
            </w:r>
            <w:r w:rsidRPr="00FC3B39">
              <w:rPr>
                <w:rFonts w:ascii="Calibri" w:eastAsia="Times New Roman" w:hAnsi="Calibri" w:cs="Calibri"/>
                <w:color w:val="auto"/>
                <w:sz w:val="22"/>
                <w:szCs w:val="22"/>
              </w:rPr>
              <w:t xml:space="preserve"> του ασφαλισμένου κεφαλαίου Πυρκαγιάς </w:t>
            </w:r>
          </w:p>
        </w:tc>
        <w:tc>
          <w:tcPr>
            <w:tcW w:w="2126" w:type="dxa"/>
            <w:noWrap/>
            <w:vAlign w:val="center"/>
            <w:hideMark/>
          </w:tcPr>
          <w:p w14:paraId="7B47AFC1" w14:textId="77777777" w:rsidR="009F78B1" w:rsidRPr="00FC3B39" w:rsidRDefault="009F78B1" w:rsidP="00477079">
            <w:pPr>
              <w:widowControl/>
              <w:rPr>
                <w:rFonts w:ascii="Calibri" w:eastAsia="Times New Roman" w:hAnsi="Calibri" w:cs="Calibri"/>
                <w:color w:val="auto"/>
                <w:sz w:val="22"/>
                <w:szCs w:val="22"/>
                <w:lang w:val="en-GB"/>
              </w:rPr>
            </w:pPr>
            <w:r w:rsidRPr="00FC3B39">
              <w:rPr>
                <w:rFonts w:ascii="Calibri" w:eastAsia="Times New Roman" w:hAnsi="Calibri" w:cs="Calibri"/>
                <w:color w:val="auto"/>
                <w:sz w:val="22"/>
                <w:szCs w:val="22"/>
                <w:lang w:val="en-GB"/>
              </w:rPr>
              <w:t>%</w:t>
            </w:r>
          </w:p>
        </w:tc>
        <w:tc>
          <w:tcPr>
            <w:tcW w:w="3827" w:type="dxa"/>
            <w:vAlign w:val="center"/>
            <w:hideMark/>
          </w:tcPr>
          <w:p w14:paraId="082E75BA"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Απαλλαγή …% σε κάθε ζημιά με ελάχιστο όριο απαλλαγής το ποσό των ……χιλ. ευρώ</w:t>
            </w:r>
          </w:p>
        </w:tc>
      </w:tr>
      <w:tr w:rsidR="009F78B1" w:rsidRPr="00FC3B39" w14:paraId="6001861E" w14:textId="77777777" w:rsidTr="00843892">
        <w:trPr>
          <w:trHeight w:val="20"/>
        </w:trPr>
        <w:tc>
          <w:tcPr>
            <w:tcW w:w="4815" w:type="dxa"/>
            <w:vAlign w:val="center"/>
            <w:hideMark/>
          </w:tcPr>
          <w:p w14:paraId="05923E57"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Θραύση Υαλοπινάκων – Κρυστάλλων (θυρών, προθηκών, καθρεπτών) σε Πρώτο Κίνδυνο ανά γεγονός και ετησίως </w:t>
            </w:r>
          </w:p>
        </w:tc>
        <w:tc>
          <w:tcPr>
            <w:tcW w:w="2126" w:type="dxa"/>
            <w:noWrap/>
            <w:vAlign w:val="center"/>
            <w:hideMark/>
          </w:tcPr>
          <w:p w14:paraId="566E5044"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w:t>
            </w:r>
          </w:p>
        </w:tc>
        <w:tc>
          <w:tcPr>
            <w:tcW w:w="3827" w:type="dxa"/>
            <w:noWrap/>
            <w:vAlign w:val="center"/>
            <w:hideMark/>
          </w:tcPr>
          <w:p w14:paraId="610A378A"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Απαλλαγή ….ευρώ σε κάθε ζημιά.</w:t>
            </w:r>
          </w:p>
        </w:tc>
      </w:tr>
      <w:tr w:rsidR="009F78B1" w:rsidRPr="00FC3B39" w14:paraId="6745C07B" w14:textId="77777777" w:rsidTr="00843892">
        <w:trPr>
          <w:trHeight w:val="20"/>
        </w:trPr>
        <w:tc>
          <w:tcPr>
            <w:tcW w:w="4815" w:type="dxa"/>
            <w:vAlign w:val="center"/>
            <w:hideMark/>
          </w:tcPr>
          <w:p w14:paraId="358316B3"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Πρόσκρουση Οχήματος –</w:t>
            </w:r>
            <w:r w:rsidRPr="00FC3B39">
              <w:rPr>
                <w:rFonts w:ascii="Calibri" w:eastAsia="Times New Roman" w:hAnsi="Calibri" w:cs="Calibri"/>
                <w:b/>
                <w:color w:val="auto"/>
                <w:sz w:val="22"/>
                <w:szCs w:val="22"/>
              </w:rPr>
              <w:t xml:space="preserve"> οικοδομής</w:t>
            </w:r>
          </w:p>
        </w:tc>
        <w:tc>
          <w:tcPr>
            <w:tcW w:w="2126" w:type="dxa"/>
            <w:noWrap/>
            <w:vAlign w:val="center"/>
          </w:tcPr>
          <w:p w14:paraId="010A96CA" w14:textId="77777777" w:rsidR="009F78B1" w:rsidRPr="00FC3B39" w:rsidRDefault="009F78B1" w:rsidP="00477079">
            <w:pPr>
              <w:widowControl/>
              <w:rPr>
                <w:rFonts w:ascii="Calibri" w:eastAsia="Times New Roman" w:hAnsi="Calibri" w:cs="Calibri"/>
                <w:color w:val="auto"/>
                <w:sz w:val="22"/>
                <w:szCs w:val="22"/>
                <w:lang w:val="en-GB"/>
              </w:rPr>
            </w:pPr>
          </w:p>
        </w:tc>
        <w:tc>
          <w:tcPr>
            <w:tcW w:w="3827" w:type="dxa"/>
            <w:noWrap/>
            <w:vAlign w:val="center"/>
            <w:hideMark/>
          </w:tcPr>
          <w:p w14:paraId="0E477AFC" w14:textId="77777777" w:rsidR="009F78B1" w:rsidRPr="00FC3B39" w:rsidRDefault="009F78B1" w:rsidP="00477079">
            <w:pPr>
              <w:widowControl/>
              <w:rPr>
                <w:rFonts w:ascii="Calibri" w:eastAsia="Times New Roman" w:hAnsi="Calibri" w:cs="Calibri"/>
                <w:color w:val="auto"/>
                <w:sz w:val="22"/>
                <w:szCs w:val="22"/>
                <w:lang w:val="en-GB"/>
              </w:rPr>
            </w:pPr>
            <w:r w:rsidRPr="00FC3B39">
              <w:rPr>
                <w:rFonts w:ascii="Calibri" w:eastAsia="Times New Roman" w:hAnsi="Calibri" w:cs="Calibri"/>
                <w:color w:val="auto"/>
                <w:sz w:val="22"/>
                <w:szCs w:val="22"/>
                <w:lang w:val="en-GB"/>
              </w:rPr>
              <w:t>_</w:t>
            </w:r>
          </w:p>
        </w:tc>
      </w:tr>
      <w:tr w:rsidR="009F78B1" w:rsidRPr="00FC3B39" w14:paraId="47739087" w14:textId="77777777" w:rsidTr="00843892">
        <w:trPr>
          <w:trHeight w:val="20"/>
        </w:trPr>
        <w:tc>
          <w:tcPr>
            <w:tcW w:w="4815" w:type="dxa"/>
            <w:vAlign w:val="center"/>
            <w:hideMark/>
          </w:tcPr>
          <w:p w14:paraId="79F61718"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Πρόσκρουση Οχήματος –</w:t>
            </w:r>
            <w:r w:rsidRPr="00FC3B39">
              <w:rPr>
                <w:rFonts w:ascii="Calibri" w:eastAsia="Times New Roman" w:hAnsi="Calibri" w:cs="Calibri"/>
                <w:b/>
                <w:color w:val="auto"/>
                <w:sz w:val="22"/>
                <w:szCs w:val="22"/>
              </w:rPr>
              <w:t xml:space="preserve"> περιεχομένου</w:t>
            </w:r>
          </w:p>
        </w:tc>
        <w:tc>
          <w:tcPr>
            <w:tcW w:w="2126" w:type="dxa"/>
            <w:noWrap/>
            <w:vAlign w:val="center"/>
          </w:tcPr>
          <w:p w14:paraId="70E0E528" w14:textId="77777777" w:rsidR="009F78B1" w:rsidRPr="00FC3B39" w:rsidRDefault="009F78B1" w:rsidP="00477079">
            <w:pPr>
              <w:widowControl/>
              <w:rPr>
                <w:rFonts w:ascii="Calibri" w:eastAsia="Times New Roman" w:hAnsi="Calibri" w:cs="Calibri"/>
                <w:color w:val="auto"/>
                <w:sz w:val="22"/>
                <w:szCs w:val="22"/>
                <w:lang w:val="en-GB"/>
              </w:rPr>
            </w:pPr>
          </w:p>
        </w:tc>
        <w:tc>
          <w:tcPr>
            <w:tcW w:w="3827" w:type="dxa"/>
            <w:noWrap/>
            <w:vAlign w:val="center"/>
            <w:hideMark/>
          </w:tcPr>
          <w:p w14:paraId="7EC43008" w14:textId="77777777" w:rsidR="009F78B1" w:rsidRPr="00FC3B39" w:rsidRDefault="009F78B1" w:rsidP="00477079">
            <w:pPr>
              <w:widowControl/>
              <w:rPr>
                <w:rFonts w:ascii="Calibri" w:eastAsia="Times New Roman" w:hAnsi="Calibri" w:cs="Calibri"/>
                <w:color w:val="auto"/>
                <w:sz w:val="22"/>
                <w:szCs w:val="22"/>
                <w:lang w:val="en-GB"/>
              </w:rPr>
            </w:pPr>
            <w:r w:rsidRPr="00FC3B39">
              <w:rPr>
                <w:rFonts w:ascii="Calibri" w:eastAsia="Times New Roman" w:hAnsi="Calibri" w:cs="Calibri"/>
                <w:color w:val="auto"/>
                <w:sz w:val="22"/>
                <w:szCs w:val="22"/>
                <w:lang w:val="en-GB"/>
              </w:rPr>
              <w:t>_</w:t>
            </w:r>
          </w:p>
        </w:tc>
      </w:tr>
      <w:tr w:rsidR="009F78B1" w:rsidRPr="00FC3B39" w14:paraId="25586940" w14:textId="77777777" w:rsidTr="00843892">
        <w:trPr>
          <w:trHeight w:val="20"/>
        </w:trPr>
        <w:tc>
          <w:tcPr>
            <w:tcW w:w="4815" w:type="dxa"/>
            <w:vAlign w:val="center"/>
            <w:hideMark/>
          </w:tcPr>
          <w:p w14:paraId="377C5AFE"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Καθίζηση-κατολίσθηση ή/και Ύψωση εδάφους –</w:t>
            </w:r>
            <w:r w:rsidRPr="00FC3B39">
              <w:rPr>
                <w:rFonts w:ascii="Calibri" w:eastAsia="Times New Roman" w:hAnsi="Calibri" w:cs="Calibri"/>
                <w:b/>
                <w:bCs/>
                <w:color w:val="auto"/>
                <w:sz w:val="22"/>
                <w:szCs w:val="22"/>
              </w:rPr>
              <w:t xml:space="preserve"> οικοδομής</w:t>
            </w:r>
          </w:p>
        </w:tc>
        <w:tc>
          <w:tcPr>
            <w:tcW w:w="2126" w:type="dxa"/>
            <w:noWrap/>
            <w:vAlign w:val="center"/>
            <w:hideMark/>
          </w:tcPr>
          <w:p w14:paraId="38BB94D8" w14:textId="77777777" w:rsidR="009F78B1" w:rsidRPr="00FC3B39" w:rsidRDefault="009F78B1" w:rsidP="00477079">
            <w:pPr>
              <w:widowControl/>
              <w:rPr>
                <w:rFonts w:ascii="Calibri" w:eastAsia="Times New Roman" w:hAnsi="Calibri" w:cs="Calibri"/>
                <w:color w:val="auto"/>
                <w:sz w:val="22"/>
                <w:szCs w:val="22"/>
              </w:rPr>
            </w:pPr>
          </w:p>
        </w:tc>
        <w:tc>
          <w:tcPr>
            <w:tcW w:w="3827" w:type="dxa"/>
            <w:vMerge w:val="restart"/>
            <w:vAlign w:val="center"/>
            <w:hideMark/>
          </w:tcPr>
          <w:p w14:paraId="0F4A02C1" w14:textId="77777777" w:rsidR="009F78B1" w:rsidRPr="00FC3B39" w:rsidRDefault="009F78B1" w:rsidP="00477079">
            <w:pPr>
              <w:widowControl/>
              <w:rPr>
                <w:rFonts w:ascii="Calibri" w:eastAsia="Times New Roman" w:hAnsi="Calibri" w:cs="Calibri"/>
                <w:color w:val="auto"/>
                <w:sz w:val="22"/>
                <w:szCs w:val="22"/>
                <w:lang w:val="en-GB"/>
              </w:rPr>
            </w:pPr>
            <w:r w:rsidRPr="00FC3B39">
              <w:rPr>
                <w:rFonts w:ascii="Calibri" w:eastAsia="Times New Roman" w:hAnsi="Calibri" w:cs="Calibri"/>
                <w:color w:val="auto"/>
                <w:sz w:val="22"/>
                <w:szCs w:val="22"/>
                <w:lang w:val="en-GB"/>
              </w:rPr>
              <w:t>_</w:t>
            </w:r>
          </w:p>
        </w:tc>
      </w:tr>
      <w:tr w:rsidR="009F78B1" w:rsidRPr="00FC3B39" w14:paraId="39310819" w14:textId="77777777" w:rsidTr="00843892">
        <w:trPr>
          <w:trHeight w:val="20"/>
        </w:trPr>
        <w:tc>
          <w:tcPr>
            <w:tcW w:w="4815" w:type="dxa"/>
            <w:vAlign w:val="center"/>
            <w:hideMark/>
          </w:tcPr>
          <w:p w14:paraId="4BCA8C7F"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Καθίζηση-κατολίσθηση ή/και Ύψωση εδάφους –</w:t>
            </w:r>
            <w:r w:rsidRPr="00FC3B39">
              <w:rPr>
                <w:rFonts w:ascii="Calibri" w:eastAsia="Times New Roman" w:hAnsi="Calibri" w:cs="Calibri"/>
                <w:b/>
                <w:bCs/>
                <w:color w:val="auto"/>
                <w:sz w:val="22"/>
                <w:szCs w:val="22"/>
              </w:rPr>
              <w:t xml:space="preserve"> περιεχομένου</w:t>
            </w:r>
          </w:p>
        </w:tc>
        <w:tc>
          <w:tcPr>
            <w:tcW w:w="2126" w:type="dxa"/>
            <w:noWrap/>
            <w:vAlign w:val="center"/>
            <w:hideMark/>
          </w:tcPr>
          <w:p w14:paraId="347CD295" w14:textId="77777777" w:rsidR="009F78B1" w:rsidRPr="00FC3B39" w:rsidRDefault="009F78B1" w:rsidP="00477079">
            <w:pPr>
              <w:widowControl/>
              <w:rPr>
                <w:rFonts w:ascii="Calibri" w:eastAsia="Times New Roman" w:hAnsi="Calibri" w:cs="Calibri"/>
                <w:color w:val="auto"/>
                <w:sz w:val="22"/>
                <w:szCs w:val="22"/>
              </w:rPr>
            </w:pPr>
          </w:p>
        </w:tc>
        <w:tc>
          <w:tcPr>
            <w:tcW w:w="3827" w:type="dxa"/>
            <w:vMerge/>
            <w:vAlign w:val="center"/>
            <w:hideMark/>
          </w:tcPr>
          <w:p w14:paraId="33A76DEE" w14:textId="77777777" w:rsidR="009F78B1" w:rsidRPr="00FC3B39" w:rsidRDefault="009F78B1" w:rsidP="00477079">
            <w:pPr>
              <w:widowControl/>
              <w:rPr>
                <w:rFonts w:ascii="Calibri" w:eastAsia="Times New Roman" w:hAnsi="Calibri" w:cs="Calibri"/>
                <w:color w:val="auto"/>
                <w:sz w:val="22"/>
                <w:szCs w:val="22"/>
              </w:rPr>
            </w:pPr>
          </w:p>
        </w:tc>
      </w:tr>
      <w:tr w:rsidR="009F78B1" w:rsidRPr="00FC3B39" w14:paraId="48892036" w14:textId="77777777" w:rsidTr="00843892">
        <w:trPr>
          <w:trHeight w:val="20"/>
        </w:trPr>
        <w:tc>
          <w:tcPr>
            <w:tcW w:w="4815" w:type="dxa"/>
            <w:vAlign w:val="center"/>
            <w:hideMark/>
          </w:tcPr>
          <w:p w14:paraId="2910693F"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Καπνός Ιδίου &amp; Τρίτων –</w:t>
            </w:r>
            <w:r w:rsidRPr="00FC3B39">
              <w:rPr>
                <w:rFonts w:ascii="Calibri" w:eastAsia="Times New Roman" w:hAnsi="Calibri" w:cs="Calibri"/>
                <w:b/>
                <w:color w:val="auto"/>
                <w:sz w:val="22"/>
                <w:szCs w:val="22"/>
              </w:rPr>
              <w:t xml:space="preserve"> οικοδομής</w:t>
            </w:r>
          </w:p>
        </w:tc>
        <w:tc>
          <w:tcPr>
            <w:tcW w:w="2126" w:type="dxa"/>
            <w:noWrap/>
            <w:vAlign w:val="center"/>
          </w:tcPr>
          <w:p w14:paraId="75A25845" w14:textId="77777777" w:rsidR="009F78B1" w:rsidRPr="00FC3B39" w:rsidRDefault="009F78B1" w:rsidP="00477079">
            <w:pPr>
              <w:widowControl/>
              <w:rPr>
                <w:rFonts w:ascii="Calibri" w:eastAsia="Times New Roman" w:hAnsi="Calibri" w:cs="Calibri"/>
                <w:color w:val="auto"/>
                <w:sz w:val="22"/>
                <w:szCs w:val="22"/>
                <w:lang w:val="en-GB"/>
              </w:rPr>
            </w:pPr>
          </w:p>
        </w:tc>
        <w:tc>
          <w:tcPr>
            <w:tcW w:w="3827" w:type="dxa"/>
            <w:noWrap/>
            <w:vAlign w:val="center"/>
            <w:hideMark/>
          </w:tcPr>
          <w:p w14:paraId="70214CB8" w14:textId="77777777" w:rsidR="009F78B1" w:rsidRPr="00FC3B39" w:rsidRDefault="009F78B1" w:rsidP="00477079">
            <w:pPr>
              <w:widowControl/>
              <w:rPr>
                <w:rFonts w:ascii="Calibri" w:eastAsia="Times New Roman" w:hAnsi="Calibri" w:cs="Calibri"/>
                <w:color w:val="auto"/>
                <w:sz w:val="22"/>
                <w:szCs w:val="22"/>
                <w:lang w:val="en-GB"/>
              </w:rPr>
            </w:pPr>
            <w:r w:rsidRPr="00FC3B39">
              <w:rPr>
                <w:rFonts w:ascii="Calibri" w:eastAsia="Times New Roman" w:hAnsi="Calibri" w:cs="Calibri"/>
                <w:color w:val="auto"/>
                <w:sz w:val="22"/>
                <w:szCs w:val="22"/>
                <w:lang w:val="en-GB"/>
              </w:rPr>
              <w:t>_</w:t>
            </w:r>
          </w:p>
        </w:tc>
      </w:tr>
      <w:tr w:rsidR="009F78B1" w:rsidRPr="00FC3B39" w14:paraId="74A748A2" w14:textId="77777777" w:rsidTr="00843892">
        <w:trPr>
          <w:trHeight w:val="20"/>
        </w:trPr>
        <w:tc>
          <w:tcPr>
            <w:tcW w:w="4815" w:type="dxa"/>
            <w:vAlign w:val="center"/>
            <w:hideMark/>
          </w:tcPr>
          <w:p w14:paraId="4FA58AB6"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Καπνός Ιδίου &amp; Τρίτων –</w:t>
            </w:r>
            <w:r w:rsidRPr="00FC3B39">
              <w:rPr>
                <w:rFonts w:ascii="Calibri" w:eastAsia="Times New Roman" w:hAnsi="Calibri" w:cs="Calibri"/>
                <w:b/>
                <w:color w:val="auto"/>
                <w:sz w:val="22"/>
                <w:szCs w:val="22"/>
              </w:rPr>
              <w:t xml:space="preserve"> περιεχομένου</w:t>
            </w:r>
          </w:p>
        </w:tc>
        <w:tc>
          <w:tcPr>
            <w:tcW w:w="2126" w:type="dxa"/>
            <w:noWrap/>
            <w:vAlign w:val="center"/>
          </w:tcPr>
          <w:p w14:paraId="1CC752D1" w14:textId="77777777" w:rsidR="009F78B1" w:rsidRPr="00FC3B39" w:rsidRDefault="009F78B1" w:rsidP="00477079">
            <w:pPr>
              <w:widowControl/>
              <w:rPr>
                <w:rFonts w:ascii="Calibri" w:eastAsia="Times New Roman" w:hAnsi="Calibri" w:cs="Calibri"/>
                <w:color w:val="auto"/>
                <w:sz w:val="22"/>
                <w:szCs w:val="22"/>
                <w:lang w:val="en-GB"/>
              </w:rPr>
            </w:pPr>
          </w:p>
        </w:tc>
        <w:tc>
          <w:tcPr>
            <w:tcW w:w="3827" w:type="dxa"/>
            <w:noWrap/>
            <w:vAlign w:val="center"/>
            <w:hideMark/>
          </w:tcPr>
          <w:p w14:paraId="25C0E894" w14:textId="77777777" w:rsidR="009F78B1" w:rsidRPr="00FC3B39" w:rsidRDefault="009F78B1" w:rsidP="00477079">
            <w:pPr>
              <w:widowControl/>
              <w:rPr>
                <w:rFonts w:ascii="Calibri" w:eastAsia="Times New Roman" w:hAnsi="Calibri" w:cs="Calibri"/>
                <w:color w:val="auto"/>
                <w:sz w:val="22"/>
                <w:szCs w:val="22"/>
                <w:lang w:val="en-GB"/>
              </w:rPr>
            </w:pPr>
            <w:r w:rsidRPr="00FC3B39">
              <w:rPr>
                <w:rFonts w:ascii="Calibri" w:eastAsia="Times New Roman" w:hAnsi="Calibri" w:cs="Calibri"/>
                <w:color w:val="auto"/>
                <w:sz w:val="22"/>
                <w:szCs w:val="22"/>
                <w:lang w:val="en-GB"/>
              </w:rPr>
              <w:t>_</w:t>
            </w:r>
          </w:p>
        </w:tc>
      </w:tr>
      <w:tr w:rsidR="009F78B1" w:rsidRPr="00FC3B39" w14:paraId="7CABD5D0" w14:textId="77777777" w:rsidTr="00843892">
        <w:trPr>
          <w:trHeight w:val="20"/>
        </w:trPr>
        <w:tc>
          <w:tcPr>
            <w:tcW w:w="4815" w:type="dxa"/>
            <w:vAlign w:val="center"/>
            <w:hideMark/>
          </w:tcPr>
          <w:p w14:paraId="509A6B02"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Ζημιές της Οικοδομής μετά από Διάρρηξη / Αναρρίχηση</w:t>
            </w:r>
          </w:p>
        </w:tc>
        <w:tc>
          <w:tcPr>
            <w:tcW w:w="2126" w:type="dxa"/>
            <w:noWrap/>
            <w:vAlign w:val="center"/>
          </w:tcPr>
          <w:p w14:paraId="4F0804D1" w14:textId="77777777" w:rsidR="009F78B1" w:rsidRPr="00FC3B39" w:rsidRDefault="009F78B1" w:rsidP="00477079">
            <w:pPr>
              <w:widowControl/>
              <w:rPr>
                <w:rFonts w:ascii="Calibri" w:eastAsia="Times New Roman" w:hAnsi="Calibri" w:cs="Calibri"/>
                <w:color w:val="auto"/>
                <w:sz w:val="22"/>
                <w:szCs w:val="22"/>
              </w:rPr>
            </w:pPr>
          </w:p>
        </w:tc>
        <w:tc>
          <w:tcPr>
            <w:tcW w:w="3827" w:type="dxa"/>
            <w:noWrap/>
            <w:vAlign w:val="center"/>
            <w:hideMark/>
          </w:tcPr>
          <w:p w14:paraId="01AD9EA5"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lang w:val="en-GB"/>
              </w:rPr>
              <w:t>_</w:t>
            </w:r>
          </w:p>
        </w:tc>
      </w:tr>
      <w:tr w:rsidR="009F78B1" w:rsidRPr="00FC3B39" w14:paraId="365E4830" w14:textId="77777777" w:rsidTr="00843892">
        <w:trPr>
          <w:trHeight w:val="20"/>
        </w:trPr>
        <w:tc>
          <w:tcPr>
            <w:tcW w:w="4815" w:type="dxa"/>
            <w:vAlign w:val="center"/>
            <w:hideMark/>
          </w:tcPr>
          <w:p w14:paraId="67367D68"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lastRenderedPageBreak/>
              <w:t>Έκρηξη Ιδίου Λέβητα</w:t>
            </w:r>
          </w:p>
        </w:tc>
        <w:tc>
          <w:tcPr>
            <w:tcW w:w="2126" w:type="dxa"/>
            <w:noWrap/>
            <w:vAlign w:val="center"/>
            <w:hideMark/>
          </w:tcPr>
          <w:p w14:paraId="3075DE77"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w:t>
            </w:r>
          </w:p>
        </w:tc>
        <w:tc>
          <w:tcPr>
            <w:tcW w:w="3827" w:type="dxa"/>
            <w:noWrap/>
            <w:vAlign w:val="center"/>
            <w:hideMark/>
          </w:tcPr>
          <w:p w14:paraId="34E45359" w14:textId="77777777" w:rsidR="009F78B1" w:rsidRPr="00FC3B39" w:rsidRDefault="009F78B1" w:rsidP="00477079">
            <w:pPr>
              <w:widowControl/>
              <w:rPr>
                <w:rFonts w:ascii="Calibri" w:eastAsia="Times New Roman" w:hAnsi="Calibri" w:cs="Calibri"/>
                <w:color w:val="auto"/>
                <w:sz w:val="22"/>
                <w:szCs w:val="22"/>
                <w:lang w:val="en-GB"/>
              </w:rPr>
            </w:pPr>
            <w:r w:rsidRPr="00FC3B39">
              <w:rPr>
                <w:rFonts w:ascii="Calibri" w:eastAsia="Times New Roman" w:hAnsi="Calibri" w:cs="Calibri"/>
                <w:color w:val="auto"/>
                <w:sz w:val="22"/>
                <w:szCs w:val="22"/>
                <w:lang w:val="en-GB"/>
              </w:rPr>
              <w:t>_</w:t>
            </w:r>
          </w:p>
        </w:tc>
      </w:tr>
      <w:tr w:rsidR="009F78B1" w:rsidRPr="00FC3B39" w14:paraId="6643EBD2" w14:textId="77777777" w:rsidTr="00843892">
        <w:trPr>
          <w:trHeight w:val="20"/>
        </w:trPr>
        <w:tc>
          <w:tcPr>
            <w:tcW w:w="4815" w:type="dxa"/>
            <w:vAlign w:val="center"/>
            <w:hideMark/>
          </w:tcPr>
          <w:p w14:paraId="5A041E85"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Κλοπή Περιεχομένου σε Πρώτο Κίνδυνο</w:t>
            </w:r>
          </w:p>
        </w:tc>
        <w:tc>
          <w:tcPr>
            <w:tcW w:w="2126" w:type="dxa"/>
            <w:noWrap/>
            <w:vAlign w:val="center"/>
            <w:hideMark/>
          </w:tcPr>
          <w:p w14:paraId="6B13C049"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w:t>
            </w:r>
          </w:p>
        </w:tc>
        <w:tc>
          <w:tcPr>
            <w:tcW w:w="3827" w:type="dxa"/>
            <w:vAlign w:val="center"/>
            <w:hideMark/>
          </w:tcPr>
          <w:p w14:paraId="6FC4A6E7"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Απαλλαγή …% σε κάθε ζημιά με ελάχιστο όριο απαλλαγής το ποσό των …. χιλ. ευρώ</w:t>
            </w:r>
          </w:p>
        </w:tc>
      </w:tr>
      <w:tr w:rsidR="009F78B1" w:rsidRPr="00FC3B39" w14:paraId="55F17FBB" w14:textId="77777777" w:rsidTr="00843892">
        <w:trPr>
          <w:trHeight w:val="20"/>
        </w:trPr>
        <w:tc>
          <w:tcPr>
            <w:tcW w:w="4815" w:type="dxa"/>
            <w:vAlign w:val="center"/>
            <w:hideMark/>
          </w:tcPr>
          <w:p w14:paraId="56BAB386"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Απώλεια Ενοικίου συνεπεία Πυρκαγιάς (*στα μισθωμένα ακίνητα)</w:t>
            </w:r>
          </w:p>
        </w:tc>
        <w:tc>
          <w:tcPr>
            <w:tcW w:w="2126" w:type="dxa"/>
            <w:noWrap/>
            <w:vAlign w:val="center"/>
            <w:hideMark/>
          </w:tcPr>
          <w:p w14:paraId="53860C85"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w:t>
            </w:r>
          </w:p>
        </w:tc>
        <w:tc>
          <w:tcPr>
            <w:tcW w:w="3827" w:type="dxa"/>
            <w:noWrap/>
            <w:vAlign w:val="center"/>
            <w:hideMark/>
          </w:tcPr>
          <w:p w14:paraId="589B3949" w14:textId="77777777" w:rsidR="009F78B1" w:rsidRPr="00FC3B39" w:rsidRDefault="009F78B1" w:rsidP="00477079">
            <w:pPr>
              <w:widowControl/>
              <w:rPr>
                <w:rFonts w:ascii="Calibri" w:eastAsia="Times New Roman" w:hAnsi="Calibri" w:cs="Calibri"/>
                <w:color w:val="auto"/>
                <w:sz w:val="22"/>
                <w:szCs w:val="22"/>
                <w:lang w:val="en-GB"/>
              </w:rPr>
            </w:pPr>
            <w:r w:rsidRPr="00FC3B39">
              <w:rPr>
                <w:rFonts w:ascii="Calibri" w:eastAsia="Times New Roman" w:hAnsi="Calibri" w:cs="Calibri"/>
                <w:color w:val="auto"/>
                <w:sz w:val="22"/>
                <w:szCs w:val="22"/>
                <w:lang w:val="en-GB"/>
              </w:rPr>
              <w:t>_</w:t>
            </w:r>
          </w:p>
        </w:tc>
      </w:tr>
      <w:tr w:rsidR="009F78B1" w:rsidRPr="00FC3B39" w14:paraId="4F5F81A7" w14:textId="77777777" w:rsidTr="00843892">
        <w:trPr>
          <w:trHeight w:val="20"/>
        </w:trPr>
        <w:tc>
          <w:tcPr>
            <w:tcW w:w="4815" w:type="dxa"/>
            <w:vAlign w:val="center"/>
          </w:tcPr>
          <w:p w14:paraId="2CBE1D73"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Απώλεια Ενοικίου συνεπεία Σεισμού (*στα μισθωμένα ακίνητα)</w:t>
            </w:r>
          </w:p>
        </w:tc>
        <w:tc>
          <w:tcPr>
            <w:tcW w:w="2126" w:type="dxa"/>
            <w:noWrap/>
            <w:vAlign w:val="center"/>
          </w:tcPr>
          <w:p w14:paraId="147C8991"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w:t>
            </w:r>
          </w:p>
        </w:tc>
        <w:tc>
          <w:tcPr>
            <w:tcW w:w="3827" w:type="dxa"/>
            <w:noWrap/>
            <w:vAlign w:val="center"/>
          </w:tcPr>
          <w:p w14:paraId="08B6296A" w14:textId="77777777" w:rsidR="009F78B1" w:rsidRPr="00FC3B39" w:rsidRDefault="009F78B1" w:rsidP="00477079">
            <w:pPr>
              <w:widowControl/>
              <w:rPr>
                <w:rFonts w:ascii="Calibri" w:eastAsia="Times New Roman" w:hAnsi="Calibri" w:cs="Calibri"/>
                <w:color w:val="auto"/>
                <w:sz w:val="22"/>
                <w:szCs w:val="22"/>
                <w:lang w:val="en-GB"/>
              </w:rPr>
            </w:pPr>
            <w:r w:rsidRPr="00FC3B39">
              <w:rPr>
                <w:rFonts w:ascii="Calibri" w:eastAsia="Times New Roman" w:hAnsi="Calibri" w:cs="Calibri"/>
                <w:color w:val="auto"/>
                <w:sz w:val="22"/>
                <w:szCs w:val="22"/>
                <w:lang w:val="en-GB"/>
              </w:rPr>
              <w:t>_</w:t>
            </w:r>
          </w:p>
        </w:tc>
      </w:tr>
      <w:tr w:rsidR="009F78B1" w:rsidRPr="00FC3B39" w14:paraId="35E722FA" w14:textId="77777777" w:rsidTr="00843892">
        <w:trPr>
          <w:trHeight w:val="20"/>
        </w:trPr>
        <w:tc>
          <w:tcPr>
            <w:tcW w:w="4815" w:type="dxa"/>
            <w:vAlign w:val="center"/>
            <w:hideMark/>
          </w:tcPr>
          <w:p w14:paraId="1DFDBBB6"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Αστική Ευθύνη του Ασφαλισμένου, προς Τρίτους, συνεπεία Πυρκαγιάς σε Πρώτο Κίνδυνο (το ανώτατο όριο για την κάλυψη αυτή δεν προσαυξάνει το ασφαλισμένο κεφάλαιο Πυρκαγιάς </w:t>
            </w:r>
          </w:p>
          <w:p w14:paraId="2A16F901"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αλλά συμπεριλαμβάνεται σε αυτό).</w:t>
            </w:r>
          </w:p>
        </w:tc>
        <w:tc>
          <w:tcPr>
            <w:tcW w:w="2126" w:type="dxa"/>
            <w:noWrap/>
            <w:vAlign w:val="center"/>
            <w:hideMark/>
          </w:tcPr>
          <w:p w14:paraId="4E5B6491"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w:t>
            </w:r>
          </w:p>
        </w:tc>
        <w:tc>
          <w:tcPr>
            <w:tcW w:w="3827" w:type="dxa"/>
            <w:noWrap/>
            <w:vAlign w:val="center"/>
            <w:hideMark/>
          </w:tcPr>
          <w:p w14:paraId="232DFA46"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lang w:val="en-GB"/>
              </w:rPr>
              <w:t>_</w:t>
            </w:r>
          </w:p>
        </w:tc>
      </w:tr>
      <w:tr w:rsidR="009F78B1" w:rsidRPr="00FC3B39" w14:paraId="3A03F7E8" w14:textId="77777777" w:rsidTr="00843892">
        <w:trPr>
          <w:trHeight w:val="20"/>
        </w:trPr>
        <w:tc>
          <w:tcPr>
            <w:tcW w:w="4815" w:type="dxa"/>
            <w:vAlign w:val="center"/>
            <w:hideMark/>
          </w:tcPr>
          <w:p w14:paraId="7F359899"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Βραχυκύκλωμα με εστία φωτιάς σε πρώτο κίνδυνο </w:t>
            </w:r>
          </w:p>
        </w:tc>
        <w:tc>
          <w:tcPr>
            <w:tcW w:w="2126" w:type="dxa"/>
            <w:noWrap/>
            <w:vAlign w:val="center"/>
            <w:hideMark/>
          </w:tcPr>
          <w:p w14:paraId="462C263C"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w:t>
            </w:r>
          </w:p>
        </w:tc>
        <w:tc>
          <w:tcPr>
            <w:tcW w:w="3827" w:type="dxa"/>
            <w:vAlign w:val="center"/>
            <w:hideMark/>
          </w:tcPr>
          <w:p w14:paraId="26C3A0FE"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Απαλλαγή …. ευρώ σε κάθε ζημιά.</w:t>
            </w:r>
          </w:p>
        </w:tc>
      </w:tr>
      <w:tr w:rsidR="009F78B1" w:rsidRPr="00FC3B39" w14:paraId="5D25CCB5" w14:textId="77777777" w:rsidTr="00843892">
        <w:trPr>
          <w:trHeight w:val="20"/>
        </w:trPr>
        <w:tc>
          <w:tcPr>
            <w:tcW w:w="4815" w:type="dxa"/>
            <w:vAlign w:val="center"/>
            <w:hideMark/>
          </w:tcPr>
          <w:p w14:paraId="454A4BA2"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Έξοδα κατεδάφισης ερειπίων και αποκομιδής συντριμμάτων με Όριο Ζημιάς το </w:t>
            </w:r>
            <w:r w:rsidRPr="00FC3B39">
              <w:rPr>
                <w:rFonts w:ascii="Calibri" w:eastAsia="Times New Roman" w:hAnsi="Calibri" w:cs="Calibri"/>
                <w:b/>
                <w:bCs/>
                <w:color w:val="auto"/>
                <w:sz w:val="22"/>
                <w:szCs w:val="22"/>
              </w:rPr>
              <w:t>...%</w:t>
            </w:r>
            <w:r w:rsidRPr="00FC3B39">
              <w:rPr>
                <w:rFonts w:ascii="Calibri" w:eastAsia="Times New Roman" w:hAnsi="Calibri" w:cs="Calibri"/>
                <w:color w:val="auto"/>
                <w:sz w:val="22"/>
                <w:szCs w:val="22"/>
              </w:rPr>
              <w:t xml:space="preserve"> του ασφαλισμένου κεφαλαίου Πυρκαγιάς (το ανώτατο όριο για την κάλυψη αυτή δεν προσαυξάνει το ασφαλισμένο κεφάλαιο Πυρκαγιάς αλλά συμπεριλαμβάνεται σε αυτό).</w:t>
            </w:r>
          </w:p>
        </w:tc>
        <w:tc>
          <w:tcPr>
            <w:tcW w:w="2126" w:type="dxa"/>
            <w:noWrap/>
            <w:vAlign w:val="center"/>
            <w:hideMark/>
          </w:tcPr>
          <w:p w14:paraId="4E446336" w14:textId="77777777" w:rsidR="009F78B1" w:rsidRPr="00FC3B39" w:rsidRDefault="009F78B1" w:rsidP="00477079">
            <w:pPr>
              <w:widowControl/>
              <w:rPr>
                <w:rFonts w:ascii="Calibri" w:eastAsia="Times New Roman" w:hAnsi="Calibri" w:cs="Calibri"/>
                <w:color w:val="auto"/>
                <w:sz w:val="22"/>
                <w:szCs w:val="22"/>
                <w:lang w:val="en-GB"/>
              </w:rPr>
            </w:pPr>
            <w:r w:rsidRPr="00FC3B39">
              <w:rPr>
                <w:rFonts w:ascii="Calibri" w:eastAsia="Times New Roman" w:hAnsi="Calibri" w:cs="Calibri"/>
                <w:color w:val="auto"/>
                <w:sz w:val="22"/>
                <w:szCs w:val="22"/>
                <w:lang w:val="en-GB"/>
              </w:rPr>
              <w:t>%</w:t>
            </w:r>
          </w:p>
        </w:tc>
        <w:tc>
          <w:tcPr>
            <w:tcW w:w="3827" w:type="dxa"/>
            <w:noWrap/>
            <w:vAlign w:val="center"/>
            <w:hideMark/>
          </w:tcPr>
          <w:p w14:paraId="309EF4E5" w14:textId="77777777" w:rsidR="009F78B1" w:rsidRPr="00FC3B39" w:rsidRDefault="009F78B1" w:rsidP="00477079">
            <w:pPr>
              <w:widowControl/>
              <w:rPr>
                <w:rFonts w:ascii="Calibri" w:eastAsia="Times New Roman" w:hAnsi="Calibri" w:cs="Calibri"/>
                <w:color w:val="auto"/>
                <w:sz w:val="22"/>
                <w:szCs w:val="22"/>
                <w:lang w:val="en-GB"/>
              </w:rPr>
            </w:pPr>
            <w:r w:rsidRPr="00FC3B39">
              <w:rPr>
                <w:rFonts w:ascii="Calibri" w:eastAsia="Times New Roman" w:hAnsi="Calibri" w:cs="Calibri"/>
                <w:color w:val="auto"/>
                <w:sz w:val="22"/>
                <w:szCs w:val="22"/>
                <w:lang w:val="en-GB"/>
              </w:rPr>
              <w:t>_</w:t>
            </w:r>
          </w:p>
        </w:tc>
      </w:tr>
      <w:tr w:rsidR="009F78B1" w:rsidRPr="00FC3B39" w14:paraId="3A0477CA" w14:textId="77777777" w:rsidTr="00843892">
        <w:trPr>
          <w:trHeight w:val="20"/>
        </w:trPr>
        <w:tc>
          <w:tcPr>
            <w:tcW w:w="4815" w:type="dxa"/>
            <w:vAlign w:val="center"/>
            <w:hideMark/>
          </w:tcPr>
          <w:p w14:paraId="0E2B1B97"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Έξοδα έκδοσης Αδειών-Μελετών σε Πρώτο Κίνδυνο (το ανώτατο όριο για την κάλυψη αυτή δεν προσαυξάνει το ασφαλισμένο κεφάλαιο Πυρκαγιάς του παρόντος ασφαλιστηρίου, αλλά συμπεριλαμβάνεται σε αυτό).</w:t>
            </w:r>
          </w:p>
        </w:tc>
        <w:tc>
          <w:tcPr>
            <w:tcW w:w="2126" w:type="dxa"/>
            <w:noWrap/>
            <w:vAlign w:val="center"/>
            <w:hideMark/>
          </w:tcPr>
          <w:p w14:paraId="26CE2F8C" w14:textId="77777777" w:rsidR="009F78B1" w:rsidRPr="00FC3B39" w:rsidRDefault="009F78B1" w:rsidP="00477079">
            <w:pPr>
              <w:widowControl/>
              <w:rPr>
                <w:rFonts w:ascii="Calibri" w:eastAsia="Times New Roman" w:hAnsi="Calibri" w:cs="Calibri"/>
                <w:color w:val="auto"/>
                <w:sz w:val="22"/>
                <w:szCs w:val="22"/>
                <w:lang w:val="en-GB"/>
              </w:rPr>
            </w:pPr>
            <w:r w:rsidRPr="00FC3B39">
              <w:rPr>
                <w:rFonts w:ascii="Calibri" w:eastAsia="Times New Roman" w:hAnsi="Calibri" w:cs="Calibri"/>
                <w:color w:val="auto"/>
                <w:sz w:val="22"/>
                <w:szCs w:val="22"/>
                <w:lang w:val="en-GB"/>
              </w:rPr>
              <w:t>€</w:t>
            </w:r>
          </w:p>
        </w:tc>
        <w:tc>
          <w:tcPr>
            <w:tcW w:w="3827" w:type="dxa"/>
            <w:noWrap/>
            <w:vAlign w:val="center"/>
            <w:hideMark/>
          </w:tcPr>
          <w:p w14:paraId="4F02D078" w14:textId="77777777" w:rsidR="009F78B1" w:rsidRPr="00FC3B39" w:rsidRDefault="009F78B1" w:rsidP="00477079">
            <w:pPr>
              <w:widowControl/>
              <w:rPr>
                <w:rFonts w:ascii="Calibri" w:eastAsia="Times New Roman" w:hAnsi="Calibri" w:cs="Calibri"/>
                <w:color w:val="auto"/>
                <w:sz w:val="22"/>
                <w:szCs w:val="22"/>
                <w:lang w:val="en-GB"/>
              </w:rPr>
            </w:pPr>
            <w:r w:rsidRPr="00FC3B39">
              <w:rPr>
                <w:rFonts w:ascii="Calibri" w:eastAsia="Times New Roman" w:hAnsi="Calibri" w:cs="Calibri"/>
                <w:color w:val="auto"/>
                <w:sz w:val="22"/>
                <w:szCs w:val="22"/>
                <w:lang w:val="en-GB"/>
              </w:rPr>
              <w:t>_</w:t>
            </w:r>
          </w:p>
        </w:tc>
      </w:tr>
      <w:tr w:rsidR="009F78B1" w:rsidRPr="00FC3B39" w14:paraId="6808E4B9" w14:textId="77777777" w:rsidTr="00843892">
        <w:trPr>
          <w:trHeight w:val="20"/>
        </w:trPr>
        <w:tc>
          <w:tcPr>
            <w:tcW w:w="4815" w:type="dxa"/>
            <w:vAlign w:val="center"/>
            <w:hideMark/>
          </w:tcPr>
          <w:p w14:paraId="5874654F"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Ζημιές κατά την διάρκεια που γίνονται οι αναγκαίες εργασίες προϋπολογισμού μέχρι </w:t>
            </w:r>
            <w:r w:rsidRPr="00FC3B39">
              <w:rPr>
                <w:rFonts w:ascii="Calibri" w:eastAsia="Times New Roman" w:hAnsi="Calibri" w:cs="Calibri"/>
                <w:b/>
                <w:bCs/>
                <w:color w:val="auto"/>
                <w:sz w:val="22"/>
                <w:szCs w:val="22"/>
              </w:rPr>
              <w:t>.....</w:t>
            </w:r>
            <w:r w:rsidRPr="00FC3B39">
              <w:rPr>
                <w:rFonts w:ascii="Calibri" w:eastAsia="Times New Roman" w:hAnsi="Calibri" w:cs="Calibri"/>
                <w:color w:val="auto"/>
                <w:sz w:val="22"/>
                <w:szCs w:val="22"/>
              </w:rPr>
              <w:t xml:space="preserve"> ευρώ, οι οποίες έχουν σχέση με την λειτουργία της επιχείρησης και αφορούν συντήρηση, επισκευή, βελτιώσεις, καθαρισμό ή/και ανακαίνιση εξαιρούμενων των θερμών εργασιών (συμπεριλαμβανομένων και τυχόν νέων κατασκευών στο πλαίσιο της επισκευής ή/και ανακαίνισης), υπό την προϋπόθεση ότι οι εργασίες αυτές δεν επιτείνουν την επικινδυνότητα του κινδύνου και θα λαμβάνονται όλα τα εκ του νόμου προβλεπόμενα μέτρα.</w:t>
            </w:r>
          </w:p>
        </w:tc>
        <w:tc>
          <w:tcPr>
            <w:tcW w:w="2126" w:type="dxa"/>
            <w:noWrap/>
            <w:vAlign w:val="center"/>
            <w:hideMark/>
          </w:tcPr>
          <w:p w14:paraId="045F7B3E" w14:textId="77777777" w:rsidR="009F78B1" w:rsidRPr="00FC3B39" w:rsidRDefault="009F78B1" w:rsidP="00477079">
            <w:pPr>
              <w:widowControl/>
              <w:rPr>
                <w:rFonts w:ascii="Calibri" w:eastAsia="Times New Roman" w:hAnsi="Calibri" w:cs="Calibri"/>
                <w:color w:val="auto"/>
                <w:sz w:val="22"/>
                <w:szCs w:val="22"/>
                <w:lang w:val="en-GB"/>
              </w:rPr>
            </w:pPr>
            <w:r w:rsidRPr="00FC3B39">
              <w:rPr>
                <w:rFonts w:ascii="Calibri" w:eastAsia="Times New Roman" w:hAnsi="Calibri" w:cs="Calibri"/>
                <w:color w:val="auto"/>
                <w:sz w:val="22"/>
                <w:szCs w:val="22"/>
                <w:lang w:val="en-GB"/>
              </w:rPr>
              <w:t>€</w:t>
            </w:r>
          </w:p>
        </w:tc>
        <w:tc>
          <w:tcPr>
            <w:tcW w:w="3827" w:type="dxa"/>
            <w:noWrap/>
            <w:vAlign w:val="center"/>
            <w:hideMark/>
          </w:tcPr>
          <w:p w14:paraId="5E07B072" w14:textId="77777777" w:rsidR="009F78B1" w:rsidRPr="00FC3B39" w:rsidRDefault="009F78B1" w:rsidP="00477079">
            <w:pPr>
              <w:widowControl/>
              <w:rPr>
                <w:rFonts w:ascii="Calibri" w:eastAsia="Times New Roman" w:hAnsi="Calibri" w:cs="Calibri"/>
                <w:color w:val="auto"/>
                <w:sz w:val="22"/>
                <w:szCs w:val="22"/>
                <w:lang w:val="en-GB"/>
              </w:rPr>
            </w:pPr>
            <w:r w:rsidRPr="00FC3B39">
              <w:rPr>
                <w:rFonts w:ascii="Calibri" w:eastAsia="Times New Roman" w:hAnsi="Calibri" w:cs="Calibri"/>
                <w:color w:val="auto"/>
                <w:sz w:val="22"/>
                <w:szCs w:val="22"/>
                <w:lang w:val="en-GB"/>
              </w:rPr>
              <w:t>_</w:t>
            </w:r>
          </w:p>
        </w:tc>
      </w:tr>
      <w:tr w:rsidR="009F78B1" w:rsidRPr="00FC3B39" w14:paraId="25E323B4" w14:textId="77777777" w:rsidTr="00843892">
        <w:trPr>
          <w:trHeight w:val="20"/>
        </w:trPr>
        <w:tc>
          <w:tcPr>
            <w:tcW w:w="4815" w:type="dxa"/>
            <w:vAlign w:val="center"/>
            <w:hideMark/>
          </w:tcPr>
          <w:p w14:paraId="383B68D8"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Σεισμός –</w:t>
            </w:r>
            <w:r w:rsidRPr="00FC3B39">
              <w:rPr>
                <w:rFonts w:ascii="Calibri" w:eastAsia="Times New Roman" w:hAnsi="Calibri" w:cs="Calibri"/>
                <w:b/>
                <w:color w:val="auto"/>
                <w:sz w:val="22"/>
                <w:szCs w:val="22"/>
              </w:rPr>
              <w:t xml:space="preserve"> οικοδομής</w:t>
            </w:r>
          </w:p>
        </w:tc>
        <w:tc>
          <w:tcPr>
            <w:tcW w:w="2126" w:type="dxa"/>
            <w:noWrap/>
            <w:vAlign w:val="center"/>
          </w:tcPr>
          <w:p w14:paraId="5A3205ED" w14:textId="77777777" w:rsidR="009F78B1" w:rsidRPr="00FC3B39" w:rsidRDefault="009F78B1" w:rsidP="00477079">
            <w:pPr>
              <w:widowControl/>
              <w:rPr>
                <w:rFonts w:ascii="Calibri" w:eastAsia="Times New Roman" w:hAnsi="Calibri" w:cs="Calibri"/>
                <w:color w:val="auto"/>
                <w:sz w:val="22"/>
                <w:szCs w:val="22"/>
                <w:lang w:val="en-GB"/>
              </w:rPr>
            </w:pPr>
          </w:p>
        </w:tc>
        <w:tc>
          <w:tcPr>
            <w:tcW w:w="3827" w:type="dxa"/>
            <w:vMerge w:val="restart"/>
            <w:vAlign w:val="center"/>
            <w:hideMark/>
          </w:tcPr>
          <w:p w14:paraId="4C1A3EAC"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Απαλλαγή …% επί του συνολικού ασφαλισμένου κεφαλαίου Υλικών Ζημιών, σε κάθε ζημιά (στο ασφαλισμένο κεφάλαιο Υλικών Ζημιών συμπεριλαμβάνονται όλα τα Ασφαλισμένα αντικείμενα του παρόντος ασφαλιστηρίου, ήτοι Οικοδομή ή/και Περιεχόμενο συμπεριλαμβανομένων και τυχόν Εμπορευμάτων που ασφαλίζονται σε δηλωτική βάση με ξεχωριστό ασφαλιστήριο).</w:t>
            </w:r>
          </w:p>
        </w:tc>
      </w:tr>
      <w:tr w:rsidR="009F78B1" w:rsidRPr="00FC3B39" w14:paraId="47148B9F" w14:textId="77777777" w:rsidTr="00843892">
        <w:trPr>
          <w:trHeight w:val="20"/>
        </w:trPr>
        <w:tc>
          <w:tcPr>
            <w:tcW w:w="4815" w:type="dxa"/>
            <w:vAlign w:val="center"/>
            <w:hideMark/>
          </w:tcPr>
          <w:p w14:paraId="15DD745A"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Σεισμός –</w:t>
            </w:r>
            <w:r w:rsidRPr="00FC3B39">
              <w:rPr>
                <w:rFonts w:ascii="Calibri" w:eastAsia="Times New Roman" w:hAnsi="Calibri" w:cs="Calibri"/>
                <w:b/>
                <w:color w:val="auto"/>
                <w:sz w:val="22"/>
                <w:szCs w:val="22"/>
              </w:rPr>
              <w:t xml:space="preserve"> περιεχομένου</w:t>
            </w:r>
          </w:p>
        </w:tc>
        <w:tc>
          <w:tcPr>
            <w:tcW w:w="2126" w:type="dxa"/>
            <w:noWrap/>
            <w:vAlign w:val="center"/>
          </w:tcPr>
          <w:p w14:paraId="6BC570DE" w14:textId="77777777" w:rsidR="009F78B1" w:rsidRPr="00FC3B39" w:rsidRDefault="009F78B1" w:rsidP="00477079">
            <w:pPr>
              <w:widowControl/>
              <w:rPr>
                <w:rFonts w:ascii="Calibri" w:eastAsia="Times New Roman" w:hAnsi="Calibri" w:cs="Calibri"/>
                <w:color w:val="auto"/>
                <w:sz w:val="22"/>
                <w:szCs w:val="22"/>
                <w:lang w:val="en-GB"/>
              </w:rPr>
            </w:pPr>
          </w:p>
        </w:tc>
        <w:tc>
          <w:tcPr>
            <w:tcW w:w="3827" w:type="dxa"/>
            <w:vMerge/>
            <w:vAlign w:val="center"/>
            <w:hideMark/>
          </w:tcPr>
          <w:p w14:paraId="1087DC21" w14:textId="77777777" w:rsidR="009F78B1" w:rsidRPr="00FC3B39" w:rsidRDefault="009F78B1" w:rsidP="00477079">
            <w:pPr>
              <w:widowControl/>
              <w:rPr>
                <w:rFonts w:ascii="Calibri" w:eastAsia="Times New Roman" w:hAnsi="Calibri" w:cs="Calibri"/>
                <w:color w:val="auto"/>
                <w:sz w:val="22"/>
                <w:szCs w:val="22"/>
                <w:lang w:val="en-GB"/>
              </w:rPr>
            </w:pPr>
          </w:p>
        </w:tc>
      </w:tr>
      <w:tr w:rsidR="009F78B1" w:rsidRPr="00FC3B39" w14:paraId="7C0732F0" w14:textId="77777777" w:rsidTr="00843892">
        <w:trPr>
          <w:trHeight w:val="20"/>
        </w:trPr>
        <w:tc>
          <w:tcPr>
            <w:tcW w:w="4815" w:type="dxa"/>
            <w:noWrap/>
            <w:vAlign w:val="center"/>
            <w:hideMark/>
          </w:tcPr>
          <w:p w14:paraId="7A3D1DFD" w14:textId="77777777" w:rsidR="009F78B1" w:rsidRPr="00FC3B39" w:rsidRDefault="009F78B1" w:rsidP="00477079">
            <w:pPr>
              <w:widowControl/>
              <w:rPr>
                <w:rFonts w:ascii="Calibri" w:eastAsia="Times New Roman" w:hAnsi="Calibri" w:cs="Calibri"/>
                <w:b/>
                <w:bCs/>
                <w:color w:val="auto"/>
                <w:sz w:val="22"/>
                <w:szCs w:val="22"/>
                <w:lang w:val="en-GB"/>
              </w:rPr>
            </w:pPr>
            <w:r w:rsidRPr="00FC3B39">
              <w:rPr>
                <w:rFonts w:ascii="Calibri" w:eastAsia="Times New Roman" w:hAnsi="Calibri" w:cs="Calibri"/>
                <w:b/>
                <w:bCs/>
                <w:color w:val="auto"/>
                <w:sz w:val="22"/>
                <w:szCs w:val="22"/>
                <w:lang w:val="en-GB"/>
              </w:rPr>
              <w:lastRenderedPageBreak/>
              <w:t>ΑΝΑΛΥΣΗ ΠΕΡΙΕΧΟΜΕΝΟΥ</w:t>
            </w:r>
          </w:p>
        </w:tc>
        <w:tc>
          <w:tcPr>
            <w:tcW w:w="5953" w:type="dxa"/>
            <w:gridSpan w:val="2"/>
            <w:vAlign w:val="center"/>
            <w:hideMark/>
          </w:tcPr>
          <w:p w14:paraId="15B45AD7" w14:textId="77777777" w:rsidR="009F78B1" w:rsidRPr="00FC3B39" w:rsidRDefault="009F78B1" w:rsidP="00477079">
            <w:pPr>
              <w:widowControl/>
              <w:rPr>
                <w:rFonts w:ascii="Calibri" w:eastAsia="Times New Roman" w:hAnsi="Calibri" w:cs="Calibri"/>
                <w:i/>
                <w:iCs/>
                <w:color w:val="auto"/>
                <w:sz w:val="22"/>
                <w:szCs w:val="22"/>
              </w:rPr>
            </w:pPr>
            <w:r w:rsidRPr="00FC3B39">
              <w:rPr>
                <w:rFonts w:ascii="Calibri" w:eastAsia="Times New Roman" w:hAnsi="Calibri" w:cs="Calibri"/>
                <w:b/>
                <w:bCs/>
                <w:i/>
                <w:iCs/>
                <w:color w:val="auto"/>
                <w:sz w:val="22"/>
                <w:szCs w:val="22"/>
              </w:rPr>
              <w:t>Έπιπλα, Σκεύη</w:t>
            </w:r>
            <w:r w:rsidRPr="00FC3B39">
              <w:rPr>
                <w:rFonts w:ascii="Calibri" w:eastAsia="Times New Roman" w:hAnsi="Calibri" w:cs="Calibri"/>
                <w:i/>
                <w:iCs/>
                <w:color w:val="auto"/>
                <w:sz w:val="22"/>
                <w:szCs w:val="22"/>
              </w:rPr>
              <w:t xml:space="preserve"> : …………… ευρώ </w:t>
            </w:r>
            <w:r w:rsidRPr="00FC3B39">
              <w:rPr>
                <w:rFonts w:ascii="Calibri" w:eastAsia="Times New Roman" w:hAnsi="Calibri" w:cs="Calibri"/>
                <w:b/>
                <w:bCs/>
                <w:i/>
                <w:iCs/>
                <w:color w:val="auto"/>
                <w:sz w:val="22"/>
                <w:szCs w:val="22"/>
              </w:rPr>
              <w:t>(ανώτατο ποσό κάλυψης σύμφωνα με τις ασφαλιστέες αξίες του πίνακα περιεχομένου στο Παράρτημα)</w:t>
            </w:r>
            <w:r w:rsidRPr="00FC3B39">
              <w:rPr>
                <w:rFonts w:ascii="Calibri" w:eastAsia="Times New Roman" w:hAnsi="Calibri" w:cs="Calibri"/>
                <w:i/>
                <w:iCs/>
                <w:color w:val="auto"/>
                <w:sz w:val="22"/>
                <w:szCs w:val="22"/>
              </w:rPr>
              <w:br/>
            </w:r>
            <w:r w:rsidRPr="00FC3B39">
              <w:rPr>
                <w:rFonts w:ascii="Calibri" w:eastAsia="Times New Roman" w:hAnsi="Calibri" w:cs="Calibri"/>
                <w:b/>
                <w:bCs/>
                <w:i/>
                <w:iCs/>
                <w:color w:val="auto"/>
                <w:sz w:val="22"/>
                <w:szCs w:val="22"/>
              </w:rPr>
              <w:t>Μηχανολογικός Εξοπλισμός</w:t>
            </w:r>
            <w:r w:rsidRPr="00FC3B39">
              <w:rPr>
                <w:rFonts w:ascii="Calibri" w:eastAsia="Times New Roman" w:hAnsi="Calibri" w:cs="Calibri"/>
                <w:i/>
                <w:iCs/>
                <w:color w:val="auto"/>
                <w:sz w:val="22"/>
                <w:szCs w:val="22"/>
              </w:rPr>
              <w:t xml:space="preserve"> : ………….</w:t>
            </w:r>
            <w:r w:rsidRPr="00FC3B39">
              <w:rPr>
                <w:rFonts w:ascii="Calibri" w:eastAsia="Times New Roman" w:hAnsi="Calibri" w:cs="Calibri"/>
                <w:i/>
                <w:iCs/>
                <w:color w:val="FF0000"/>
                <w:sz w:val="22"/>
                <w:szCs w:val="22"/>
              </w:rPr>
              <w:t xml:space="preserve"> </w:t>
            </w:r>
            <w:r w:rsidRPr="00FC3B39">
              <w:rPr>
                <w:rFonts w:ascii="Calibri" w:eastAsia="Times New Roman" w:hAnsi="Calibri" w:cs="Calibri"/>
                <w:i/>
                <w:iCs/>
                <w:color w:val="auto"/>
                <w:sz w:val="22"/>
                <w:szCs w:val="22"/>
              </w:rPr>
              <w:t xml:space="preserve">ευρώ </w:t>
            </w:r>
            <w:r w:rsidRPr="00FC3B39">
              <w:rPr>
                <w:rFonts w:ascii="Calibri" w:eastAsia="Times New Roman" w:hAnsi="Calibri" w:cs="Calibri"/>
                <w:b/>
                <w:bCs/>
                <w:i/>
                <w:iCs/>
                <w:color w:val="auto"/>
                <w:sz w:val="22"/>
                <w:szCs w:val="22"/>
              </w:rPr>
              <w:t>(ανώτατο ποσό κάλυψης</w:t>
            </w:r>
            <w:r w:rsidRPr="00FC3B39">
              <w:rPr>
                <w:rFonts w:ascii="Calibri" w:eastAsia="Times New Roman" w:hAnsi="Calibri" w:cs="Calibri"/>
                <w:i/>
                <w:iCs/>
                <w:color w:val="auto"/>
                <w:sz w:val="22"/>
                <w:szCs w:val="22"/>
              </w:rPr>
              <w:t xml:space="preserve"> </w:t>
            </w:r>
            <w:r w:rsidRPr="00FC3B39">
              <w:rPr>
                <w:rFonts w:ascii="Calibri" w:eastAsia="Times New Roman" w:hAnsi="Calibri" w:cs="Calibri"/>
                <w:b/>
                <w:bCs/>
                <w:i/>
                <w:iCs/>
                <w:color w:val="auto"/>
                <w:sz w:val="22"/>
                <w:szCs w:val="22"/>
              </w:rPr>
              <w:t>σύμφωνα με τις ασφαλιστέες αξίες του πίνακα περιεχομένου στο Παράρτημα</w:t>
            </w:r>
            <w:r w:rsidRPr="00FC3B39">
              <w:rPr>
                <w:rFonts w:ascii="Calibri" w:eastAsia="Times New Roman" w:hAnsi="Calibri" w:cs="Calibri"/>
                <w:i/>
                <w:iCs/>
                <w:color w:val="auto"/>
                <w:sz w:val="22"/>
                <w:szCs w:val="22"/>
              </w:rPr>
              <w:t>)</w:t>
            </w:r>
            <w:r w:rsidRPr="00FC3B39">
              <w:rPr>
                <w:rFonts w:ascii="Calibri" w:eastAsia="Times New Roman" w:hAnsi="Calibri" w:cs="Calibri"/>
                <w:i/>
                <w:iCs/>
                <w:color w:val="auto"/>
                <w:sz w:val="22"/>
                <w:szCs w:val="22"/>
              </w:rPr>
              <w:br/>
            </w:r>
            <w:r w:rsidRPr="00FC3B39">
              <w:rPr>
                <w:rFonts w:ascii="Calibri" w:eastAsia="Times New Roman" w:hAnsi="Calibri" w:cs="Calibri"/>
                <w:b/>
                <w:bCs/>
                <w:i/>
                <w:iCs/>
                <w:color w:val="auto"/>
                <w:sz w:val="22"/>
                <w:szCs w:val="22"/>
              </w:rPr>
              <w:t>Ηλεκτρονικός/Μηχανογραφικός</w:t>
            </w:r>
            <w:r w:rsidRPr="00FC3B39">
              <w:rPr>
                <w:rFonts w:ascii="Calibri" w:eastAsia="Times New Roman" w:hAnsi="Calibri" w:cs="Calibri"/>
                <w:i/>
                <w:iCs/>
                <w:color w:val="auto"/>
                <w:sz w:val="22"/>
                <w:szCs w:val="22"/>
              </w:rPr>
              <w:t xml:space="preserve"> : ……….... ευρώ </w:t>
            </w:r>
            <w:r w:rsidRPr="00FC3B39">
              <w:rPr>
                <w:rFonts w:ascii="Calibri" w:eastAsia="Times New Roman" w:hAnsi="Calibri" w:cs="Calibri"/>
                <w:b/>
                <w:bCs/>
                <w:i/>
                <w:iCs/>
                <w:color w:val="auto"/>
                <w:sz w:val="22"/>
                <w:szCs w:val="22"/>
              </w:rPr>
              <w:t>(ανώτατο ποσό κάλυψης</w:t>
            </w:r>
            <w:r w:rsidRPr="00FC3B39">
              <w:rPr>
                <w:rFonts w:ascii="Calibri" w:eastAsia="Times New Roman" w:hAnsi="Calibri" w:cs="Calibri"/>
                <w:i/>
                <w:iCs/>
                <w:color w:val="auto"/>
                <w:sz w:val="22"/>
                <w:szCs w:val="22"/>
              </w:rPr>
              <w:t xml:space="preserve"> </w:t>
            </w:r>
            <w:r w:rsidRPr="00FC3B39">
              <w:rPr>
                <w:rFonts w:ascii="Calibri" w:eastAsia="Times New Roman" w:hAnsi="Calibri" w:cs="Calibri"/>
                <w:b/>
                <w:bCs/>
                <w:i/>
                <w:iCs/>
                <w:color w:val="auto"/>
                <w:sz w:val="22"/>
                <w:szCs w:val="22"/>
              </w:rPr>
              <w:t>σύμφωνα με τις ασφαλιστέες αξίες του πίνακα περιεχομένου στο Παράρτημα</w:t>
            </w:r>
            <w:r w:rsidRPr="00FC3B39">
              <w:rPr>
                <w:rFonts w:ascii="Calibri" w:eastAsia="Times New Roman" w:hAnsi="Calibri" w:cs="Calibri"/>
                <w:i/>
                <w:iCs/>
                <w:color w:val="auto"/>
                <w:sz w:val="22"/>
                <w:szCs w:val="22"/>
              </w:rPr>
              <w:t>)</w:t>
            </w:r>
          </w:p>
          <w:p w14:paraId="430D9B2F" w14:textId="77777777" w:rsidR="009F78B1" w:rsidRPr="00FC3B39" w:rsidRDefault="009F78B1" w:rsidP="00477079">
            <w:pPr>
              <w:widowControl/>
              <w:rPr>
                <w:rFonts w:ascii="Calibri" w:eastAsia="Times New Roman" w:hAnsi="Calibri" w:cs="Calibri"/>
                <w:i/>
                <w:iCs/>
                <w:color w:val="auto"/>
                <w:sz w:val="22"/>
                <w:szCs w:val="22"/>
              </w:rPr>
            </w:pPr>
          </w:p>
        </w:tc>
      </w:tr>
      <w:tr w:rsidR="009F78B1" w:rsidRPr="00FC3B39" w14:paraId="79E0DC67" w14:textId="77777777" w:rsidTr="00843892">
        <w:trPr>
          <w:trHeight w:val="20"/>
        </w:trPr>
        <w:tc>
          <w:tcPr>
            <w:tcW w:w="4815" w:type="dxa"/>
            <w:vAlign w:val="center"/>
            <w:hideMark/>
          </w:tcPr>
          <w:p w14:paraId="3B3A0B5D"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lang w:val="en-GB"/>
              </w:rPr>
              <w:t> </w:t>
            </w:r>
          </w:p>
        </w:tc>
        <w:tc>
          <w:tcPr>
            <w:tcW w:w="5953" w:type="dxa"/>
            <w:gridSpan w:val="2"/>
            <w:noWrap/>
            <w:vAlign w:val="center"/>
            <w:hideMark/>
          </w:tcPr>
          <w:p w14:paraId="3CD2B119" w14:textId="77777777" w:rsidR="009F78B1" w:rsidRPr="00FC3B39" w:rsidRDefault="009F78B1" w:rsidP="00477079">
            <w:pPr>
              <w:widowControl/>
              <w:rPr>
                <w:rFonts w:ascii="Calibri" w:eastAsia="Times New Roman" w:hAnsi="Calibri" w:cs="Calibri"/>
                <w:b/>
                <w:bCs/>
                <w:color w:val="auto"/>
                <w:sz w:val="22"/>
                <w:szCs w:val="22"/>
                <w:lang w:val="en-GB"/>
              </w:rPr>
            </w:pPr>
            <w:r w:rsidRPr="00FC3B39">
              <w:rPr>
                <w:rFonts w:ascii="Calibri" w:eastAsia="Times New Roman" w:hAnsi="Calibri" w:cs="Calibri"/>
                <w:b/>
                <w:bCs/>
                <w:color w:val="auto"/>
                <w:sz w:val="22"/>
                <w:szCs w:val="22"/>
                <w:lang w:val="en-GB"/>
              </w:rPr>
              <w:t>ΕΙΔΙΚΕΣ ΠΡΟΣΘΕΤΕΣ ΣΥΜΦΩΝΙΕΣ</w:t>
            </w:r>
          </w:p>
        </w:tc>
      </w:tr>
      <w:tr w:rsidR="009F78B1" w:rsidRPr="00FC3B39" w14:paraId="4BFD3858" w14:textId="77777777" w:rsidTr="00843892">
        <w:trPr>
          <w:trHeight w:val="20"/>
        </w:trPr>
        <w:tc>
          <w:tcPr>
            <w:tcW w:w="4815" w:type="dxa"/>
            <w:vAlign w:val="center"/>
            <w:hideMark/>
          </w:tcPr>
          <w:p w14:paraId="427450D5" w14:textId="77777777" w:rsidR="009F78B1" w:rsidRPr="00FC3B39" w:rsidRDefault="009F78B1" w:rsidP="00477079">
            <w:pPr>
              <w:widowControl/>
              <w:rPr>
                <w:rFonts w:ascii="Calibri" w:eastAsia="Times New Roman" w:hAnsi="Calibri" w:cs="Calibri"/>
                <w:color w:val="auto"/>
                <w:sz w:val="22"/>
                <w:szCs w:val="22"/>
                <w:lang w:val="en-GB"/>
              </w:rPr>
            </w:pPr>
            <w:r w:rsidRPr="00FC3B39">
              <w:rPr>
                <w:rFonts w:ascii="Calibri" w:eastAsia="Times New Roman" w:hAnsi="Calibri" w:cs="Calibri"/>
                <w:color w:val="auto"/>
                <w:sz w:val="22"/>
                <w:szCs w:val="22"/>
                <w:lang w:val="en-GB"/>
              </w:rPr>
              <w:t> </w:t>
            </w:r>
          </w:p>
        </w:tc>
        <w:tc>
          <w:tcPr>
            <w:tcW w:w="5953" w:type="dxa"/>
            <w:gridSpan w:val="2"/>
            <w:vAlign w:val="center"/>
            <w:hideMark/>
          </w:tcPr>
          <w:p w14:paraId="034DC723" w14:textId="77777777" w:rsidR="009F78B1" w:rsidRPr="00FC3B39" w:rsidRDefault="009F78B1" w:rsidP="00477079">
            <w:pPr>
              <w:widowControl/>
              <w:rPr>
                <w:rFonts w:ascii="Calibri" w:eastAsia="Times New Roman" w:hAnsi="Calibri" w:cs="Calibri"/>
                <w:i/>
                <w:iCs/>
                <w:color w:val="auto"/>
                <w:sz w:val="22"/>
                <w:szCs w:val="22"/>
              </w:rPr>
            </w:pPr>
            <w:r w:rsidRPr="00FC3B39">
              <w:rPr>
                <w:rFonts w:ascii="Calibri" w:eastAsia="Times New Roman" w:hAnsi="Calibri" w:cs="Calibri"/>
                <w:i/>
                <w:iCs/>
                <w:color w:val="auto"/>
                <w:sz w:val="22"/>
                <w:szCs w:val="22"/>
              </w:rPr>
              <w:t xml:space="preserve">Καλύπτονται </w:t>
            </w:r>
            <w:r w:rsidRPr="00FC3B39">
              <w:rPr>
                <w:rFonts w:ascii="Calibri" w:eastAsia="Times New Roman" w:hAnsi="Calibri" w:cs="Calibri"/>
                <w:b/>
                <w:bCs/>
                <w:i/>
                <w:iCs/>
                <w:color w:val="auto"/>
                <w:sz w:val="22"/>
                <w:szCs w:val="22"/>
              </w:rPr>
              <w:t>Έπιπλα και Σκεύη</w:t>
            </w:r>
            <w:r w:rsidRPr="00FC3B39">
              <w:rPr>
                <w:rFonts w:ascii="Calibri" w:eastAsia="Times New Roman" w:hAnsi="Calibri" w:cs="Calibri"/>
                <w:i/>
                <w:iCs/>
                <w:color w:val="auto"/>
                <w:sz w:val="22"/>
                <w:szCs w:val="22"/>
              </w:rPr>
              <w:t xml:space="preserve"> της </w:t>
            </w:r>
            <w:proofErr w:type="spellStart"/>
            <w:r w:rsidRPr="00FC3B39">
              <w:rPr>
                <w:rFonts w:ascii="Calibri" w:eastAsia="Times New Roman" w:hAnsi="Calibri" w:cs="Calibri"/>
                <w:i/>
                <w:iCs/>
                <w:color w:val="auto"/>
                <w:sz w:val="22"/>
                <w:szCs w:val="22"/>
              </w:rPr>
              <w:t>ασφαλιζομένης</w:t>
            </w:r>
            <w:proofErr w:type="spellEnd"/>
            <w:r w:rsidRPr="00FC3B39">
              <w:rPr>
                <w:rFonts w:ascii="Calibri" w:eastAsia="Times New Roman" w:hAnsi="Calibri" w:cs="Calibri"/>
                <w:i/>
                <w:iCs/>
                <w:color w:val="auto"/>
                <w:sz w:val="22"/>
                <w:szCs w:val="22"/>
              </w:rPr>
              <w:t>, όπου αυτά ευρίσκονται ή μπορεί να βρεθούν στις αναγραφόμενες στους πίνακες τοποθεσίες, μέχρι ποσού  …………….. ευρώ</w:t>
            </w:r>
            <w:r w:rsidRPr="00FC3B39">
              <w:rPr>
                <w:rFonts w:ascii="Calibri" w:eastAsia="Times New Roman" w:hAnsi="Calibri" w:cs="Calibri"/>
                <w:i/>
                <w:iCs/>
                <w:color w:val="FF0000"/>
                <w:sz w:val="22"/>
                <w:szCs w:val="22"/>
              </w:rPr>
              <w:t xml:space="preserve"> </w:t>
            </w:r>
            <w:r w:rsidRPr="00FC3B39">
              <w:rPr>
                <w:rFonts w:ascii="Calibri" w:eastAsia="Times New Roman" w:hAnsi="Calibri" w:cs="Calibri"/>
                <w:i/>
                <w:iCs/>
                <w:color w:val="auto"/>
                <w:sz w:val="22"/>
                <w:szCs w:val="22"/>
              </w:rPr>
              <w:t>ανά γεγονός το οποίο αποτελεί το ανώτατο όριο κάλυψης για τις προαναφερόμενες τοποθεσίες.</w:t>
            </w:r>
          </w:p>
          <w:p w14:paraId="59DD2F54" w14:textId="77777777" w:rsidR="009F78B1" w:rsidRPr="00FC3B39" w:rsidRDefault="009F78B1" w:rsidP="00477079">
            <w:pPr>
              <w:widowControl/>
              <w:rPr>
                <w:rFonts w:ascii="Calibri" w:eastAsia="Times New Roman" w:hAnsi="Calibri" w:cs="Calibri"/>
                <w:i/>
                <w:iCs/>
                <w:color w:val="auto"/>
                <w:sz w:val="22"/>
                <w:szCs w:val="22"/>
              </w:rPr>
            </w:pPr>
            <w:r w:rsidRPr="00FC3B39">
              <w:rPr>
                <w:rFonts w:ascii="Calibri" w:eastAsia="Times New Roman" w:hAnsi="Calibri" w:cs="Calibri"/>
                <w:i/>
                <w:iCs/>
                <w:color w:val="auto"/>
                <w:sz w:val="22"/>
                <w:szCs w:val="22"/>
              </w:rPr>
              <w:t xml:space="preserve">Καλύπτεται </w:t>
            </w:r>
            <w:r w:rsidRPr="00FC3B39">
              <w:rPr>
                <w:rFonts w:ascii="Calibri" w:eastAsia="Times New Roman" w:hAnsi="Calibri" w:cs="Calibri"/>
                <w:b/>
                <w:bCs/>
                <w:i/>
                <w:iCs/>
                <w:color w:val="auto"/>
                <w:sz w:val="22"/>
                <w:szCs w:val="22"/>
              </w:rPr>
              <w:t>Μηχανολογικός Εξοπλισμός</w:t>
            </w:r>
            <w:r w:rsidRPr="00FC3B39">
              <w:rPr>
                <w:rFonts w:ascii="Calibri" w:eastAsia="Times New Roman" w:hAnsi="Calibri" w:cs="Calibri"/>
                <w:i/>
                <w:iCs/>
                <w:color w:val="auto"/>
                <w:sz w:val="22"/>
                <w:szCs w:val="22"/>
              </w:rPr>
              <w:t xml:space="preserve"> της </w:t>
            </w:r>
            <w:proofErr w:type="spellStart"/>
            <w:r w:rsidRPr="00FC3B39">
              <w:rPr>
                <w:rFonts w:ascii="Calibri" w:eastAsia="Times New Roman" w:hAnsi="Calibri" w:cs="Calibri"/>
                <w:i/>
                <w:iCs/>
                <w:color w:val="auto"/>
                <w:sz w:val="22"/>
                <w:szCs w:val="22"/>
              </w:rPr>
              <w:t>ασφαλιζομένης</w:t>
            </w:r>
            <w:proofErr w:type="spellEnd"/>
            <w:r w:rsidRPr="00FC3B39">
              <w:rPr>
                <w:rFonts w:ascii="Calibri" w:eastAsia="Times New Roman" w:hAnsi="Calibri" w:cs="Calibri"/>
                <w:i/>
                <w:iCs/>
                <w:color w:val="auto"/>
                <w:sz w:val="22"/>
                <w:szCs w:val="22"/>
              </w:rPr>
              <w:t>, όπου αυτός ευρίσκεται ή μπορεί να βρεθεί στις αναγραφόμενες στους πίνακες τοποθεσίες μέχρι ποσού …………….. ευρώ</w:t>
            </w:r>
            <w:r w:rsidRPr="00FC3B39">
              <w:rPr>
                <w:rFonts w:ascii="Calibri" w:eastAsia="Times New Roman" w:hAnsi="Calibri" w:cs="Calibri"/>
                <w:i/>
                <w:iCs/>
                <w:color w:val="FF0000"/>
                <w:sz w:val="22"/>
                <w:szCs w:val="22"/>
              </w:rPr>
              <w:t xml:space="preserve"> </w:t>
            </w:r>
            <w:r w:rsidRPr="00FC3B39">
              <w:rPr>
                <w:rFonts w:ascii="Calibri" w:eastAsia="Times New Roman" w:hAnsi="Calibri" w:cs="Calibri"/>
                <w:i/>
                <w:iCs/>
                <w:color w:val="auto"/>
                <w:sz w:val="22"/>
                <w:szCs w:val="22"/>
              </w:rPr>
              <w:t>ανά γεγονός το οποίο αποτελεί το ανώτατο όριο κάλυψης για τις προαναφερόμενες τοποθεσίες.</w:t>
            </w:r>
          </w:p>
          <w:p w14:paraId="156D8A67" w14:textId="77777777" w:rsidR="009F78B1" w:rsidRPr="00FC3B39" w:rsidRDefault="009F78B1" w:rsidP="00477079">
            <w:pPr>
              <w:widowControl/>
              <w:rPr>
                <w:rFonts w:ascii="Calibri" w:eastAsia="Times New Roman" w:hAnsi="Calibri" w:cs="Calibri"/>
                <w:i/>
                <w:iCs/>
                <w:color w:val="auto"/>
                <w:sz w:val="22"/>
                <w:szCs w:val="22"/>
              </w:rPr>
            </w:pPr>
            <w:r w:rsidRPr="00FC3B39">
              <w:rPr>
                <w:rFonts w:ascii="Calibri" w:eastAsia="Times New Roman" w:hAnsi="Calibri" w:cs="Calibri"/>
                <w:i/>
                <w:iCs/>
                <w:color w:val="auto"/>
                <w:sz w:val="22"/>
                <w:szCs w:val="22"/>
              </w:rPr>
              <w:t xml:space="preserve">Καλύπτεται </w:t>
            </w:r>
            <w:r w:rsidRPr="00FC3B39">
              <w:rPr>
                <w:rFonts w:ascii="Calibri" w:eastAsia="Times New Roman" w:hAnsi="Calibri" w:cs="Calibri"/>
                <w:b/>
                <w:bCs/>
                <w:i/>
                <w:iCs/>
                <w:color w:val="auto"/>
                <w:sz w:val="22"/>
                <w:szCs w:val="22"/>
              </w:rPr>
              <w:t>Ηλεκτρονικός/Μηχανογραφικός</w:t>
            </w:r>
            <w:r w:rsidRPr="00FC3B39">
              <w:rPr>
                <w:rFonts w:ascii="Calibri" w:eastAsia="Times New Roman" w:hAnsi="Calibri" w:cs="Calibri"/>
                <w:i/>
                <w:iCs/>
                <w:color w:val="auto"/>
                <w:sz w:val="22"/>
                <w:szCs w:val="22"/>
              </w:rPr>
              <w:t xml:space="preserve"> </w:t>
            </w:r>
            <w:r w:rsidRPr="00FC3B39">
              <w:rPr>
                <w:rFonts w:ascii="Calibri" w:eastAsia="Times New Roman" w:hAnsi="Calibri" w:cs="Calibri"/>
                <w:b/>
                <w:bCs/>
                <w:i/>
                <w:iCs/>
                <w:color w:val="auto"/>
                <w:sz w:val="22"/>
                <w:szCs w:val="22"/>
              </w:rPr>
              <w:t>Εξοπλισμός</w:t>
            </w:r>
            <w:r w:rsidRPr="00FC3B39">
              <w:rPr>
                <w:rFonts w:ascii="Calibri" w:eastAsia="Times New Roman" w:hAnsi="Calibri" w:cs="Calibri"/>
                <w:i/>
                <w:iCs/>
                <w:color w:val="auto"/>
                <w:sz w:val="22"/>
                <w:szCs w:val="22"/>
              </w:rPr>
              <w:t xml:space="preserve"> της </w:t>
            </w:r>
            <w:proofErr w:type="spellStart"/>
            <w:r w:rsidRPr="00FC3B39">
              <w:rPr>
                <w:rFonts w:ascii="Calibri" w:eastAsia="Times New Roman" w:hAnsi="Calibri" w:cs="Calibri"/>
                <w:i/>
                <w:iCs/>
                <w:color w:val="auto"/>
                <w:sz w:val="22"/>
                <w:szCs w:val="22"/>
              </w:rPr>
              <w:t>ασφαλιζομένης</w:t>
            </w:r>
            <w:proofErr w:type="spellEnd"/>
            <w:r w:rsidRPr="00FC3B39">
              <w:rPr>
                <w:rFonts w:ascii="Calibri" w:eastAsia="Times New Roman" w:hAnsi="Calibri" w:cs="Calibri"/>
                <w:i/>
                <w:iCs/>
                <w:color w:val="auto"/>
                <w:sz w:val="22"/>
                <w:szCs w:val="22"/>
              </w:rPr>
              <w:t>, όπου αυτός ευρίσκεται ή μπορεί να βρεθεί στις αναγραφόμενες στους πίνακες τοποθεσίες μέχρι ποσού  …………… ευρώ ανά γεγονός το οποίο αποτελεί το ανώτατο όριο κάλυψης για τις προαναφερόμενες τοποθεσίες.</w:t>
            </w:r>
          </w:p>
          <w:p w14:paraId="26635694" w14:textId="77777777" w:rsidR="009F78B1" w:rsidRPr="00FC3B39" w:rsidRDefault="009F78B1" w:rsidP="00477079">
            <w:pPr>
              <w:widowControl/>
              <w:rPr>
                <w:rFonts w:ascii="Calibri" w:eastAsia="Times New Roman" w:hAnsi="Calibri" w:cs="Calibri"/>
                <w:i/>
                <w:iCs/>
                <w:color w:val="auto"/>
                <w:sz w:val="22"/>
                <w:szCs w:val="22"/>
              </w:rPr>
            </w:pPr>
            <w:r w:rsidRPr="00FC3B39">
              <w:rPr>
                <w:rFonts w:ascii="Calibri" w:eastAsia="Times New Roman" w:hAnsi="Calibri" w:cs="Calibri"/>
                <w:i/>
                <w:iCs/>
                <w:color w:val="auto"/>
                <w:sz w:val="22"/>
                <w:szCs w:val="22"/>
              </w:rPr>
              <w:t>Κλοπή Περιεχομένου Διαρρήξεως μέχρι το ποσό των ……… ευρώ ανά τοποθεσία κινδύνου και απαλλαγή ….% σε κάθε ζημιά με ελάχιστο όριο απαλλαγής το ποσό των  ………... ευρώ.</w:t>
            </w:r>
          </w:p>
        </w:tc>
      </w:tr>
      <w:tr w:rsidR="009F78B1" w:rsidRPr="00FC3B39" w14:paraId="04C696EF" w14:textId="77777777" w:rsidTr="00843892">
        <w:trPr>
          <w:trHeight w:val="20"/>
        </w:trPr>
        <w:tc>
          <w:tcPr>
            <w:tcW w:w="4815" w:type="dxa"/>
            <w:vAlign w:val="center"/>
          </w:tcPr>
          <w:p w14:paraId="4C6753DF" w14:textId="77777777" w:rsidR="009F78B1" w:rsidRPr="00FC3B39" w:rsidRDefault="009F78B1" w:rsidP="00477079">
            <w:pPr>
              <w:widowControl/>
              <w:rPr>
                <w:rFonts w:ascii="Calibri" w:eastAsia="Times New Roman" w:hAnsi="Calibri" w:cs="Calibri"/>
                <w:b/>
                <w:bCs/>
                <w:color w:val="auto"/>
                <w:sz w:val="22"/>
                <w:szCs w:val="22"/>
              </w:rPr>
            </w:pPr>
            <w:r w:rsidRPr="00FC3B39">
              <w:rPr>
                <w:rFonts w:ascii="Calibri" w:eastAsia="Times New Roman" w:hAnsi="Calibri" w:cs="Calibri"/>
                <w:b/>
                <w:bCs/>
                <w:color w:val="auto"/>
                <w:sz w:val="22"/>
                <w:szCs w:val="22"/>
              </w:rPr>
              <w:t>ΕΙΔΙΚΟΙ ΟΡΟΙ</w:t>
            </w:r>
          </w:p>
        </w:tc>
        <w:tc>
          <w:tcPr>
            <w:tcW w:w="5953" w:type="dxa"/>
            <w:gridSpan w:val="2"/>
            <w:vAlign w:val="center"/>
          </w:tcPr>
          <w:p w14:paraId="33096BED"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ΔΙΑΡΡΟΗ SPRINKLERS</w:t>
            </w:r>
          </w:p>
          <w:p w14:paraId="0B7E3BBE" w14:textId="77777777" w:rsidR="009F78B1" w:rsidRPr="00FC3B39" w:rsidRDefault="009F78B1" w:rsidP="00477079">
            <w:pPr>
              <w:widowControl/>
              <w:rPr>
                <w:rFonts w:ascii="Calibri" w:eastAsia="Times New Roman" w:hAnsi="Calibri" w:cs="Calibri"/>
                <w:color w:val="auto"/>
                <w:sz w:val="22"/>
                <w:szCs w:val="22"/>
              </w:rPr>
            </w:pPr>
            <w:r w:rsidRPr="00FC3B39">
              <w:rPr>
                <w:rFonts w:ascii="Calibri" w:eastAsia="Times New Roman" w:hAnsi="Calibri" w:cs="Calibri"/>
                <w:color w:val="auto"/>
                <w:sz w:val="22"/>
                <w:szCs w:val="22"/>
              </w:rPr>
              <w:t>ΑΥΤΟΜΑΤΗ ΚΑΛΥΨΗ ΝΕΟΑΠΟΚΤΗΘΕΝΤΩΝ ΠΕΡΙΟΥΣΙΑΚΩΝ ΣΤΟΙΧΕΙΩΝ, ΕΙΔΙΚΟΣ ΟΡΟΣ ΑΣΦΑΛΙΣΕΩΣ ΣΕ ΑΞΙΑ ΚΑΙΝΟΥΡΓΟΥΣ</w:t>
            </w:r>
          </w:p>
        </w:tc>
      </w:tr>
    </w:tbl>
    <w:p w14:paraId="705B0EE1" w14:textId="77777777" w:rsidR="009F78B1" w:rsidRPr="00FC3B39" w:rsidRDefault="009F78B1" w:rsidP="00477079">
      <w:pPr>
        <w:widowControl/>
        <w:spacing w:before="120" w:after="120"/>
        <w:rPr>
          <w:rFonts w:ascii="Calibri" w:hAnsi="Calibri" w:cs="Calibri"/>
          <w:sz w:val="22"/>
          <w:szCs w:val="22"/>
        </w:rPr>
      </w:pPr>
    </w:p>
    <w:p w14:paraId="3F34F423" w14:textId="77777777" w:rsidR="00512EAF" w:rsidRPr="00FC3B39" w:rsidRDefault="00512EAF" w:rsidP="00477079">
      <w:pPr>
        <w:widowControl/>
        <w:spacing w:before="120" w:after="120"/>
        <w:rPr>
          <w:rFonts w:ascii="Calibri" w:hAnsi="Calibri" w:cs="Calibri"/>
          <w:sz w:val="22"/>
          <w:szCs w:val="22"/>
        </w:rPr>
      </w:pPr>
    </w:p>
    <w:p w14:paraId="73606C14" w14:textId="2844FCDB" w:rsidR="00512EAF" w:rsidRPr="00FC3B39" w:rsidRDefault="00512EAF" w:rsidP="00477079">
      <w:pPr>
        <w:widowControl/>
        <w:rPr>
          <w:rFonts w:ascii="Calibri" w:hAnsi="Calibri" w:cs="Calibri"/>
          <w:sz w:val="22"/>
          <w:szCs w:val="22"/>
        </w:rPr>
      </w:pPr>
      <w:r w:rsidRPr="00FC3B39">
        <w:rPr>
          <w:rFonts w:ascii="Calibri" w:hAnsi="Calibri" w:cs="Calibri"/>
          <w:sz w:val="22"/>
          <w:szCs w:val="22"/>
        </w:rPr>
        <w:br w:type="page"/>
      </w:r>
    </w:p>
    <w:p w14:paraId="0C8C4A0D" w14:textId="25474865" w:rsidR="00D611B5" w:rsidRPr="00FC3B39" w:rsidRDefault="00D611B5" w:rsidP="00477079">
      <w:pPr>
        <w:pStyle w:val="Heading1"/>
        <w:spacing w:after="240"/>
        <w:jc w:val="center"/>
        <w:rPr>
          <w:rFonts w:ascii="Calibri" w:hAnsi="Calibri" w:cs="Calibri"/>
          <w:sz w:val="22"/>
          <w:szCs w:val="22"/>
          <w:lang w:val="el-GR"/>
        </w:rPr>
      </w:pPr>
      <w:bookmarkStart w:id="8" w:name="_Toc227589808"/>
      <w:bookmarkEnd w:id="1"/>
      <w:bookmarkEnd w:id="2"/>
      <w:r w:rsidRPr="00FC3B39">
        <w:rPr>
          <w:rFonts w:ascii="Calibri" w:hAnsi="Calibri" w:cs="Calibri"/>
          <w:sz w:val="22"/>
          <w:szCs w:val="22"/>
          <w:lang w:val="el-GR"/>
        </w:rPr>
        <w:lastRenderedPageBreak/>
        <w:t xml:space="preserve">ΠΑΡΑΡΤΗΜΑ </w:t>
      </w:r>
      <w:r w:rsidRPr="00FC3B39">
        <w:rPr>
          <w:rFonts w:ascii="Calibri" w:hAnsi="Calibri" w:cs="Calibri"/>
          <w:sz w:val="22"/>
          <w:szCs w:val="22"/>
        </w:rPr>
        <w:t>II</w:t>
      </w:r>
      <w:r w:rsidR="00512EAF" w:rsidRPr="00FC3B39">
        <w:rPr>
          <w:rFonts w:ascii="Calibri" w:hAnsi="Calibri" w:cs="Calibri"/>
          <w:sz w:val="22"/>
          <w:szCs w:val="22"/>
          <w:lang w:val="el-GR"/>
        </w:rPr>
        <w:t>Ι</w:t>
      </w:r>
      <w:r w:rsidR="0086682D" w:rsidRPr="00FC3B39">
        <w:rPr>
          <w:rFonts w:ascii="Calibri" w:hAnsi="Calibri" w:cs="Calibri"/>
          <w:sz w:val="22"/>
          <w:szCs w:val="22"/>
          <w:lang w:val="el-GR"/>
        </w:rPr>
        <w:t>: ΟΙΚΟΝΟΜΙΚΗ ΠΡΟΣΦΟΡΑ</w:t>
      </w:r>
      <w:bookmarkEnd w:id="8"/>
    </w:p>
    <w:p w14:paraId="7D019409" w14:textId="41BC3885" w:rsidR="00D611B5" w:rsidRPr="00FC3B39" w:rsidRDefault="00D611B5" w:rsidP="00477079">
      <w:pPr>
        <w:spacing w:before="120" w:after="120"/>
        <w:jc w:val="center"/>
        <w:rPr>
          <w:rFonts w:ascii="Calibri" w:hAnsi="Calibri" w:cs="Calibri"/>
          <w:b/>
          <w:bCs/>
          <w:sz w:val="22"/>
          <w:szCs w:val="22"/>
        </w:rPr>
      </w:pPr>
      <w:r w:rsidRPr="00FC3B39">
        <w:rPr>
          <w:rFonts w:ascii="Calibri" w:hAnsi="Calibri" w:cs="Calibri"/>
          <w:b/>
          <w:bCs/>
          <w:sz w:val="22"/>
          <w:szCs w:val="22"/>
        </w:rPr>
        <w:t>Πίνακας Οικονομικής Προσφοράς</w:t>
      </w:r>
      <w:r w:rsidR="0025160A" w:rsidRPr="00FC3B39">
        <w:rPr>
          <w:rFonts w:ascii="Calibri" w:hAnsi="Calibri" w:cs="Calibri"/>
          <w:b/>
          <w:bCs/>
          <w:sz w:val="22"/>
          <w:szCs w:val="22"/>
        </w:rPr>
        <w:t xml:space="preserve"> </w:t>
      </w:r>
    </w:p>
    <w:tbl>
      <w:tblPr>
        <w:tblStyle w:val="TableGrid"/>
        <w:tblW w:w="10774" w:type="dxa"/>
        <w:jc w:val="center"/>
        <w:tblLook w:val="04A0" w:firstRow="1" w:lastRow="0" w:firstColumn="1" w:lastColumn="0" w:noHBand="0" w:noVBand="1"/>
      </w:tblPr>
      <w:tblGrid>
        <w:gridCol w:w="578"/>
        <w:gridCol w:w="7364"/>
        <w:gridCol w:w="2832"/>
      </w:tblGrid>
      <w:tr w:rsidR="000757A2" w:rsidRPr="00FC3B39" w14:paraId="620D25BE" w14:textId="6F78E872" w:rsidTr="00C94D04">
        <w:trPr>
          <w:trHeight w:val="340"/>
          <w:jc w:val="center"/>
        </w:trPr>
        <w:tc>
          <w:tcPr>
            <w:tcW w:w="562" w:type="dxa"/>
            <w:vAlign w:val="center"/>
          </w:tcPr>
          <w:p w14:paraId="58B7A74B" w14:textId="0C470464" w:rsidR="000757A2" w:rsidRPr="00FC3B39" w:rsidRDefault="000757A2" w:rsidP="00477079">
            <w:pPr>
              <w:widowControl/>
              <w:jc w:val="center"/>
              <w:rPr>
                <w:rFonts w:ascii="Calibri" w:hAnsi="Calibri" w:cs="Calibri"/>
                <w:b/>
                <w:bCs/>
                <w:sz w:val="22"/>
                <w:szCs w:val="22"/>
              </w:rPr>
            </w:pPr>
            <w:bookmarkStart w:id="9" w:name="_Toc174449956"/>
            <w:bookmarkStart w:id="10" w:name="_Toc174520792"/>
            <w:r w:rsidRPr="00FC3B39">
              <w:rPr>
                <w:rFonts w:ascii="Calibri" w:hAnsi="Calibri" w:cs="Calibri"/>
                <w:b/>
                <w:bCs/>
                <w:sz w:val="22"/>
                <w:szCs w:val="22"/>
              </w:rPr>
              <w:t>Α/Α</w:t>
            </w:r>
          </w:p>
        </w:tc>
        <w:tc>
          <w:tcPr>
            <w:tcW w:w="7377" w:type="dxa"/>
            <w:vAlign w:val="center"/>
          </w:tcPr>
          <w:p w14:paraId="1899DF03" w14:textId="20F70343" w:rsidR="000757A2" w:rsidRPr="00FC3B39" w:rsidRDefault="000757A2" w:rsidP="00477079">
            <w:pPr>
              <w:widowControl/>
              <w:jc w:val="center"/>
              <w:rPr>
                <w:rFonts w:ascii="Calibri" w:hAnsi="Calibri" w:cs="Calibri"/>
                <w:b/>
                <w:bCs/>
                <w:sz w:val="22"/>
                <w:szCs w:val="22"/>
              </w:rPr>
            </w:pPr>
            <w:r w:rsidRPr="00FC3B39">
              <w:rPr>
                <w:rFonts w:ascii="Calibri" w:hAnsi="Calibri" w:cs="Calibri"/>
                <w:b/>
                <w:bCs/>
                <w:sz w:val="22"/>
                <w:szCs w:val="22"/>
              </w:rPr>
              <w:t>Περιγραφή</w:t>
            </w:r>
          </w:p>
        </w:tc>
        <w:tc>
          <w:tcPr>
            <w:tcW w:w="2835" w:type="dxa"/>
            <w:vAlign w:val="center"/>
          </w:tcPr>
          <w:p w14:paraId="0C7A53A8" w14:textId="386478AD" w:rsidR="000757A2" w:rsidRPr="00FC3B39" w:rsidRDefault="000757A2" w:rsidP="00477079">
            <w:pPr>
              <w:widowControl/>
              <w:jc w:val="center"/>
              <w:rPr>
                <w:rFonts w:ascii="Calibri" w:hAnsi="Calibri" w:cs="Calibri"/>
                <w:b/>
                <w:bCs/>
                <w:sz w:val="22"/>
                <w:szCs w:val="22"/>
              </w:rPr>
            </w:pPr>
            <w:r w:rsidRPr="00FC3B39">
              <w:rPr>
                <w:rFonts w:ascii="Calibri" w:hAnsi="Calibri" w:cs="Calibri"/>
                <w:b/>
                <w:bCs/>
                <w:sz w:val="22"/>
                <w:szCs w:val="22"/>
              </w:rPr>
              <w:t xml:space="preserve">Προτεινόμενο Κόστος </w:t>
            </w:r>
            <w:r w:rsidR="003C52DD" w:rsidRPr="00FC3B39">
              <w:rPr>
                <w:rFonts w:ascii="Calibri" w:hAnsi="Calibri" w:cs="Calibri"/>
                <w:b/>
                <w:bCs/>
                <w:sz w:val="22"/>
                <w:szCs w:val="22"/>
              </w:rPr>
              <w:t>ετήσιου ασφαλιστηρίου συμβολαίου</w:t>
            </w:r>
          </w:p>
        </w:tc>
      </w:tr>
      <w:tr w:rsidR="000757A2" w:rsidRPr="00FC3B39" w14:paraId="6F375917" w14:textId="62DB981B" w:rsidTr="00C94D04">
        <w:trPr>
          <w:trHeight w:val="340"/>
          <w:jc w:val="center"/>
        </w:trPr>
        <w:tc>
          <w:tcPr>
            <w:tcW w:w="562" w:type="dxa"/>
            <w:vAlign w:val="center"/>
          </w:tcPr>
          <w:p w14:paraId="2D6DD7F2" w14:textId="1B803AD0" w:rsidR="000757A2" w:rsidRPr="00FC3B39" w:rsidRDefault="000757A2" w:rsidP="00477079">
            <w:pPr>
              <w:widowControl/>
              <w:jc w:val="center"/>
              <w:rPr>
                <w:rFonts w:ascii="Calibri" w:hAnsi="Calibri" w:cs="Calibri"/>
                <w:sz w:val="22"/>
                <w:szCs w:val="22"/>
              </w:rPr>
            </w:pPr>
            <w:r w:rsidRPr="00FC3B39">
              <w:rPr>
                <w:rFonts w:ascii="Calibri" w:hAnsi="Calibri" w:cs="Calibri"/>
                <w:sz w:val="22"/>
                <w:szCs w:val="22"/>
              </w:rPr>
              <w:t>1</w:t>
            </w:r>
          </w:p>
        </w:tc>
        <w:tc>
          <w:tcPr>
            <w:tcW w:w="7377" w:type="dxa"/>
          </w:tcPr>
          <w:p w14:paraId="6A02244C" w14:textId="15AFFC85" w:rsidR="000757A2" w:rsidRPr="00FC3B39" w:rsidRDefault="009612B9" w:rsidP="00477079">
            <w:pPr>
              <w:widowControl/>
              <w:rPr>
                <w:rFonts w:ascii="Calibri" w:hAnsi="Calibri" w:cs="Calibri"/>
                <w:sz w:val="22"/>
                <w:szCs w:val="22"/>
              </w:rPr>
            </w:pPr>
            <w:r w:rsidRPr="00FC3B39">
              <w:rPr>
                <w:rFonts w:ascii="Calibri" w:hAnsi="Calibri" w:cs="Calibri"/>
                <w:sz w:val="22"/>
                <w:szCs w:val="22"/>
              </w:rPr>
              <w:t xml:space="preserve">Ασφαλιστήρια συμβόλαια για την ασφάλιση </w:t>
            </w:r>
            <w:r w:rsidR="008C2C8F" w:rsidRPr="00FC3B39">
              <w:rPr>
                <w:rFonts w:ascii="Calibri" w:hAnsi="Calibri" w:cs="Calibri"/>
                <w:sz w:val="22"/>
                <w:szCs w:val="22"/>
              </w:rPr>
              <w:t xml:space="preserve">πυρός, λοιπών κινδύνων και σεισμού όλων </w:t>
            </w:r>
            <w:r w:rsidRPr="00FC3B39">
              <w:rPr>
                <w:rFonts w:ascii="Calibri" w:hAnsi="Calibri" w:cs="Calibri"/>
                <w:sz w:val="22"/>
                <w:szCs w:val="22"/>
              </w:rPr>
              <w:t xml:space="preserve">των </w:t>
            </w:r>
            <w:r w:rsidR="008C2C8F" w:rsidRPr="00FC3B39">
              <w:rPr>
                <w:rFonts w:ascii="Calibri" w:hAnsi="Calibri" w:cs="Calibri"/>
                <w:sz w:val="22"/>
                <w:szCs w:val="22"/>
              </w:rPr>
              <w:t>ακινήτων της ΤτΕ</w:t>
            </w:r>
          </w:p>
        </w:tc>
        <w:tc>
          <w:tcPr>
            <w:tcW w:w="2835" w:type="dxa"/>
          </w:tcPr>
          <w:p w14:paraId="1D6735DA" w14:textId="77777777" w:rsidR="000757A2" w:rsidRPr="00FC3B39" w:rsidRDefault="000757A2" w:rsidP="00477079">
            <w:pPr>
              <w:widowControl/>
              <w:rPr>
                <w:rFonts w:ascii="Calibri" w:hAnsi="Calibri" w:cs="Calibri"/>
                <w:sz w:val="22"/>
                <w:szCs w:val="22"/>
              </w:rPr>
            </w:pPr>
          </w:p>
        </w:tc>
      </w:tr>
      <w:tr w:rsidR="0001545F" w:rsidRPr="00FC3B39" w14:paraId="55A6D93D" w14:textId="77777777" w:rsidTr="00C94D04">
        <w:trPr>
          <w:trHeight w:val="340"/>
          <w:jc w:val="center"/>
        </w:trPr>
        <w:tc>
          <w:tcPr>
            <w:tcW w:w="562" w:type="dxa"/>
            <w:vAlign w:val="center"/>
          </w:tcPr>
          <w:p w14:paraId="108684C9" w14:textId="3B370914" w:rsidR="0001545F" w:rsidRPr="00FC3B39" w:rsidRDefault="0037699B" w:rsidP="00477079">
            <w:pPr>
              <w:widowControl/>
              <w:jc w:val="center"/>
              <w:rPr>
                <w:rFonts w:ascii="Calibri" w:hAnsi="Calibri" w:cs="Calibri"/>
                <w:sz w:val="22"/>
                <w:szCs w:val="22"/>
              </w:rPr>
            </w:pPr>
            <w:r w:rsidRPr="00FC3B39">
              <w:rPr>
                <w:rFonts w:ascii="Calibri" w:hAnsi="Calibri" w:cs="Calibri"/>
                <w:sz w:val="22"/>
                <w:szCs w:val="22"/>
              </w:rPr>
              <w:t>2</w:t>
            </w:r>
          </w:p>
        </w:tc>
        <w:tc>
          <w:tcPr>
            <w:tcW w:w="7377" w:type="dxa"/>
          </w:tcPr>
          <w:p w14:paraId="13A0D88E" w14:textId="1DA9629E" w:rsidR="0001545F" w:rsidRPr="00FC3B39" w:rsidRDefault="0001545F" w:rsidP="00477079">
            <w:pPr>
              <w:widowControl/>
              <w:rPr>
                <w:rFonts w:ascii="Calibri" w:hAnsi="Calibri" w:cs="Calibri"/>
                <w:sz w:val="22"/>
                <w:szCs w:val="22"/>
              </w:rPr>
            </w:pPr>
            <w:r w:rsidRPr="00FC3B39">
              <w:rPr>
                <w:rFonts w:ascii="Calibri" w:hAnsi="Calibri" w:cs="Calibri"/>
                <w:sz w:val="22"/>
                <w:szCs w:val="22"/>
              </w:rPr>
              <w:t xml:space="preserve">Ασφαλιστήρια συμβόλαια περιεχομένου </w:t>
            </w:r>
            <w:r w:rsidR="008C2C8F" w:rsidRPr="00FC3B39">
              <w:rPr>
                <w:rFonts w:ascii="Calibri" w:hAnsi="Calibri" w:cs="Calibri"/>
                <w:sz w:val="22"/>
                <w:szCs w:val="22"/>
              </w:rPr>
              <w:t>ιδιοχρησιμοποιούμενων κτιρίων και ειδικότερα επίπλων και σκευών Κεντρικού Καταστήματος, καθώς και ηλεκτρονικού και μηχανολογικού εξοπλισμού Κεντρικού Καταστήματος, κτιρίων οδού Αμερικής, ΜΗ.ΚΕ.ΧΑ., Ι.Ε.Τ.Α., Κ.ΕΠΕ.ΔΙ.Χ. Αθήνας και Θεσσαλονίκης</w:t>
            </w:r>
          </w:p>
        </w:tc>
        <w:tc>
          <w:tcPr>
            <w:tcW w:w="2835" w:type="dxa"/>
          </w:tcPr>
          <w:p w14:paraId="1CA088A5" w14:textId="77777777" w:rsidR="0001545F" w:rsidRPr="00FC3B39" w:rsidRDefault="0001545F" w:rsidP="00477079">
            <w:pPr>
              <w:widowControl/>
              <w:rPr>
                <w:rFonts w:ascii="Calibri" w:hAnsi="Calibri" w:cs="Calibri"/>
                <w:sz w:val="22"/>
                <w:szCs w:val="22"/>
              </w:rPr>
            </w:pPr>
          </w:p>
        </w:tc>
      </w:tr>
      <w:tr w:rsidR="000757A2" w:rsidRPr="00FC3B39" w14:paraId="10149F88" w14:textId="5975B156" w:rsidTr="00C94D04">
        <w:trPr>
          <w:trHeight w:val="340"/>
          <w:jc w:val="center"/>
        </w:trPr>
        <w:tc>
          <w:tcPr>
            <w:tcW w:w="562" w:type="dxa"/>
            <w:vAlign w:val="center"/>
          </w:tcPr>
          <w:p w14:paraId="3961AD42" w14:textId="22806AE5" w:rsidR="000757A2" w:rsidRPr="00FC3B39" w:rsidRDefault="0037699B" w:rsidP="00477079">
            <w:pPr>
              <w:widowControl/>
              <w:jc w:val="center"/>
              <w:rPr>
                <w:rFonts w:ascii="Calibri" w:hAnsi="Calibri" w:cs="Calibri"/>
                <w:sz w:val="22"/>
                <w:szCs w:val="22"/>
                <w:lang w:val="en-US"/>
              </w:rPr>
            </w:pPr>
            <w:r w:rsidRPr="00FC3B39">
              <w:rPr>
                <w:rFonts w:ascii="Calibri" w:hAnsi="Calibri" w:cs="Calibri"/>
                <w:sz w:val="22"/>
                <w:szCs w:val="22"/>
              </w:rPr>
              <w:t>3</w:t>
            </w:r>
          </w:p>
        </w:tc>
        <w:tc>
          <w:tcPr>
            <w:tcW w:w="7377" w:type="dxa"/>
          </w:tcPr>
          <w:p w14:paraId="73409803" w14:textId="165AD73E" w:rsidR="000757A2" w:rsidRPr="00FC3B39" w:rsidRDefault="009612B9" w:rsidP="00477079">
            <w:pPr>
              <w:widowControl/>
              <w:rPr>
                <w:rFonts w:ascii="Calibri" w:hAnsi="Calibri" w:cs="Calibri"/>
                <w:sz w:val="22"/>
                <w:szCs w:val="22"/>
              </w:rPr>
            </w:pPr>
            <w:r w:rsidRPr="00FC3B39">
              <w:rPr>
                <w:rFonts w:ascii="Calibri" w:hAnsi="Calibri" w:cs="Calibri"/>
                <w:sz w:val="22"/>
                <w:szCs w:val="22"/>
              </w:rPr>
              <w:t>Ασφαλιστήρια συμβόλαια αστικής ευθύνης έναντι τρίτων</w:t>
            </w:r>
            <w:r w:rsidR="008C2C8F" w:rsidRPr="00FC3B39">
              <w:rPr>
                <w:rFonts w:ascii="Calibri" w:hAnsi="Calibri" w:cs="Calibri"/>
                <w:sz w:val="22"/>
                <w:szCs w:val="22"/>
              </w:rPr>
              <w:t xml:space="preserve"> όλων των ακίνητων της ΤτΕ</w:t>
            </w:r>
          </w:p>
        </w:tc>
        <w:tc>
          <w:tcPr>
            <w:tcW w:w="2835" w:type="dxa"/>
          </w:tcPr>
          <w:p w14:paraId="13210969" w14:textId="77777777" w:rsidR="000757A2" w:rsidRPr="00FC3B39" w:rsidRDefault="000757A2" w:rsidP="00477079">
            <w:pPr>
              <w:widowControl/>
              <w:rPr>
                <w:rFonts w:ascii="Calibri" w:hAnsi="Calibri" w:cs="Calibri"/>
                <w:sz w:val="22"/>
                <w:szCs w:val="22"/>
              </w:rPr>
            </w:pPr>
          </w:p>
        </w:tc>
      </w:tr>
      <w:tr w:rsidR="009D198C" w:rsidRPr="00FC3B39" w14:paraId="0AA965E6" w14:textId="77777777" w:rsidTr="00C94D04">
        <w:trPr>
          <w:trHeight w:val="340"/>
          <w:jc w:val="center"/>
        </w:trPr>
        <w:tc>
          <w:tcPr>
            <w:tcW w:w="7939" w:type="dxa"/>
            <w:gridSpan w:val="2"/>
            <w:vAlign w:val="center"/>
          </w:tcPr>
          <w:p w14:paraId="7D2BD932" w14:textId="6DE19C30" w:rsidR="009D198C" w:rsidRPr="00FC3B39" w:rsidRDefault="009D198C" w:rsidP="00477079">
            <w:pPr>
              <w:widowControl/>
              <w:jc w:val="right"/>
              <w:rPr>
                <w:rFonts w:ascii="Calibri" w:hAnsi="Calibri" w:cs="Calibri"/>
                <w:b/>
                <w:sz w:val="22"/>
                <w:szCs w:val="22"/>
              </w:rPr>
            </w:pPr>
            <w:r w:rsidRPr="00FC3B39">
              <w:rPr>
                <w:rFonts w:ascii="Calibri" w:hAnsi="Calibri" w:cs="Calibri"/>
                <w:b/>
                <w:sz w:val="22"/>
                <w:szCs w:val="22"/>
              </w:rPr>
              <w:t>Σύνολο</w:t>
            </w:r>
          </w:p>
        </w:tc>
        <w:tc>
          <w:tcPr>
            <w:tcW w:w="2835" w:type="dxa"/>
          </w:tcPr>
          <w:p w14:paraId="1638588A" w14:textId="77777777" w:rsidR="009D198C" w:rsidRPr="00FC3B39" w:rsidRDefault="009D198C" w:rsidP="00477079">
            <w:pPr>
              <w:widowControl/>
              <w:rPr>
                <w:rFonts w:ascii="Calibri" w:hAnsi="Calibri" w:cs="Calibri"/>
                <w:sz w:val="22"/>
                <w:szCs w:val="22"/>
              </w:rPr>
            </w:pPr>
          </w:p>
        </w:tc>
      </w:tr>
    </w:tbl>
    <w:p w14:paraId="4C6D8496" w14:textId="77777777" w:rsidR="000757A2" w:rsidRPr="00FC3B39" w:rsidRDefault="000757A2" w:rsidP="00477079">
      <w:pPr>
        <w:widowControl/>
        <w:rPr>
          <w:rFonts w:ascii="Calibri" w:hAnsi="Calibri" w:cs="Calibri"/>
          <w:sz w:val="22"/>
          <w:szCs w:val="22"/>
        </w:rPr>
      </w:pPr>
    </w:p>
    <w:p w14:paraId="1083D7C6" w14:textId="77777777" w:rsidR="000757A2" w:rsidRPr="00FC3B39" w:rsidRDefault="000757A2" w:rsidP="00477079">
      <w:pPr>
        <w:widowControl/>
        <w:rPr>
          <w:rFonts w:ascii="Calibri" w:hAnsi="Calibri" w:cs="Calibri"/>
          <w:sz w:val="22"/>
          <w:szCs w:val="22"/>
        </w:rPr>
      </w:pPr>
    </w:p>
    <w:p w14:paraId="68B9733C" w14:textId="20845A2B" w:rsidR="00813749" w:rsidRPr="00FC3B39" w:rsidRDefault="00813749" w:rsidP="00477079">
      <w:pPr>
        <w:widowControl/>
        <w:rPr>
          <w:rFonts w:ascii="Calibri" w:hAnsi="Calibri" w:cs="Calibri"/>
          <w:sz w:val="22"/>
          <w:szCs w:val="22"/>
        </w:rPr>
      </w:pPr>
      <w:r w:rsidRPr="00FC3B39">
        <w:rPr>
          <w:rFonts w:ascii="Calibri" w:hAnsi="Calibri" w:cs="Calibri"/>
          <w:sz w:val="22"/>
          <w:szCs w:val="22"/>
        </w:rPr>
        <w:br w:type="page"/>
      </w:r>
    </w:p>
    <w:p w14:paraId="3AF55259" w14:textId="5A2512FE" w:rsidR="00D611B5" w:rsidRPr="00FC3B39" w:rsidRDefault="00D611B5" w:rsidP="00477079">
      <w:pPr>
        <w:pStyle w:val="Heading1"/>
        <w:spacing w:after="240"/>
        <w:jc w:val="center"/>
        <w:rPr>
          <w:rFonts w:ascii="Calibri" w:hAnsi="Calibri" w:cs="Calibri"/>
          <w:sz w:val="22"/>
          <w:szCs w:val="22"/>
          <w:lang w:val="el-GR"/>
        </w:rPr>
      </w:pPr>
      <w:bookmarkStart w:id="11" w:name="_Toc227589809"/>
      <w:bookmarkEnd w:id="9"/>
      <w:bookmarkEnd w:id="10"/>
      <w:r w:rsidRPr="00FC3B39">
        <w:rPr>
          <w:rFonts w:ascii="Calibri" w:hAnsi="Calibri" w:cs="Calibri"/>
          <w:sz w:val="22"/>
          <w:szCs w:val="22"/>
          <w:lang w:val="el-GR"/>
        </w:rPr>
        <w:lastRenderedPageBreak/>
        <w:t xml:space="preserve">ΠΑΡΑΡΤΗΜΑ </w:t>
      </w:r>
      <w:r w:rsidRPr="00FC3B39">
        <w:rPr>
          <w:rFonts w:ascii="Calibri" w:hAnsi="Calibri" w:cs="Calibri"/>
          <w:sz w:val="22"/>
          <w:szCs w:val="22"/>
        </w:rPr>
        <w:t>I</w:t>
      </w:r>
      <w:r w:rsidR="00512EAF" w:rsidRPr="00FC3B39">
        <w:rPr>
          <w:rFonts w:ascii="Calibri" w:hAnsi="Calibri" w:cs="Calibri"/>
          <w:sz w:val="22"/>
          <w:szCs w:val="22"/>
        </w:rPr>
        <w:t>V</w:t>
      </w:r>
      <w:r w:rsidR="0086682D" w:rsidRPr="00FC3B39">
        <w:rPr>
          <w:rFonts w:ascii="Calibri" w:hAnsi="Calibri" w:cs="Calibri"/>
          <w:sz w:val="22"/>
          <w:szCs w:val="22"/>
          <w:lang w:val="el-GR"/>
        </w:rPr>
        <w:t xml:space="preserve">: ΟΔΗΓΙΕΣ </w:t>
      </w:r>
      <w:r w:rsidR="007D70FF" w:rsidRPr="00FC3B39">
        <w:rPr>
          <w:rFonts w:ascii="Calibri" w:hAnsi="Calibri" w:cs="Calibri"/>
          <w:sz w:val="22"/>
          <w:szCs w:val="22"/>
          <w:lang w:val="el-GR"/>
        </w:rPr>
        <w:t xml:space="preserve">ΕΚΔΟΣΗΣ </w:t>
      </w:r>
      <w:r w:rsidR="0086682D" w:rsidRPr="00FC3B39">
        <w:rPr>
          <w:rFonts w:ascii="Calibri" w:hAnsi="Calibri" w:cs="Calibri"/>
          <w:sz w:val="22"/>
          <w:szCs w:val="22"/>
          <w:lang w:val="el-GR"/>
        </w:rPr>
        <w:t xml:space="preserve">ΕΓΓΥΗΤΙΚΗΣ </w:t>
      </w:r>
      <w:r w:rsidR="0005251F" w:rsidRPr="00FC3B39">
        <w:rPr>
          <w:rFonts w:ascii="Calibri" w:hAnsi="Calibri" w:cs="Calibri"/>
          <w:sz w:val="22"/>
          <w:szCs w:val="22"/>
          <w:lang w:val="el-GR"/>
        </w:rPr>
        <w:t>ΣΥΜΜΕΤΟΧΗΣ / ΚΑΛΗΣ ΕΚΤΕΛΕΣΗΣ</w:t>
      </w:r>
      <w:bookmarkEnd w:id="11"/>
    </w:p>
    <w:p w14:paraId="7064E8DC" w14:textId="77777777" w:rsidR="00D611B5" w:rsidRPr="00FC3B39" w:rsidRDefault="00D611B5" w:rsidP="00477079">
      <w:pPr>
        <w:spacing w:before="120" w:after="120"/>
        <w:jc w:val="both"/>
        <w:rPr>
          <w:rFonts w:ascii="Calibri" w:eastAsia="Arial" w:hAnsi="Calibri" w:cs="Calibri"/>
          <w:b/>
          <w:bCs/>
          <w:color w:val="auto"/>
          <w:sz w:val="22"/>
          <w:szCs w:val="22"/>
        </w:rPr>
      </w:pPr>
      <w:r w:rsidRPr="00FC3B39">
        <w:rPr>
          <w:rFonts w:ascii="Calibri" w:eastAsia="Arial" w:hAnsi="Calibri" w:cs="Calibri"/>
          <w:b/>
          <w:bCs/>
          <w:color w:val="auto"/>
          <w:sz w:val="22"/>
          <w:szCs w:val="22"/>
        </w:rPr>
        <w:t>Οδηγίες για την κατάρτιση εγγυητικής επιστολής Καλής Εκτέλεσης</w:t>
      </w:r>
    </w:p>
    <w:p w14:paraId="6A463987" w14:textId="0F7A80BE" w:rsidR="00D611B5" w:rsidRPr="00FC3B39" w:rsidRDefault="00D611B5" w:rsidP="00477079">
      <w:pPr>
        <w:widowControl/>
        <w:tabs>
          <w:tab w:val="left" w:pos="406"/>
        </w:tabs>
        <w:spacing w:before="120" w:after="8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Η εγγυητική επιστολή καλής εκτέλεσης είναι διατυπωμένη στην ελληνική γλώσσα. Εφόσον πρόκειται για εγγυητική επιστολή σε άλλη, πλην της ελληνικής, γλώσσα, αυτή γίνεται δεκτή εφόσον συνοδεύεται από επίσημη μετάφρασή της στην ελληνική γλώσσα. </w:t>
      </w:r>
    </w:p>
    <w:p w14:paraId="2319E8C1" w14:textId="77777777" w:rsidR="00D611B5" w:rsidRPr="00FC3B39" w:rsidRDefault="00D611B5" w:rsidP="00477079">
      <w:pPr>
        <w:widowControl/>
        <w:tabs>
          <w:tab w:val="left" w:pos="406"/>
        </w:tabs>
        <w:spacing w:before="120" w:after="8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Η εγγυητική επιστολή εκδίδεται από πιστωτικό ίδρυμα ή άλλο νομικό πρόσωπο που έχει κατά νόμο το δικαίωμα αυτό και λειτουργεί νόμιμα στην Ελλάδα ή σε άλλο κράτος μέλος της Ευρωπαϊκής Ένωσης. </w:t>
      </w:r>
    </w:p>
    <w:p w14:paraId="3402FF7E" w14:textId="69A9ABD3" w:rsidR="00D611B5" w:rsidRPr="00FC3B39" w:rsidRDefault="00D611B5" w:rsidP="00477079">
      <w:pPr>
        <w:widowControl/>
        <w:spacing w:before="120" w:after="120"/>
        <w:jc w:val="both"/>
        <w:rPr>
          <w:rFonts w:ascii="Calibri" w:eastAsia="Times New Roman" w:hAnsi="Calibri" w:cs="Calibri"/>
          <w:b/>
          <w:color w:val="auto"/>
          <w:sz w:val="22"/>
          <w:szCs w:val="22"/>
        </w:rPr>
      </w:pPr>
      <w:r w:rsidRPr="00FC3B39">
        <w:rPr>
          <w:rFonts w:ascii="Calibri" w:eastAsia="Times New Roman" w:hAnsi="Calibri" w:cs="Calibri"/>
          <w:color w:val="auto"/>
          <w:sz w:val="22"/>
          <w:szCs w:val="22"/>
        </w:rPr>
        <w:t xml:space="preserve">Η εγγυητική επιστολή (καλής εκτέλεσης) απευθύνεται προς την Τράπεζα της Ελλάδος και περιλαμβάνει απαραίτητα ακόλουθα στοιχεία : </w:t>
      </w:r>
    </w:p>
    <w:p w14:paraId="72105445" w14:textId="77777777" w:rsidR="00D611B5" w:rsidRPr="00FC3B39" w:rsidRDefault="00D611B5" w:rsidP="00477079">
      <w:pPr>
        <w:widowControl/>
        <w:numPr>
          <w:ilvl w:val="0"/>
          <w:numId w:val="4"/>
        </w:numPr>
        <w:spacing w:before="120"/>
        <w:jc w:val="both"/>
        <w:rPr>
          <w:rFonts w:ascii="Calibri" w:eastAsia="Times New Roman" w:hAnsi="Calibri" w:cs="Calibri"/>
          <w:b/>
          <w:color w:val="auto"/>
          <w:sz w:val="22"/>
          <w:szCs w:val="22"/>
        </w:rPr>
      </w:pPr>
      <w:r w:rsidRPr="00FC3B39">
        <w:rPr>
          <w:rFonts w:ascii="Calibri" w:eastAsia="Times New Roman" w:hAnsi="Calibri" w:cs="Calibri"/>
          <w:color w:val="auto"/>
          <w:sz w:val="22"/>
          <w:szCs w:val="22"/>
        </w:rPr>
        <w:t xml:space="preserve">Την ημερομηνία έκδοσης. </w:t>
      </w:r>
    </w:p>
    <w:p w14:paraId="777DD08D" w14:textId="77777777" w:rsidR="00D611B5" w:rsidRPr="00FC3B39" w:rsidRDefault="00D611B5" w:rsidP="00477079">
      <w:pPr>
        <w:widowControl/>
        <w:numPr>
          <w:ilvl w:val="0"/>
          <w:numId w:val="4"/>
        </w:numPr>
        <w:spacing w:before="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Τον εκδότη (πλήρης επωνυμία – ΑΦΜ, διεύθυνση, τηλέφωνα κ.λπ.). </w:t>
      </w:r>
    </w:p>
    <w:p w14:paraId="30B6AA3C" w14:textId="77777777" w:rsidR="00D611B5" w:rsidRPr="00FC3B39" w:rsidRDefault="00D611B5" w:rsidP="00477079">
      <w:pPr>
        <w:widowControl/>
        <w:numPr>
          <w:ilvl w:val="0"/>
          <w:numId w:val="4"/>
        </w:numPr>
        <w:spacing w:before="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Τον αριθμό της εγγυητικής επιστολής.</w:t>
      </w:r>
    </w:p>
    <w:p w14:paraId="6AAD80C2" w14:textId="77777777" w:rsidR="00D611B5" w:rsidRPr="00FC3B39" w:rsidRDefault="00D611B5" w:rsidP="00477079">
      <w:pPr>
        <w:widowControl/>
        <w:numPr>
          <w:ilvl w:val="0"/>
          <w:numId w:val="4"/>
        </w:numPr>
        <w:spacing w:before="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Τον τύπο της εγγυητικής επιστολής.</w:t>
      </w:r>
    </w:p>
    <w:p w14:paraId="1D317ED3" w14:textId="77777777" w:rsidR="00D611B5" w:rsidRPr="00FC3B39" w:rsidRDefault="00D611B5" w:rsidP="00477079">
      <w:pPr>
        <w:widowControl/>
        <w:numPr>
          <w:ilvl w:val="0"/>
          <w:numId w:val="4"/>
        </w:numPr>
        <w:spacing w:before="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Το ποσό που καλύπτει η εγγυητική επιστολή. </w:t>
      </w:r>
    </w:p>
    <w:p w14:paraId="0EDB3128" w14:textId="77777777" w:rsidR="00D611B5" w:rsidRPr="00FC3B39" w:rsidRDefault="00D611B5" w:rsidP="00477079">
      <w:pPr>
        <w:widowControl/>
        <w:numPr>
          <w:ilvl w:val="0"/>
          <w:numId w:val="4"/>
        </w:numPr>
        <w:spacing w:before="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Την πλήρη επωνυμία και διεύθυνση του διαγωνιζόμενου ή του </w:t>
      </w:r>
      <w:r w:rsidR="003B63CF" w:rsidRPr="00FC3B39">
        <w:rPr>
          <w:rFonts w:ascii="Calibri" w:hAnsi="Calibri" w:cs="Calibri"/>
          <w:bCs/>
          <w:kern w:val="32"/>
          <w:sz w:val="22"/>
          <w:szCs w:val="22"/>
        </w:rPr>
        <w:t>Αναδόχου</w:t>
      </w:r>
      <w:r w:rsidRPr="00FC3B39">
        <w:rPr>
          <w:rFonts w:ascii="Calibri" w:eastAsia="Times New Roman" w:hAnsi="Calibri" w:cs="Calibri"/>
          <w:color w:val="auto"/>
          <w:sz w:val="22"/>
          <w:szCs w:val="22"/>
        </w:rPr>
        <w:t xml:space="preserve"> υπέρ του οποίου εκδίδεται η εγγύηση, καθώς και το ΑΦΜ αυτού. </w:t>
      </w:r>
    </w:p>
    <w:p w14:paraId="3351F4E4" w14:textId="04ADB6D2" w:rsidR="00247634" w:rsidRPr="00FC3B39" w:rsidRDefault="00247634" w:rsidP="00477079">
      <w:pPr>
        <w:pStyle w:val="ListParagraph"/>
        <w:widowControl/>
        <w:numPr>
          <w:ilvl w:val="0"/>
          <w:numId w:val="4"/>
        </w:numPr>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Τον αριθμό της σχετικής προκήρυξης ή της σύμβασης και τα προς προμήθεια υλικά ή τις προς παροχή υπηρεσίες (Για τον διαγωνισμό «</w:t>
      </w:r>
      <w:r w:rsidR="009612B9" w:rsidRPr="00FC3B39">
        <w:rPr>
          <w:rFonts w:ascii="Calibri" w:eastAsia="Times New Roman" w:hAnsi="Calibri" w:cs="Calibri"/>
          <w:b/>
          <w:bCs/>
          <w:color w:val="auto"/>
          <w:sz w:val="22"/>
          <w:szCs w:val="22"/>
        </w:rPr>
        <w:t>Ασφάλιση ακινήτων της ΤτΕ</w:t>
      </w:r>
      <w:r w:rsidR="004368DF" w:rsidRPr="00FC3B39">
        <w:rPr>
          <w:rFonts w:ascii="Calibri" w:eastAsia="Times New Roman" w:hAnsi="Calibri" w:cs="Calibri"/>
          <w:b/>
          <w:bCs/>
          <w:color w:val="auto"/>
          <w:sz w:val="22"/>
          <w:szCs w:val="22"/>
        </w:rPr>
        <w:t xml:space="preserve"> (ιδιοχρησιμοποιούμενων και μη ιδιοχρησιμοποιούμενων)</w:t>
      </w:r>
      <w:r w:rsidR="009612B9" w:rsidRPr="00FC3B39">
        <w:rPr>
          <w:rFonts w:ascii="Calibri" w:eastAsia="Times New Roman" w:hAnsi="Calibri" w:cs="Calibri"/>
          <w:b/>
          <w:bCs/>
          <w:color w:val="auto"/>
          <w:sz w:val="22"/>
          <w:szCs w:val="22"/>
        </w:rPr>
        <w:t xml:space="preserve"> </w:t>
      </w:r>
      <w:r w:rsidRPr="00FC3B39">
        <w:rPr>
          <w:rFonts w:ascii="Calibri" w:eastAsia="Times New Roman" w:hAnsi="Calibri" w:cs="Calibri"/>
          <w:b/>
          <w:bCs/>
          <w:color w:val="auto"/>
          <w:sz w:val="22"/>
          <w:szCs w:val="22"/>
        </w:rPr>
        <w:t>- Προκήρυξη ΜΠ.202</w:t>
      </w:r>
      <w:r w:rsidR="00B415D2" w:rsidRPr="00FC3B39">
        <w:rPr>
          <w:rFonts w:ascii="Calibri" w:eastAsia="Times New Roman" w:hAnsi="Calibri" w:cs="Calibri"/>
          <w:b/>
          <w:bCs/>
          <w:color w:val="auto"/>
          <w:sz w:val="22"/>
          <w:szCs w:val="22"/>
        </w:rPr>
        <w:t>6</w:t>
      </w:r>
      <w:r w:rsidRPr="00FC3B39">
        <w:rPr>
          <w:rFonts w:ascii="Calibri" w:eastAsia="Times New Roman" w:hAnsi="Calibri" w:cs="Calibri"/>
          <w:b/>
          <w:bCs/>
          <w:color w:val="auto"/>
          <w:sz w:val="22"/>
          <w:szCs w:val="22"/>
        </w:rPr>
        <w:t>.</w:t>
      </w:r>
      <w:r w:rsidR="00D36C3B" w:rsidRPr="00FC3B39">
        <w:rPr>
          <w:rFonts w:ascii="Calibri" w:eastAsia="Times New Roman" w:hAnsi="Calibri" w:cs="Calibri"/>
          <w:b/>
          <w:bCs/>
          <w:color w:val="auto"/>
          <w:sz w:val="22"/>
          <w:szCs w:val="22"/>
        </w:rPr>
        <w:t>28</w:t>
      </w:r>
      <w:r w:rsidR="00B415D2" w:rsidRPr="00FC3B39">
        <w:rPr>
          <w:rFonts w:ascii="Calibri" w:eastAsia="Times New Roman" w:hAnsi="Calibri" w:cs="Calibri"/>
          <w:b/>
          <w:bCs/>
          <w:color w:val="auto"/>
          <w:sz w:val="22"/>
          <w:szCs w:val="22"/>
        </w:rPr>
        <w:t>Α</w:t>
      </w:r>
      <w:r w:rsidRPr="00FC3B39">
        <w:rPr>
          <w:rFonts w:ascii="Calibri" w:eastAsia="Times New Roman" w:hAnsi="Calibri" w:cs="Calibri"/>
          <w:color w:val="auto"/>
          <w:sz w:val="22"/>
          <w:szCs w:val="22"/>
        </w:rPr>
        <w:t>»).</w:t>
      </w:r>
    </w:p>
    <w:p w14:paraId="46280344" w14:textId="77777777" w:rsidR="00D611B5" w:rsidRPr="00FC3B39" w:rsidRDefault="00D611B5" w:rsidP="00477079">
      <w:pPr>
        <w:widowControl/>
        <w:numPr>
          <w:ilvl w:val="0"/>
          <w:numId w:val="4"/>
        </w:numPr>
        <w:spacing w:before="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Τον χρόνο για τον οποίο ισχύει η εγγυητική επιστολή. </w:t>
      </w:r>
    </w:p>
    <w:p w14:paraId="08121FF9" w14:textId="77777777" w:rsidR="00D611B5" w:rsidRPr="00FC3B39" w:rsidRDefault="00D611B5" w:rsidP="00477079">
      <w:pPr>
        <w:widowControl/>
        <w:numPr>
          <w:ilvl w:val="0"/>
          <w:numId w:val="4"/>
        </w:numPr>
        <w:autoSpaceDE w:val="0"/>
        <w:autoSpaceDN w:val="0"/>
        <w:adjustRightInd w:val="0"/>
        <w:spacing w:before="120"/>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Ότι η εγγύηση παρέχεται ανέκκλητα και ανεπιφύλακτα, ο δε εκδότης παραιτείται της ενστάσεως διζήσεως.</w:t>
      </w:r>
    </w:p>
    <w:p w14:paraId="3A6145E2" w14:textId="77777777" w:rsidR="00D611B5" w:rsidRPr="00FC3B39" w:rsidRDefault="00D611B5" w:rsidP="00477079">
      <w:pPr>
        <w:widowControl/>
        <w:numPr>
          <w:ilvl w:val="0"/>
          <w:numId w:val="4"/>
        </w:numPr>
        <w:autoSpaceDE w:val="0"/>
        <w:autoSpaceDN w:val="0"/>
        <w:adjustRightInd w:val="0"/>
        <w:spacing w:before="120"/>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Ότι το ποσόν της εγγύησης τηρείται στη διάθεση της Τράπεζας της Ελλάδος και ότι θα καταβληθεί ολικώς ή μερικώς χωρίς καμία από μέρος του εκδότη αντίρρηση ή ένσταση και χωρίς να ερευνηθεί το βάσιμο ή μη της απαίτησης, μέσα σε τρείς (3) ημέρες από την απλή έγγραφη ειδοποίησή του.</w:t>
      </w:r>
    </w:p>
    <w:p w14:paraId="40C2D24F" w14:textId="77777777" w:rsidR="00D611B5" w:rsidRPr="00FC3B39" w:rsidRDefault="00D611B5" w:rsidP="00477079">
      <w:pPr>
        <w:widowControl/>
        <w:numPr>
          <w:ilvl w:val="0"/>
          <w:numId w:val="4"/>
        </w:numPr>
        <w:autoSpaceDE w:val="0"/>
        <w:autoSpaceDN w:val="0"/>
        <w:adjustRightInd w:val="0"/>
        <w:spacing w:before="120"/>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 xml:space="preserve">Τον όρο ότι σε περίπτωση κατάπτωσης της εγγύησης, θα αποδίδεται στην Τράπεζα το ονομαστικό ποσό της κατάπτωσης, ενώ τυχόν τέλη, φόροι ή άλλα έξοδα που αναλογούν, δεν θα παρακρατούνται από το ποσό της κατάπτωσης και θα βαρύνουν αποκλειστικά τον εκδότη της εγγυητικής επιστολής. </w:t>
      </w:r>
    </w:p>
    <w:p w14:paraId="0D0AE70F" w14:textId="77777777" w:rsidR="00D611B5" w:rsidRPr="00FC3B39" w:rsidRDefault="00D611B5" w:rsidP="00477079">
      <w:pPr>
        <w:widowControl/>
        <w:numPr>
          <w:ilvl w:val="0"/>
          <w:numId w:val="4"/>
        </w:numPr>
        <w:autoSpaceDE w:val="0"/>
        <w:autoSpaceDN w:val="0"/>
        <w:adjustRightInd w:val="0"/>
        <w:spacing w:before="120"/>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Τον όρο ότι ο εκδότης της εγγυητικής επιστολής υποχρεούται να προβεί στην παράταση της εγγύησης, ύστερα από έγγραφη ειδοποίησή του από την Τράπεζα, που θα υποβληθεί πριν από την λήξη της εγγύησης.</w:t>
      </w:r>
    </w:p>
    <w:p w14:paraId="764EF36D" w14:textId="77777777" w:rsidR="00D611B5" w:rsidRPr="00FC3B39" w:rsidRDefault="00D611B5" w:rsidP="00477079">
      <w:pPr>
        <w:widowControl/>
        <w:numPr>
          <w:ilvl w:val="0"/>
          <w:numId w:val="4"/>
        </w:numPr>
        <w:autoSpaceDE w:val="0"/>
        <w:autoSpaceDN w:val="0"/>
        <w:adjustRightInd w:val="0"/>
        <w:spacing w:before="120"/>
        <w:jc w:val="both"/>
        <w:rPr>
          <w:rFonts w:ascii="Calibri" w:eastAsia="Times New Roman" w:hAnsi="Calibri" w:cs="Calibri"/>
          <w:color w:val="auto"/>
          <w:sz w:val="22"/>
          <w:szCs w:val="22"/>
          <w:lang w:eastAsia="el-GR"/>
        </w:rPr>
      </w:pPr>
      <w:r w:rsidRPr="00FC3B39">
        <w:rPr>
          <w:rFonts w:ascii="Calibri" w:eastAsia="Times New Roman" w:hAnsi="Calibri" w:cs="Calibri"/>
          <w:color w:val="auto"/>
          <w:sz w:val="22"/>
          <w:szCs w:val="22"/>
          <w:lang w:eastAsia="el-GR"/>
        </w:rPr>
        <w:t xml:space="preserve">Τον όρο ότι η εγγύηση όπως και κάθε υποχρέωση που απορρέει από αυτή θα διέπεται από τους Ελληνικούς νόμους, ενώ αρμόδια για επίλυση των τυχόν διαφορών που προκύπτουν από αυτή, θα είναι τα Δικαστήρια της Αθήνας. </w:t>
      </w:r>
    </w:p>
    <w:p w14:paraId="495C7BA7" w14:textId="65498BD1" w:rsidR="00D611B5" w:rsidRPr="00FC3B39" w:rsidRDefault="00D611B5" w:rsidP="00477079">
      <w:pPr>
        <w:widowControl/>
        <w:spacing w:before="120"/>
        <w:jc w:val="both"/>
        <w:rPr>
          <w:rFonts w:ascii="Calibri" w:eastAsia="Times New Roman" w:hAnsi="Calibri" w:cs="Calibri"/>
          <w:color w:val="auto"/>
          <w:sz w:val="22"/>
          <w:szCs w:val="22"/>
        </w:rPr>
      </w:pPr>
    </w:p>
    <w:p w14:paraId="7C00834A" w14:textId="77777777" w:rsidR="00D611B5" w:rsidRPr="00FC3B39" w:rsidRDefault="00D611B5" w:rsidP="00477079">
      <w:pPr>
        <w:widowControl/>
        <w:rPr>
          <w:rFonts w:ascii="Calibri" w:hAnsi="Calibri" w:cs="Calibri"/>
          <w:bCs/>
          <w:sz w:val="22"/>
          <w:szCs w:val="22"/>
        </w:rPr>
      </w:pPr>
      <w:r w:rsidRPr="00FC3B39">
        <w:rPr>
          <w:rFonts w:ascii="Calibri" w:hAnsi="Calibri" w:cs="Calibri"/>
          <w:bCs/>
          <w:sz w:val="22"/>
          <w:szCs w:val="22"/>
        </w:rPr>
        <w:br w:type="page"/>
      </w:r>
    </w:p>
    <w:p w14:paraId="3AB9B4FB" w14:textId="63222E71" w:rsidR="00D611B5" w:rsidRPr="00FC3B39" w:rsidRDefault="00D611B5" w:rsidP="00477079">
      <w:pPr>
        <w:pStyle w:val="Heading1"/>
        <w:spacing w:after="240"/>
        <w:jc w:val="center"/>
        <w:rPr>
          <w:rFonts w:ascii="Calibri" w:hAnsi="Calibri" w:cs="Calibri"/>
          <w:sz w:val="22"/>
          <w:szCs w:val="22"/>
          <w:lang w:val="el-GR"/>
        </w:rPr>
      </w:pPr>
      <w:bookmarkStart w:id="12" w:name="_Toc174449957"/>
      <w:bookmarkStart w:id="13" w:name="_Toc174520794"/>
      <w:bookmarkStart w:id="14" w:name="_Toc227589810"/>
      <w:r w:rsidRPr="00FC3B39">
        <w:rPr>
          <w:rFonts w:ascii="Calibri" w:hAnsi="Calibri" w:cs="Calibri"/>
          <w:sz w:val="22"/>
          <w:szCs w:val="22"/>
          <w:lang w:val="el-GR"/>
        </w:rPr>
        <w:lastRenderedPageBreak/>
        <w:t xml:space="preserve">ΠΑΡΑΡΤΗΜΑ </w:t>
      </w:r>
      <w:bookmarkEnd w:id="12"/>
      <w:bookmarkEnd w:id="13"/>
      <w:r w:rsidRPr="00FC3B39">
        <w:rPr>
          <w:rFonts w:ascii="Calibri" w:hAnsi="Calibri" w:cs="Calibri"/>
          <w:sz w:val="22"/>
          <w:szCs w:val="22"/>
        </w:rPr>
        <w:t>V</w:t>
      </w:r>
      <w:r w:rsidR="0086682D" w:rsidRPr="00FC3B39">
        <w:rPr>
          <w:rFonts w:ascii="Calibri" w:hAnsi="Calibri" w:cs="Calibri"/>
          <w:sz w:val="22"/>
          <w:szCs w:val="22"/>
          <w:lang w:val="el-GR"/>
        </w:rPr>
        <w:t>: ΥΠΕΥΘΥΝΗ ΔΗΛΩΣΗ</w:t>
      </w:r>
      <w:bookmarkEnd w:id="14"/>
    </w:p>
    <w:p w14:paraId="0160C7D8" w14:textId="77777777" w:rsidR="00D611B5" w:rsidRPr="00FC3B39" w:rsidRDefault="00D611B5" w:rsidP="00477079">
      <w:pPr>
        <w:spacing w:before="120" w:after="120"/>
        <w:jc w:val="both"/>
        <w:rPr>
          <w:rFonts w:ascii="Calibri" w:hAnsi="Calibri" w:cs="Calibri"/>
          <w:sz w:val="22"/>
          <w:szCs w:val="22"/>
        </w:rPr>
      </w:pPr>
    </w:p>
    <w:p w14:paraId="78DF67F5" w14:textId="77777777" w:rsidR="00D611B5" w:rsidRPr="00FC3B39" w:rsidRDefault="00D611B5" w:rsidP="00477079">
      <w:pPr>
        <w:widowControl/>
        <w:spacing w:before="120"/>
        <w:jc w:val="center"/>
        <w:rPr>
          <w:rFonts w:ascii="Calibri" w:eastAsia="Calibri" w:hAnsi="Calibri" w:cs="Calibri"/>
          <w:color w:val="auto"/>
          <w:sz w:val="22"/>
          <w:szCs w:val="22"/>
        </w:rPr>
      </w:pPr>
      <w:r w:rsidRPr="00FC3B39">
        <w:rPr>
          <w:rFonts w:ascii="Calibri" w:eastAsia="Calibri" w:hAnsi="Calibri" w:cs="Calibri"/>
          <w:color w:val="auto"/>
          <w:sz w:val="22"/>
          <w:szCs w:val="22"/>
        </w:rPr>
        <w:t>ΥΠΕΥΘΥΝΗ ΔΗΛΩΣΗ ΑΠΟΔΟΧΗΣ ΟΡΩΝ</w:t>
      </w:r>
    </w:p>
    <w:p w14:paraId="2DA40E94" w14:textId="77777777" w:rsidR="00D611B5" w:rsidRPr="00FC3B39" w:rsidRDefault="00D611B5" w:rsidP="00477079">
      <w:pPr>
        <w:widowControl/>
        <w:spacing w:before="120"/>
        <w:jc w:val="center"/>
        <w:rPr>
          <w:rFonts w:ascii="Calibri" w:eastAsia="Calibri" w:hAnsi="Calibri" w:cs="Calibri"/>
          <w:color w:val="auto"/>
          <w:sz w:val="22"/>
          <w:szCs w:val="22"/>
        </w:rPr>
      </w:pPr>
      <w:r w:rsidRPr="00FC3B39">
        <w:rPr>
          <w:rFonts w:ascii="Calibri" w:eastAsia="Calibri" w:hAnsi="Calibri" w:cs="Calibri"/>
          <w:color w:val="auto"/>
          <w:sz w:val="22"/>
          <w:szCs w:val="22"/>
        </w:rPr>
        <w:t>(</w:t>
      </w:r>
      <w:r w:rsidRPr="00FC3B39">
        <w:rPr>
          <w:rFonts w:ascii="Calibri" w:eastAsia="Calibri" w:hAnsi="Calibri" w:cs="Calibri"/>
          <w:b/>
          <w:color w:val="auto"/>
          <w:sz w:val="22"/>
          <w:szCs w:val="22"/>
        </w:rPr>
        <w:t xml:space="preserve">για χρήση μέσω </w:t>
      </w:r>
      <w:r w:rsidRPr="00FC3B39">
        <w:rPr>
          <w:rFonts w:ascii="Calibri" w:eastAsia="Calibri" w:hAnsi="Calibri" w:cs="Calibri"/>
          <w:b/>
          <w:color w:val="auto"/>
          <w:sz w:val="22"/>
          <w:szCs w:val="22"/>
          <w:lang w:val="en-US"/>
        </w:rPr>
        <w:t>gov</w:t>
      </w:r>
      <w:r w:rsidRPr="00FC3B39">
        <w:rPr>
          <w:rFonts w:ascii="Calibri" w:eastAsia="Calibri" w:hAnsi="Calibri" w:cs="Calibri"/>
          <w:b/>
          <w:color w:val="auto"/>
          <w:sz w:val="22"/>
          <w:szCs w:val="22"/>
        </w:rPr>
        <w:t>.</w:t>
      </w:r>
      <w:r w:rsidRPr="00FC3B39">
        <w:rPr>
          <w:rFonts w:ascii="Calibri" w:eastAsia="Calibri" w:hAnsi="Calibri" w:cs="Calibri"/>
          <w:b/>
          <w:color w:val="auto"/>
          <w:sz w:val="22"/>
          <w:szCs w:val="22"/>
          <w:lang w:val="en-US"/>
        </w:rPr>
        <w:t>gr</w:t>
      </w:r>
      <w:r w:rsidRPr="00FC3B39">
        <w:rPr>
          <w:rFonts w:ascii="Calibri" w:eastAsia="Calibri" w:hAnsi="Calibri" w:cs="Calibri"/>
          <w:color w:val="auto"/>
          <w:sz w:val="22"/>
          <w:szCs w:val="22"/>
        </w:rPr>
        <w:t>)</w:t>
      </w:r>
    </w:p>
    <w:p w14:paraId="09D00A6D" w14:textId="77777777" w:rsidR="00D611B5" w:rsidRPr="00FC3B39" w:rsidRDefault="00D611B5" w:rsidP="00477079">
      <w:pPr>
        <w:widowControl/>
        <w:spacing w:before="120"/>
        <w:jc w:val="both"/>
        <w:rPr>
          <w:rFonts w:ascii="Calibri" w:eastAsia="Calibri" w:hAnsi="Calibri" w:cs="Calibri"/>
          <w:color w:val="auto"/>
          <w:sz w:val="22"/>
          <w:szCs w:val="22"/>
        </w:rPr>
      </w:pPr>
    </w:p>
    <w:p w14:paraId="0D2CB617" w14:textId="77777777" w:rsidR="00D611B5" w:rsidRPr="00FC3B39" w:rsidRDefault="00D611B5" w:rsidP="00477079">
      <w:pPr>
        <w:widowControl/>
        <w:spacing w:before="120"/>
        <w:jc w:val="both"/>
        <w:rPr>
          <w:rFonts w:ascii="Calibri" w:eastAsia="Calibri" w:hAnsi="Calibri" w:cs="Calibri"/>
          <w:color w:val="auto"/>
          <w:sz w:val="22"/>
          <w:szCs w:val="22"/>
        </w:rPr>
      </w:pPr>
      <w:r w:rsidRPr="00FC3B39">
        <w:rPr>
          <w:rFonts w:ascii="Calibri" w:eastAsia="Calibri" w:hAnsi="Calibri" w:cs="Calibri"/>
          <w:color w:val="auto"/>
          <w:sz w:val="22"/>
          <w:szCs w:val="22"/>
        </w:rPr>
        <w:t>Ο κάτωθι υπογράφων ……………….. νόμιμος εκπρόσωπος της εταιρείας  ………………… (ή της ατομικής επιχείρησής μου) δηλώνω υπεύθυνα:</w:t>
      </w:r>
    </w:p>
    <w:p w14:paraId="07525691" w14:textId="77777777" w:rsidR="00D611B5" w:rsidRPr="00FC3B39" w:rsidRDefault="00D611B5" w:rsidP="00477079">
      <w:pPr>
        <w:widowControl/>
        <w:spacing w:before="120"/>
        <w:jc w:val="both"/>
        <w:rPr>
          <w:rFonts w:ascii="Calibri" w:eastAsia="Calibri" w:hAnsi="Calibri" w:cs="Calibri"/>
          <w:color w:val="auto"/>
          <w:sz w:val="22"/>
          <w:szCs w:val="22"/>
        </w:rPr>
      </w:pPr>
    </w:p>
    <w:p w14:paraId="7CCFB3B7" w14:textId="7BEDC1D1" w:rsidR="00D611B5" w:rsidRPr="00FC3B39" w:rsidRDefault="00D611B5" w:rsidP="00477079">
      <w:pPr>
        <w:pStyle w:val="ListParagraph"/>
        <w:widowControl/>
        <w:numPr>
          <w:ilvl w:val="0"/>
          <w:numId w:val="5"/>
        </w:numPr>
        <w:tabs>
          <w:tab w:val="left" w:pos="284"/>
        </w:tabs>
        <w:spacing w:before="120" w:after="8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την αποδοχή ανεπιφύλακτα όλων των όρων της </w:t>
      </w:r>
      <w:r w:rsidRPr="00FC3B39">
        <w:rPr>
          <w:rFonts w:ascii="Calibri" w:eastAsia="Times New Roman" w:hAnsi="Calibri" w:cs="Calibri"/>
          <w:b/>
          <w:bCs/>
          <w:color w:val="auto"/>
          <w:sz w:val="22"/>
          <w:szCs w:val="22"/>
        </w:rPr>
        <w:t>Προκήρυξης ΜΠ.202</w:t>
      </w:r>
      <w:r w:rsidR="006C7BDF" w:rsidRPr="00FC3B39">
        <w:rPr>
          <w:rFonts w:ascii="Calibri" w:eastAsia="Times New Roman" w:hAnsi="Calibri" w:cs="Calibri"/>
          <w:b/>
          <w:bCs/>
          <w:color w:val="auto"/>
          <w:sz w:val="22"/>
          <w:szCs w:val="22"/>
        </w:rPr>
        <w:t>6</w:t>
      </w:r>
      <w:r w:rsidRPr="00FC3B39">
        <w:rPr>
          <w:rFonts w:ascii="Calibri" w:eastAsia="Times New Roman" w:hAnsi="Calibri" w:cs="Calibri"/>
          <w:b/>
          <w:bCs/>
          <w:color w:val="auto"/>
          <w:sz w:val="22"/>
          <w:szCs w:val="22"/>
        </w:rPr>
        <w:t>.</w:t>
      </w:r>
      <w:r w:rsidR="00D36C3B" w:rsidRPr="00FC3B39">
        <w:rPr>
          <w:rFonts w:ascii="Calibri" w:eastAsia="Times New Roman" w:hAnsi="Calibri" w:cs="Calibri"/>
          <w:b/>
          <w:bCs/>
          <w:color w:val="auto"/>
          <w:sz w:val="22"/>
          <w:szCs w:val="22"/>
        </w:rPr>
        <w:t>28</w:t>
      </w:r>
      <w:r w:rsidR="006C7BDF" w:rsidRPr="00FC3B39">
        <w:rPr>
          <w:rFonts w:ascii="Calibri" w:eastAsia="Times New Roman" w:hAnsi="Calibri" w:cs="Calibri"/>
          <w:b/>
          <w:bCs/>
          <w:color w:val="auto"/>
          <w:sz w:val="22"/>
          <w:szCs w:val="22"/>
        </w:rPr>
        <w:t>Α</w:t>
      </w:r>
      <w:r w:rsidRPr="00FC3B39">
        <w:rPr>
          <w:rFonts w:ascii="Calibri" w:eastAsia="Times New Roman" w:hAnsi="Calibri" w:cs="Calibri"/>
          <w:color w:val="auto"/>
          <w:sz w:val="22"/>
          <w:szCs w:val="22"/>
        </w:rPr>
        <w:t xml:space="preserve">, </w:t>
      </w:r>
    </w:p>
    <w:p w14:paraId="472E78C7" w14:textId="77777777" w:rsidR="00D611B5" w:rsidRPr="00FC3B39" w:rsidRDefault="00D611B5" w:rsidP="00477079">
      <w:pPr>
        <w:pStyle w:val="ListParagraph"/>
        <w:widowControl/>
        <w:numPr>
          <w:ilvl w:val="0"/>
          <w:numId w:val="5"/>
        </w:numPr>
        <w:tabs>
          <w:tab w:val="left" w:pos="284"/>
        </w:tabs>
        <w:spacing w:before="120" w:after="80"/>
        <w:jc w:val="both"/>
        <w:rPr>
          <w:rFonts w:ascii="Calibri" w:eastAsia="Times New Roman" w:hAnsi="Calibri" w:cs="Calibri"/>
          <w:sz w:val="22"/>
          <w:szCs w:val="22"/>
        </w:rPr>
      </w:pPr>
      <w:r w:rsidRPr="00FC3B39">
        <w:rPr>
          <w:rFonts w:ascii="Calibri" w:eastAsia="Times New Roman" w:hAnsi="Calibri" w:cs="Calibri"/>
          <w:sz w:val="22"/>
          <w:szCs w:val="22"/>
        </w:rPr>
        <w:t xml:space="preserve">ότι </w:t>
      </w:r>
      <w:r w:rsidRPr="00FC3B39">
        <w:rPr>
          <w:rFonts w:ascii="Calibri" w:eastAsia="Times New Roman" w:hAnsi="Calibri" w:cs="Calibri"/>
          <w:bCs/>
          <w:sz w:val="22"/>
          <w:szCs w:val="22"/>
        </w:rPr>
        <w:t>μέχρι και την ημέρα υποβολής της προσφοράς</w:t>
      </w:r>
      <w:r w:rsidRPr="00FC3B39">
        <w:rPr>
          <w:rFonts w:ascii="Calibri" w:eastAsia="Times New Roman" w:hAnsi="Calibri" w:cs="Calibri"/>
          <w:b/>
          <w:bCs/>
          <w:sz w:val="22"/>
          <w:szCs w:val="22"/>
        </w:rPr>
        <w:t xml:space="preserve"> </w:t>
      </w:r>
      <w:r w:rsidRPr="00FC3B39">
        <w:rPr>
          <w:rFonts w:ascii="Calibri" w:eastAsia="Times New Roman" w:hAnsi="Calibri" w:cs="Calibri"/>
          <w:sz w:val="22"/>
          <w:szCs w:val="22"/>
        </w:rPr>
        <w:t>δεν συντρέχει για την εταιρεία (ή την ατομική επιχείρησή μου) κάποια από τις παρακάτω περιπτώσεις:</w:t>
      </w:r>
    </w:p>
    <w:p w14:paraId="5CDC4987" w14:textId="77777777" w:rsidR="00D611B5" w:rsidRPr="00FC3B39" w:rsidRDefault="00D611B5" w:rsidP="00477079">
      <w:pPr>
        <w:widowControl/>
        <w:numPr>
          <w:ilvl w:val="0"/>
          <w:numId w:val="6"/>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FC3B39">
        <w:rPr>
          <w:rFonts w:ascii="Calibri" w:eastAsia="Times New Roman" w:hAnsi="Calibri" w:cs="Calibri"/>
          <w:sz w:val="22"/>
          <w:szCs w:val="22"/>
        </w:rPr>
        <w:t>δεν τελεί υπό πτώχευση, εκκαθάριση, αναγκαστική διαχείριση, πτωχευτικό συμβιβασμό ή άλλη ανάλογη κατάσταση αφερεγγυότητας.</w:t>
      </w:r>
    </w:p>
    <w:p w14:paraId="09FD94B7" w14:textId="77777777" w:rsidR="00D611B5" w:rsidRPr="00FC3B39" w:rsidRDefault="00D611B5" w:rsidP="00477079">
      <w:pPr>
        <w:widowControl/>
        <w:numPr>
          <w:ilvl w:val="0"/>
          <w:numId w:val="6"/>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FC3B39">
        <w:rPr>
          <w:rFonts w:ascii="Calibri" w:eastAsia="Times New Roman" w:hAnsi="Calibri" w:cs="Calibri"/>
          <w:sz w:val="22"/>
          <w:szCs w:val="22"/>
        </w:rPr>
        <w:t>δεν εκκρεμεί διαδικασία κήρυξης σε πτώχευση ή έκδοσης απόφασης αναγκαστικής εκκαθάρισης ή αναγκαστικής διαχείρισης ή πτωχευτικού συμβιβασμού της εταιρείας (ή της ατομικής επιχείρησής μου) ή άλλη ανάλογη διαδικασία αφερεγγυότητας.</w:t>
      </w:r>
    </w:p>
    <w:p w14:paraId="603EEDB2" w14:textId="77777777" w:rsidR="00D611B5" w:rsidRPr="00FC3B39" w:rsidRDefault="00D611B5" w:rsidP="00477079">
      <w:pPr>
        <w:widowControl/>
        <w:numPr>
          <w:ilvl w:val="0"/>
          <w:numId w:val="6"/>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FC3B39">
        <w:rPr>
          <w:rFonts w:ascii="Calibri" w:eastAsia="Times New Roman" w:hAnsi="Calibri" w:cs="Calibri"/>
          <w:sz w:val="22"/>
          <w:szCs w:val="22"/>
        </w:rPr>
        <w:t>είναι φορολογικά και ασφαλιστικά ενήμερη.</w:t>
      </w:r>
    </w:p>
    <w:p w14:paraId="6931AEDC" w14:textId="77777777" w:rsidR="00D611B5" w:rsidRPr="00FC3B39" w:rsidRDefault="00D611B5" w:rsidP="00477079">
      <w:pPr>
        <w:widowControl/>
        <w:numPr>
          <w:ilvl w:val="0"/>
          <w:numId w:val="6"/>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FC3B39">
        <w:rPr>
          <w:rFonts w:ascii="Calibri" w:eastAsia="Times New Roman" w:hAnsi="Calibri" w:cs="Calibri"/>
          <w:sz w:val="22"/>
          <w:szCs w:val="22"/>
        </w:rPr>
        <w:t>δεν έχω διαπράξει σοβαρό επαγγελματικό παράπτωμα συναφές με το αντικείμενο του διαγωνισμού ή σε σχέση με την επαγγελματική τους ιδιότητα.</w:t>
      </w:r>
    </w:p>
    <w:p w14:paraId="320E2F06" w14:textId="77777777" w:rsidR="00D611B5" w:rsidRPr="00FC3B39" w:rsidRDefault="00D611B5" w:rsidP="00477079">
      <w:pPr>
        <w:widowControl/>
        <w:numPr>
          <w:ilvl w:val="0"/>
          <w:numId w:val="6"/>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FC3B39">
        <w:rPr>
          <w:rFonts w:ascii="Calibri" w:eastAsia="Times New Roman" w:hAnsi="Calibri" w:cs="Calibri"/>
          <w:sz w:val="22"/>
          <w:szCs w:val="22"/>
        </w:rPr>
        <w:t>δεν έχω καταδικασθεί με αμετάκλητη απόφαση για κάποιο από τα αδικήματα της συμμετοχής σε εγκληματική οργάνωση, της νομιμοποίησης εσόδων από παράνομες δραστηριότητες, της υπεξαίρεσης, της απάτης, της εκβίασης, της πλαστογραφίας, της ψευδορκίας, της δωροδοκίας και της δόλιας χρεωκοπίας.</w:t>
      </w:r>
    </w:p>
    <w:p w14:paraId="652ED1BE" w14:textId="77777777" w:rsidR="00D6196D" w:rsidRPr="00FC3B39" w:rsidRDefault="00D6196D" w:rsidP="00477079">
      <w:pPr>
        <w:widowControl/>
        <w:rPr>
          <w:rFonts w:ascii="Calibri" w:hAnsi="Calibri" w:cs="Calibri"/>
          <w:sz w:val="22"/>
          <w:szCs w:val="22"/>
        </w:rPr>
      </w:pPr>
      <w:r w:rsidRPr="00FC3B39">
        <w:rPr>
          <w:rFonts w:ascii="Calibri" w:hAnsi="Calibri" w:cs="Calibri"/>
          <w:sz w:val="22"/>
          <w:szCs w:val="22"/>
        </w:rPr>
        <w:br w:type="page"/>
      </w:r>
    </w:p>
    <w:p w14:paraId="50315AB0" w14:textId="775EB63F" w:rsidR="00D6196D" w:rsidRPr="00FC3B39" w:rsidRDefault="00D6196D" w:rsidP="00477079">
      <w:pPr>
        <w:pStyle w:val="Heading1"/>
        <w:spacing w:after="240"/>
        <w:jc w:val="center"/>
        <w:rPr>
          <w:rFonts w:ascii="Calibri" w:hAnsi="Calibri" w:cs="Calibri"/>
          <w:sz w:val="22"/>
          <w:szCs w:val="22"/>
          <w:lang w:val="el-GR"/>
        </w:rPr>
      </w:pPr>
      <w:bookmarkStart w:id="15" w:name="_Toc227589811"/>
      <w:r w:rsidRPr="00FC3B39">
        <w:rPr>
          <w:rFonts w:ascii="Calibri" w:hAnsi="Calibri" w:cs="Calibri"/>
          <w:sz w:val="22"/>
          <w:szCs w:val="22"/>
          <w:lang w:val="el-GR"/>
        </w:rPr>
        <w:lastRenderedPageBreak/>
        <w:t xml:space="preserve">ΠΑΡΑΡΤΗΜΑ </w:t>
      </w:r>
      <w:r w:rsidRPr="00FC3B39">
        <w:rPr>
          <w:rFonts w:ascii="Calibri" w:hAnsi="Calibri" w:cs="Calibri"/>
          <w:sz w:val="22"/>
          <w:szCs w:val="22"/>
        </w:rPr>
        <w:t>V</w:t>
      </w:r>
      <w:r w:rsidR="00512EAF" w:rsidRPr="00FC3B39">
        <w:rPr>
          <w:rFonts w:ascii="Calibri" w:hAnsi="Calibri" w:cs="Calibri"/>
          <w:sz w:val="22"/>
          <w:szCs w:val="22"/>
        </w:rPr>
        <w:t>I</w:t>
      </w:r>
      <w:r w:rsidR="0086682D" w:rsidRPr="00FC3B39">
        <w:rPr>
          <w:rFonts w:ascii="Calibri" w:hAnsi="Calibri" w:cs="Calibri"/>
          <w:sz w:val="22"/>
          <w:szCs w:val="22"/>
          <w:lang w:val="el-GR"/>
        </w:rPr>
        <w:t>: ΔΗΛΩΣΗ ΕΜΠΙΣΤΕΥΤΙΚΟΤΗΤΑΣ</w:t>
      </w:r>
      <w:bookmarkEnd w:id="15"/>
    </w:p>
    <w:p w14:paraId="1070E4A9" w14:textId="77777777" w:rsidR="00CC3BD6" w:rsidRPr="00FC3B39" w:rsidRDefault="00CC3BD6" w:rsidP="00477079">
      <w:pPr>
        <w:jc w:val="center"/>
        <w:rPr>
          <w:rFonts w:ascii="Calibri" w:eastAsia="Times New Roman" w:hAnsi="Calibri" w:cs="Calibri"/>
          <w:b/>
          <w:color w:val="auto"/>
          <w:sz w:val="22"/>
          <w:szCs w:val="22"/>
          <w:u w:val="single"/>
        </w:rPr>
      </w:pPr>
      <w:r w:rsidRPr="00FC3B39">
        <w:rPr>
          <w:rFonts w:ascii="Calibri" w:eastAsia="Times New Roman" w:hAnsi="Calibri" w:cs="Calibri"/>
          <w:b/>
          <w:color w:val="auto"/>
          <w:sz w:val="22"/>
          <w:szCs w:val="22"/>
          <w:u w:val="single"/>
        </w:rPr>
        <w:t>ΔΗΛΩΣΗ ΕΜΠΙΣΤΕΥΤΙΚΟΤΗΤΑΣ</w:t>
      </w:r>
    </w:p>
    <w:p w14:paraId="5600EF40" w14:textId="77777777" w:rsidR="00CC3BD6" w:rsidRPr="00FC3B39" w:rsidRDefault="00CC3BD6" w:rsidP="00477079">
      <w:pPr>
        <w:widowControl/>
        <w:jc w:val="both"/>
        <w:rPr>
          <w:rFonts w:ascii="Calibri" w:eastAsia="Times New Roman" w:hAnsi="Calibri" w:cs="Calibri"/>
          <w:color w:val="auto"/>
          <w:sz w:val="22"/>
          <w:szCs w:val="22"/>
        </w:rPr>
      </w:pPr>
    </w:p>
    <w:p w14:paraId="7CE74B81" w14:textId="77777777" w:rsidR="00E35FD3" w:rsidRPr="00FC3B39" w:rsidRDefault="00E35FD3" w:rsidP="00477079">
      <w:pPr>
        <w:widowControl/>
        <w:spacing w:before="120" w:after="120"/>
        <w:jc w:val="both"/>
        <w:rPr>
          <w:rFonts w:ascii="Calibri" w:eastAsia="Times New Roman" w:hAnsi="Calibri" w:cs="Calibri"/>
          <w:b/>
          <w:bCs/>
          <w:color w:val="auto"/>
          <w:sz w:val="22"/>
          <w:szCs w:val="22"/>
        </w:rPr>
      </w:pPr>
      <w:r w:rsidRPr="00FC3B39">
        <w:rPr>
          <w:rFonts w:ascii="Calibri" w:eastAsia="Times New Roman" w:hAnsi="Calibri" w:cs="Calibri"/>
          <w:b/>
          <w:bCs/>
          <w:color w:val="auto"/>
          <w:sz w:val="22"/>
          <w:szCs w:val="22"/>
        </w:rPr>
        <w:t>Προς την ΤΡΑΠΕΖΑ ΤΗΣ ΕΛΛΑΔΟΣ</w:t>
      </w:r>
    </w:p>
    <w:p w14:paraId="50488B39" w14:textId="77777777" w:rsidR="003D2746" w:rsidRPr="00FC3B39" w:rsidRDefault="003D2746"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Ο – Η (όνομα) …………………………….………..(επώνυμο)……………………………………………………… </w:t>
      </w:r>
    </w:p>
    <w:p w14:paraId="0A11F130" w14:textId="77777777" w:rsidR="003D2746" w:rsidRPr="00FC3B39" w:rsidRDefault="003D2746"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Όνομα και επώνυμο πατρός…………………………………………….………………………………..…….…..… </w:t>
      </w:r>
    </w:p>
    <w:p w14:paraId="6D5E6BFE" w14:textId="77777777" w:rsidR="003D2746" w:rsidRPr="00FC3B39" w:rsidRDefault="003D2746"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τόπος κατοικίας (πόλη – χώρα)…………………………………………………….…………………………..…….</w:t>
      </w:r>
    </w:p>
    <w:p w14:paraId="5A61D9E5" w14:textId="77777777" w:rsidR="003D2746" w:rsidRPr="00FC3B39" w:rsidRDefault="003D2746"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Οδός ……………………………………………………………………….……….Αριθμ……….…...…….Τ.Κ…..……</w:t>
      </w:r>
    </w:p>
    <w:p w14:paraId="76F1124F" w14:textId="77777777" w:rsidR="003D2746" w:rsidRPr="00FC3B39" w:rsidRDefault="003D2746"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Αριθμός Δελτίου Ταυτότητας…………………………………………….……………………………………...….</w:t>
      </w:r>
    </w:p>
    <w:p w14:paraId="19586506" w14:textId="77777777" w:rsidR="003D2746" w:rsidRPr="00FC3B39" w:rsidRDefault="003D2746"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Ημερομηνία έκδοσης………………………………………………………………………………………..………..…..</w:t>
      </w:r>
    </w:p>
    <w:p w14:paraId="6F2868A0" w14:textId="77777777" w:rsidR="003D2746" w:rsidRPr="00FC3B39" w:rsidRDefault="003D2746"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Αρχή έκδοσης………………………………………………………………………………………………………..…..……</w:t>
      </w:r>
    </w:p>
    <w:p w14:paraId="7C42ACF8" w14:textId="540C3B1D" w:rsidR="00E35FD3" w:rsidRPr="00FC3B39" w:rsidRDefault="003D2746"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ο/η οποίος/α συμμετέχω </w:t>
      </w:r>
      <w:r w:rsidR="00E35FD3" w:rsidRPr="00FC3B39">
        <w:rPr>
          <w:rFonts w:ascii="Calibri" w:eastAsia="Times New Roman" w:hAnsi="Calibri" w:cs="Calibri"/>
          <w:color w:val="auto"/>
          <w:sz w:val="22"/>
          <w:szCs w:val="22"/>
        </w:rPr>
        <w:t xml:space="preserve">για λογαριασμό της εδρεύουσας στο </w:t>
      </w:r>
      <w:r w:rsidRPr="00FC3B39">
        <w:rPr>
          <w:rFonts w:ascii="Calibri" w:eastAsia="Times New Roman" w:hAnsi="Calibri" w:cs="Calibri"/>
          <w:color w:val="auto"/>
          <w:sz w:val="22"/>
          <w:szCs w:val="22"/>
        </w:rPr>
        <w:t>τόπος κατοικίας (πόλη – χώρα)…………………………………………………….…………………………..…….Οδός………………………………………………………Αριθμ……….…...…….Τ.Κ…..……</w:t>
      </w:r>
      <w:r w:rsidR="00E35FD3" w:rsidRPr="00FC3B39">
        <w:rPr>
          <w:rFonts w:ascii="Calibri" w:eastAsia="Times New Roman" w:hAnsi="Calibri" w:cs="Calibri"/>
          <w:color w:val="auto"/>
          <w:sz w:val="22"/>
          <w:szCs w:val="22"/>
        </w:rPr>
        <w:t xml:space="preserve"> εταιρείας με την επωνυμία </w:t>
      </w:r>
      <w:r w:rsidRPr="00FC3B39">
        <w:rPr>
          <w:rFonts w:ascii="Calibri" w:eastAsia="Times New Roman" w:hAnsi="Calibri" w:cs="Calibri"/>
          <w:color w:val="auto"/>
          <w:sz w:val="22"/>
          <w:szCs w:val="22"/>
        </w:rPr>
        <w:t>…………………………………………………………</w:t>
      </w:r>
      <w:r w:rsidR="00E35FD3" w:rsidRPr="00FC3B39">
        <w:rPr>
          <w:rFonts w:ascii="Calibri" w:eastAsia="Times New Roman" w:hAnsi="Calibri" w:cs="Calibri"/>
          <w:color w:val="auto"/>
          <w:sz w:val="22"/>
          <w:szCs w:val="22"/>
        </w:rPr>
        <w:t xml:space="preserve"> που συμμετέχει στο</w:t>
      </w:r>
      <w:r w:rsidR="00294D4B" w:rsidRPr="00FC3B39">
        <w:rPr>
          <w:rFonts w:ascii="Calibri" w:eastAsia="Times New Roman" w:hAnsi="Calibri" w:cs="Calibri"/>
          <w:color w:val="auto"/>
          <w:sz w:val="22"/>
          <w:szCs w:val="22"/>
        </w:rPr>
        <w:t>ν κλειστό</w:t>
      </w:r>
      <w:r w:rsidR="00E35FD3" w:rsidRPr="00FC3B39">
        <w:rPr>
          <w:rFonts w:ascii="Calibri" w:eastAsia="Times New Roman" w:hAnsi="Calibri" w:cs="Calibri"/>
          <w:color w:val="auto"/>
          <w:sz w:val="22"/>
          <w:szCs w:val="22"/>
        </w:rPr>
        <w:t xml:space="preserve"> διαγωνισμό με αρ. </w:t>
      </w:r>
      <w:r w:rsidR="00E35FD3" w:rsidRPr="00FC3B39">
        <w:rPr>
          <w:rFonts w:ascii="Calibri" w:eastAsia="Times New Roman" w:hAnsi="Calibri" w:cs="Calibri"/>
          <w:b/>
          <w:bCs/>
          <w:color w:val="auto"/>
          <w:sz w:val="22"/>
          <w:szCs w:val="22"/>
        </w:rPr>
        <w:t>ΜΠ.202</w:t>
      </w:r>
      <w:r w:rsidR="002A4A59" w:rsidRPr="00FC3B39">
        <w:rPr>
          <w:rFonts w:ascii="Calibri" w:eastAsia="Times New Roman" w:hAnsi="Calibri" w:cs="Calibri"/>
          <w:b/>
          <w:bCs/>
          <w:color w:val="auto"/>
          <w:sz w:val="22"/>
          <w:szCs w:val="22"/>
        </w:rPr>
        <w:t>6</w:t>
      </w:r>
      <w:r w:rsidR="00E35FD3" w:rsidRPr="00FC3B39">
        <w:rPr>
          <w:rFonts w:ascii="Calibri" w:eastAsia="Times New Roman" w:hAnsi="Calibri" w:cs="Calibri"/>
          <w:b/>
          <w:bCs/>
          <w:color w:val="auto"/>
          <w:sz w:val="22"/>
          <w:szCs w:val="22"/>
        </w:rPr>
        <w:t>.</w:t>
      </w:r>
      <w:r w:rsidR="00D36C3B" w:rsidRPr="00FC3B39">
        <w:rPr>
          <w:rFonts w:ascii="Calibri" w:eastAsia="Times New Roman" w:hAnsi="Calibri" w:cs="Calibri"/>
          <w:b/>
          <w:bCs/>
          <w:color w:val="auto"/>
          <w:sz w:val="22"/>
          <w:szCs w:val="22"/>
        </w:rPr>
        <w:t>28</w:t>
      </w:r>
      <w:r w:rsidR="002A4A59" w:rsidRPr="00FC3B39">
        <w:rPr>
          <w:rFonts w:ascii="Calibri" w:eastAsia="Times New Roman" w:hAnsi="Calibri" w:cs="Calibri"/>
          <w:b/>
          <w:bCs/>
          <w:color w:val="auto"/>
          <w:sz w:val="22"/>
          <w:szCs w:val="22"/>
        </w:rPr>
        <w:t>Α</w:t>
      </w:r>
      <w:r w:rsidR="00E35FD3" w:rsidRPr="00FC3B39">
        <w:rPr>
          <w:rFonts w:ascii="Calibri" w:eastAsia="Times New Roman" w:hAnsi="Calibri" w:cs="Calibri"/>
          <w:color w:val="auto"/>
          <w:sz w:val="22"/>
          <w:szCs w:val="22"/>
        </w:rPr>
        <w:t xml:space="preserve"> που προκήρυξε η Τράπεζα της Ελλάδος για το έργο </w:t>
      </w:r>
      <w:r w:rsidR="002C0256" w:rsidRPr="00FC3B39">
        <w:rPr>
          <w:rFonts w:ascii="Calibri" w:eastAsia="Times New Roman" w:hAnsi="Calibri" w:cs="Calibri"/>
          <w:color w:val="auto"/>
          <w:sz w:val="22"/>
          <w:szCs w:val="22"/>
        </w:rPr>
        <w:t>«</w:t>
      </w:r>
      <w:r w:rsidR="002C0256" w:rsidRPr="00FC3B39">
        <w:rPr>
          <w:rFonts w:ascii="Calibri" w:eastAsia="Times New Roman" w:hAnsi="Calibri" w:cs="Calibri"/>
          <w:b/>
          <w:bCs/>
          <w:i/>
          <w:iCs/>
          <w:color w:val="auto"/>
          <w:sz w:val="22"/>
          <w:szCs w:val="22"/>
        </w:rPr>
        <w:t>Ασφάλιση ακινήτων της ΤτΕ</w:t>
      </w:r>
      <w:r w:rsidR="004368DF" w:rsidRPr="00FC3B39">
        <w:rPr>
          <w:rFonts w:ascii="Calibri" w:eastAsia="Times New Roman" w:hAnsi="Calibri" w:cs="Calibri"/>
          <w:b/>
          <w:bCs/>
          <w:i/>
          <w:iCs/>
          <w:color w:val="auto"/>
          <w:sz w:val="22"/>
          <w:szCs w:val="22"/>
        </w:rPr>
        <w:t xml:space="preserve"> (ιδιοχρησιμοποιούμενων και μη ιδιοχρησιμοποιούμενων)</w:t>
      </w:r>
      <w:r w:rsidR="002C0256" w:rsidRPr="00FC3B39">
        <w:rPr>
          <w:rFonts w:ascii="Calibri" w:eastAsia="Times New Roman" w:hAnsi="Calibri" w:cs="Calibri"/>
          <w:i/>
          <w:iCs/>
          <w:color w:val="auto"/>
          <w:sz w:val="22"/>
          <w:szCs w:val="22"/>
        </w:rPr>
        <w:t>»</w:t>
      </w:r>
      <w:r w:rsidR="00E35FD3" w:rsidRPr="00FC3B39">
        <w:rPr>
          <w:rFonts w:ascii="Calibri" w:eastAsia="Times New Roman" w:hAnsi="Calibri" w:cs="Calibri"/>
          <w:color w:val="auto"/>
          <w:sz w:val="22"/>
          <w:szCs w:val="22"/>
        </w:rPr>
        <w:t>, δεσμεύομαι για την τήρηση απόλυτης εχεμύθειας και μυστικότητας όσον αφορά στο χειρισμό οποιωνδήποτε πληροφοριών που θα περιέλθουν σε γνώση μου ή σε γνώση της εταιρείας τόσο από τη λήψη του τεύχους του ανωτέρω διαγωνισμού όσο και κατά την επίσκεψή μου ή την επίσκεψη μελών του προσωπικού μου ή της εταιρείας ή άλλων τρίτων ενεργούντων ως των βοηθών εκπλήρωσης εμού ή της εταιρείας στους χώρους της Τράπεζας, συμπεριλαμβανομένων ιδίως υπόψη των κανόνων ασφαλείας, για τους οποίους δηλώνω ότι ενημερώθηκα πλήρως ή ότι αναλαμβάνω να ενημερώσω τους βοηθούς εκπλήρωσης της εταιρείας για την υποχρέωση</w:t>
      </w:r>
      <w:r w:rsidR="006C1877" w:rsidRPr="00FC3B39">
        <w:rPr>
          <w:rFonts w:ascii="Calibri" w:eastAsia="Times New Roman" w:hAnsi="Calibri" w:cs="Calibri"/>
          <w:color w:val="auto"/>
          <w:sz w:val="22"/>
          <w:szCs w:val="22"/>
        </w:rPr>
        <w:t xml:space="preserve"> </w:t>
      </w:r>
      <w:r w:rsidR="00E35FD3" w:rsidRPr="00FC3B39">
        <w:rPr>
          <w:rFonts w:ascii="Calibri" w:eastAsia="Times New Roman" w:hAnsi="Calibri" w:cs="Calibri"/>
          <w:color w:val="auto"/>
          <w:sz w:val="22"/>
          <w:szCs w:val="22"/>
        </w:rPr>
        <w:t>τήρησης απόλυτης εχεμύθειας.</w:t>
      </w:r>
    </w:p>
    <w:p w14:paraId="24F2A732" w14:textId="77777777" w:rsidR="00E35FD3" w:rsidRPr="00FC3B39" w:rsidRDefault="00E35FD3"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Αναλαμβάνω δε την υποχρέωση, και ανεξαρτήτως αν κατακυρωθεί υπέρ μου ή υπέρ της εταιρείας την οποία εκπροσωπώ ο διαγωνισμός, τόσο κατά τη διάρκεια ισχύος της οικείας σύμβασης που τυχόν ήθελε υπογραφεί, είτε με εμένα ή με την εταιρεία την οποία εκπροσωπώ είτε με άλλον, ανθυποψήφιό μου ή ανθυποψήφιο της εταιρείας την οποία εκπροσωπώ, όσο και μετά τη λήξη της σύμβασης αυτής, χωρίς χρονικό περιορισμό, να μην αποκαλύπτω ή με οποιονδήποτε τρόπο αφήνω να διαρρεύσουν σε τρίτους και να μη χρησιμοποιώ, με κανένα τρόπο ή μέσο, οποιαδήποτε στοιχεία σχετικά με την Τράπεζα, καθώς επίσης και να αποτρέπω με κάθε νόμιμο μέσο την ανακοίνωση αυτών.</w:t>
      </w:r>
    </w:p>
    <w:p w14:paraId="0C0501CF" w14:textId="77777777" w:rsidR="00E35FD3" w:rsidRPr="00FC3B39" w:rsidRDefault="00E35FD3"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Αναλαμβάνω, τέλος, την υποχρέωση να παραλείπω οποιαδήποτε ενέργεια που ενδεχομένως βλάψει με οποιοδήποτε τρόπο άμεσα ή έμμεσα το κύρος, την πίστη και τη φήμη της Τράπεζας.</w:t>
      </w:r>
    </w:p>
    <w:p w14:paraId="3723111B" w14:textId="77777777" w:rsidR="00E35FD3" w:rsidRPr="00FC3B39" w:rsidRDefault="00E35FD3"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Ρητά συμφωνώ και συνομολογώ ότι η μη τήρηση της ως άνω υποχρέωσης εχεμύθειας και της εμπιστευτικότητας (ακόμη και από τα πρόσωπα που με οποιονδήποτε τρόπο ή ιδιότητα, π.χ. προσωπικό, προστηθέντες, βοηθοί εκπλήρωσης και εν γένει συνεργάτες, συνεργάζονται μαζί μου ή με την εταιρεία που εκπροσωπώ) συνιστά λόγο όχι μόνο μη κατακύρωσης του διαγωνισμού αλλά και έγερσης εκ μέρους της Τράπεζας όλων</w:t>
      </w:r>
      <w:r w:rsidR="003D2746" w:rsidRPr="00FC3B39">
        <w:rPr>
          <w:rFonts w:ascii="Calibri" w:eastAsia="Times New Roman" w:hAnsi="Calibri" w:cs="Calibri"/>
          <w:color w:val="auto"/>
          <w:sz w:val="22"/>
          <w:szCs w:val="22"/>
        </w:rPr>
        <w:t xml:space="preserve"> των αξιώσεων προς αποκατάσταση κάθε θετικής ή αποθετικής σε βάρος της ζημίας.</w:t>
      </w:r>
    </w:p>
    <w:p w14:paraId="57540768" w14:textId="77777777" w:rsidR="003D2746" w:rsidRPr="00FC3B39" w:rsidRDefault="003D2746" w:rsidP="00477079">
      <w:pPr>
        <w:widowControl/>
        <w:spacing w:before="120" w:after="120"/>
        <w:jc w:val="both"/>
        <w:rPr>
          <w:rFonts w:ascii="Calibri" w:eastAsia="Times New Roman" w:hAnsi="Calibri" w:cs="Calibri"/>
          <w:color w:val="auto"/>
          <w:sz w:val="22"/>
          <w:szCs w:val="22"/>
        </w:rPr>
      </w:pPr>
    </w:p>
    <w:p w14:paraId="4DAD0F60" w14:textId="77777777" w:rsidR="00CC3BD6" w:rsidRPr="00FC3B39" w:rsidRDefault="00CC3BD6"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(Τόπος – Ημερομηνία)</w:t>
      </w:r>
    </w:p>
    <w:p w14:paraId="0333B39D" w14:textId="77777777" w:rsidR="00CC3BD6" w:rsidRPr="00FC3B39" w:rsidRDefault="00CC3BD6"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w:t>
      </w:r>
    </w:p>
    <w:p w14:paraId="717E4A6D" w14:textId="77777777" w:rsidR="00CC3BD6" w:rsidRPr="00FC3B39" w:rsidRDefault="00CC3BD6" w:rsidP="00477079">
      <w:pPr>
        <w:widowControl/>
        <w:spacing w:before="120" w:after="120"/>
        <w:jc w:val="both"/>
        <w:rPr>
          <w:rFonts w:ascii="Calibri" w:eastAsia="Times New Roman" w:hAnsi="Calibri" w:cs="Calibri"/>
          <w:color w:val="auto"/>
          <w:sz w:val="22"/>
          <w:szCs w:val="22"/>
        </w:rPr>
      </w:pPr>
    </w:p>
    <w:p w14:paraId="14FA20E1" w14:textId="77777777" w:rsidR="00CC3BD6" w:rsidRPr="00477079" w:rsidRDefault="00CC3BD6" w:rsidP="00477079">
      <w:pPr>
        <w:widowControl/>
        <w:spacing w:before="120" w:after="120"/>
        <w:jc w:val="both"/>
        <w:rPr>
          <w:rFonts w:ascii="Calibri" w:eastAsia="Times New Roman" w:hAnsi="Calibri" w:cs="Calibri"/>
          <w:color w:val="auto"/>
          <w:sz w:val="22"/>
          <w:szCs w:val="22"/>
        </w:rPr>
      </w:pPr>
      <w:r w:rsidRPr="00FC3B39">
        <w:rPr>
          <w:rFonts w:ascii="Calibri" w:eastAsia="Times New Roman" w:hAnsi="Calibri" w:cs="Calibri"/>
          <w:color w:val="auto"/>
          <w:sz w:val="22"/>
          <w:szCs w:val="22"/>
        </w:rPr>
        <w:t xml:space="preserve">… </w:t>
      </w:r>
      <w:proofErr w:type="spellStart"/>
      <w:r w:rsidRPr="00FC3B39">
        <w:rPr>
          <w:rFonts w:ascii="Calibri" w:eastAsia="Times New Roman" w:hAnsi="Calibri" w:cs="Calibri"/>
          <w:color w:val="auto"/>
          <w:sz w:val="22"/>
          <w:szCs w:val="22"/>
        </w:rPr>
        <w:t>Δηλ</w:t>
      </w:r>
      <w:proofErr w:type="spellEnd"/>
      <w:r w:rsidRPr="00FC3B39">
        <w:rPr>
          <w:rFonts w:ascii="Calibri" w:eastAsia="Times New Roman" w:hAnsi="Calibri" w:cs="Calibri"/>
          <w:color w:val="auto"/>
          <w:sz w:val="22"/>
          <w:szCs w:val="22"/>
        </w:rPr>
        <w:t>…………….…</w:t>
      </w:r>
    </w:p>
    <w:p w14:paraId="5ACC03B8" w14:textId="77777777" w:rsidR="00CC3BD6" w:rsidRPr="00477079" w:rsidRDefault="00CC3BD6" w:rsidP="00477079">
      <w:pPr>
        <w:widowControl/>
        <w:spacing w:before="120" w:after="120"/>
        <w:jc w:val="both"/>
        <w:rPr>
          <w:rFonts w:ascii="Calibri" w:eastAsia="Times New Roman" w:hAnsi="Calibri" w:cs="Calibri"/>
          <w:color w:val="auto"/>
          <w:sz w:val="22"/>
          <w:szCs w:val="22"/>
        </w:rPr>
      </w:pPr>
    </w:p>
    <w:p w14:paraId="5FB79B95" w14:textId="0320C8AA" w:rsidR="00D611B5" w:rsidRPr="00477079" w:rsidRDefault="00D611B5" w:rsidP="00477079">
      <w:pPr>
        <w:spacing w:before="120" w:after="120"/>
        <w:jc w:val="both"/>
        <w:rPr>
          <w:rFonts w:ascii="Calibri" w:hAnsi="Calibri" w:cs="Calibri"/>
          <w:sz w:val="22"/>
          <w:szCs w:val="22"/>
        </w:rPr>
      </w:pPr>
    </w:p>
    <w:sectPr w:rsidR="00D611B5" w:rsidRPr="00477079" w:rsidSect="00CC150B">
      <w:headerReference w:type="even" r:id="rId13"/>
      <w:headerReference w:type="default" r:id="rId14"/>
      <w:footerReference w:type="even" r:id="rId15"/>
      <w:footerReference w:type="default" r:id="rId16"/>
      <w:headerReference w:type="first" r:id="rId17"/>
      <w:pgSz w:w="12240" w:h="15840"/>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E804" w14:textId="77777777" w:rsidR="00852ECE" w:rsidRDefault="00852ECE">
      <w:r>
        <w:separator/>
      </w:r>
    </w:p>
  </w:endnote>
  <w:endnote w:type="continuationSeparator" w:id="0">
    <w:p w14:paraId="252B5828" w14:textId="77777777" w:rsidR="00852ECE" w:rsidRDefault="00852ECE">
      <w:r>
        <w:continuationSeparator/>
      </w:r>
    </w:p>
  </w:endnote>
  <w:endnote w:type="continuationNotice" w:id="1">
    <w:p w14:paraId="11D5F747" w14:textId="77777777" w:rsidR="00852ECE" w:rsidRDefault="00852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A1"/>
    <w:family w:val="swiss"/>
    <w:pitch w:val="variable"/>
    <w:sig w:usb0="E4002EFF" w:usb1="C200247B"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 w:name="MS ????">
    <w:altName w:val="MS Gothic"/>
    <w:panose1 w:val="00000000000000000000"/>
    <w:charset w:val="80"/>
    <w:family w:val="auto"/>
    <w:notTrueType/>
    <w:pitch w:val="variable"/>
    <w:sig w:usb0="00000000" w:usb1="08070000" w:usb2="00000010" w:usb3="00000000" w:csb0="00020000" w:csb1="00000000"/>
  </w:font>
  <w:font w:name="Franklin Gothic Heavy">
    <w:panose1 w:val="020B09030201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Gothi">
    <w:altName w:val="MS Gothic"/>
    <w:panose1 w:val="00000000000000000000"/>
    <w:charset w:val="80"/>
    <w:family w:val="modern"/>
    <w:notTrueType/>
    <w:pitch w:val="fixed"/>
    <w:sig w:usb0="00000000" w:usb1="08070000" w:usb2="00000010" w:usb3="00000000" w:csb0="00020000"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022E" w14:textId="77777777" w:rsidR="00C435F3" w:rsidRPr="001339AF" w:rsidRDefault="00C435F3" w:rsidP="00A1307D">
    <w:pPr>
      <w:widowControl/>
      <w:tabs>
        <w:tab w:val="center" w:pos="4153"/>
        <w:tab w:val="right" w:pos="8306"/>
      </w:tabs>
      <w:jc w:val="right"/>
      <w:rPr>
        <w:rFonts w:ascii="Calibri" w:eastAsia="Times New Roman" w:hAnsi="Calibri" w:cs="Calibri"/>
        <w:i/>
        <w:color w:val="auto"/>
        <w:sz w:val="20"/>
        <w:szCs w:val="22"/>
        <w:lang w:val="en-GB"/>
      </w:rPr>
    </w:pPr>
    <w:r w:rsidRPr="001339AF">
      <w:rPr>
        <w:rFonts w:ascii="Calibri" w:eastAsia="Times New Roman" w:hAnsi="Calibri" w:cs="Calibri"/>
        <w:i/>
        <w:color w:val="auto"/>
        <w:sz w:val="20"/>
        <w:szCs w:val="22"/>
      </w:rPr>
      <w:t>σελίδα</w:t>
    </w:r>
    <w:r w:rsidRPr="001339AF">
      <w:rPr>
        <w:rFonts w:ascii="Calibri" w:eastAsia="Times New Roman" w:hAnsi="Calibri" w:cs="Calibri"/>
        <w:i/>
        <w:color w:val="auto"/>
        <w:sz w:val="20"/>
        <w:szCs w:val="22"/>
        <w:lang w:val="en-GB"/>
      </w:rPr>
      <w:t xml:space="preserve"> </w:t>
    </w:r>
    <w:r w:rsidRPr="001339AF">
      <w:rPr>
        <w:rFonts w:ascii="Calibri" w:eastAsia="Times New Roman" w:hAnsi="Calibri" w:cs="Calibri"/>
        <w:bCs/>
        <w:i/>
        <w:color w:val="auto"/>
        <w:sz w:val="20"/>
        <w:szCs w:val="22"/>
        <w:lang w:val="en-GB"/>
      </w:rPr>
      <w:fldChar w:fldCharType="begin"/>
    </w:r>
    <w:r w:rsidRPr="001339AF">
      <w:rPr>
        <w:rFonts w:ascii="Calibri" w:eastAsia="Times New Roman" w:hAnsi="Calibri" w:cs="Calibri"/>
        <w:bCs/>
        <w:i/>
        <w:color w:val="auto"/>
        <w:sz w:val="20"/>
        <w:szCs w:val="22"/>
        <w:lang w:val="en-GB"/>
      </w:rPr>
      <w:instrText xml:space="preserve"> PAGE </w:instrText>
    </w:r>
    <w:r w:rsidRPr="001339AF">
      <w:rPr>
        <w:rFonts w:ascii="Calibri" w:eastAsia="Times New Roman" w:hAnsi="Calibri" w:cs="Calibri"/>
        <w:bCs/>
        <w:i/>
        <w:color w:val="auto"/>
        <w:sz w:val="20"/>
        <w:szCs w:val="22"/>
        <w:lang w:val="en-GB"/>
      </w:rPr>
      <w:fldChar w:fldCharType="separate"/>
    </w:r>
    <w:r>
      <w:rPr>
        <w:rFonts w:ascii="Calibri" w:eastAsia="Times New Roman" w:hAnsi="Calibri" w:cs="Calibri"/>
        <w:bCs/>
        <w:i/>
        <w:noProof/>
        <w:color w:val="auto"/>
        <w:sz w:val="20"/>
        <w:szCs w:val="22"/>
        <w:lang w:val="en-GB"/>
      </w:rPr>
      <w:t>10</w:t>
    </w:r>
    <w:r w:rsidRPr="001339AF">
      <w:rPr>
        <w:rFonts w:ascii="Calibri" w:eastAsia="Times New Roman" w:hAnsi="Calibri" w:cs="Calibri"/>
        <w:bCs/>
        <w:i/>
        <w:color w:val="auto"/>
        <w:sz w:val="20"/>
        <w:szCs w:val="22"/>
        <w:lang w:val="en-GB"/>
      </w:rPr>
      <w:fldChar w:fldCharType="end"/>
    </w:r>
    <w:r w:rsidRPr="001339AF">
      <w:rPr>
        <w:rFonts w:ascii="Calibri" w:eastAsia="Times New Roman" w:hAnsi="Calibri" w:cs="Calibri"/>
        <w:i/>
        <w:color w:val="auto"/>
        <w:sz w:val="20"/>
        <w:szCs w:val="22"/>
        <w:lang w:val="en-GB"/>
      </w:rPr>
      <w:t xml:space="preserve"> </w:t>
    </w:r>
    <w:r w:rsidRPr="001339AF">
      <w:rPr>
        <w:rFonts w:ascii="Calibri" w:eastAsia="Times New Roman" w:hAnsi="Calibri" w:cs="Calibri"/>
        <w:i/>
        <w:color w:val="auto"/>
        <w:sz w:val="20"/>
        <w:szCs w:val="22"/>
      </w:rPr>
      <w:t>από</w:t>
    </w:r>
    <w:r w:rsidRPr="001339AF">
      <w:rPr>
        <w:rFonts w:ascii="Calibri" w:eastAsia="Times New Roman" w:hAnsi="Calibri" w:cs="Calibri"/>
        <w:i/>
        <w:color w:val="auto"/>
        <w:sz w:val="20"/>
        <w:szCs w:val="22"/>
        <w:lang w:val="en-GB"/>
      </w:rPr>
      <w:t xml:space="preserve"> </w:t>
    </w:r>
    <w:r w:rsidRPr="001339AF">
      <w:rPr>
        <w:rFonts w:ascii="Calibri" w:eastAsia="Times New Roman" w:hAnsi="Calibri" w:cs="Calibri"/>
        <w:bCs/>
        <w:i/>
        <w:color w:val="auto"/>
        <w:sz w:val="20"/>
        <w:szCs w:val="22"/>
        <w:lang w:val="en-GB"/>
      </w:rPr>
      <w:fldChar w:fldCharType="begin"/>
    </w:r>
    <w:r w:rsidRPr="001339AF">
      <w:rPr>
        <w:rFonts w:ascii="Calibri" w:eastAsia="Times New Roman" w:hAnsi="Calibri" w:cs="Calibri"/>
        <w:bCs/>
        <w:i/>
        <w:color w:val="auto"/>
        <w:sz w:val="20"/>
        <w:szCs w:val="22"/>
        <w:lang w:val="en-GB"/>
      </w:rPr>
      <w:instrText xml:space="preserve"> NUMPAGES  </w:instrText>
    </w:r>
    <w:r w:rsidRPr="001339AF">
      <w:rPr>
        <w:rFonts w:ascii="Calibri" w:eastAsia="Times New Roman" w:hAnsi="Calibri" w:cs="Calibri"/>
        <w:bCs/>
        <w:i/>
        <w:color w:val="auto"/>
        <w:sz w:val="20"/>
        <w:szCs w:val="22"/>
        <w:lang w:val="en-GB"/>
      </w:rPr>
      <w:fldChar w:fldCharType="separate"/>
    </w:r>
    <w:r>
      <w:rPr>
        <w:rFonts w:ascii="Calibri" w:eastAsia="Times New Roman" w:hAnsi="Calibri" w:cs="Calibri"/>
        <w:bCs/>
        <w:i/>
        <w:noProof/>
        <w:color w:val="auto"/>
        <w:sz w:val="20"/>
        <w:szCs w:val="22"/>
        <w:lang w:val="en-GB"/>
      </w:rPr>
      <w:t>35</w:t>
    </w:r>
    <w:r w:rsidRPr="001339AF">
      <w:rPr>
        <w:rFonts w:ascii="Calibri" w:eastAsia="Times New Roman" w:hAnsi="Calibri" w:cs="Calibri"/>
        <w:bCs/>
        <w:i/>
        <w:color w:val="auto"/>
        <w:sz w:val="20"/>
        <w:szCs w:val="22"/>
        <w:lang w:val="en-GB"/>
      </w:rPr>
      <w:fldChar w:fldCharType="end"/>
    </w:r>
  </w:p>
  <w:p w14:paraId="488D5AE1" w14:textId="77777777" w:rsidR="00C435F3" w:rsidRDefault="00C435F3">
    <w:pPr>
      <w:rPr>
        <w:sz w:val="2"/>
        <w:szCs w:val="2"/>
      </w:rPr>
    </w:pPr>
    <w:r>
      <w:rPr>
        <w:noProof/>
        <w:lang w:val="en-US"/>
      </w:rPr>
      <mc:AlternateContent>
        <mc:Choice Requires="wps">
          <w:drawing>
            <wp:anchor distT="0" distB="0" distL="63500" distR="63500" simplePos="0" relativeHeight="251656704" behindDoc="1" locked="0" layoutInCell="1" allowOverlap="1" wp14:anchorId="1623BF0A" wp14:editId="0401DD97">
              <wp:simplePos x="0" y="0"/>
              <wp:positionH relativeFrom="page">
                <wp:posOffset>3357245</wp:posOffset>
              </wp:positionH>
              <wp:positionV relativeFrom="page">
                <wp:posOffset>10110470</wp:posOffset>
              </wp:positionV>
              <wp:extent cx="605790" cy="10223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1CC2F" w14:textId="77777777" w:rsidR="00C435F3" w:rsidRDefault="00C435F3">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23BF0A" id="_x0000_t202" coordsize="21600,21600" o:spt="202" path="m,l,21600r21600,l21600,xe">
              <v:stroke joinstyle="miter"/>
              <v:path gradientshapeok="t" o:connecttype="rect"/>
            </v:shapetype>
            <v:shape id="Text Box 35" o:spid="_x0000_s1028" type="#_x0000_t202" style="position:absolute;margin-left:264.35pt;margin-top:796.1pt;width:47.7pt;height:8.0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m1wEAAJUDAAAOAAAAZHJzL2Uyb0RvYy54bWysU9uO0zAQfUfiHyy/06RFu0DUdLXsqghp&#10;YZEWPmDiOIlF4rHGbpPy9YydpsvlDfFiTWbsM+ecmWxvpqEXR03eoC3lepVLoa3C2ti2lN++7l+9&#10;lcIHsDX0aHUpT9rLm93LF9vRFXqDHfa1JsEg1hejK2UXgiuyzKtOD+BX6LTlYoM0QOBParOaYGT0&#10;oc82eX6djUi1I1Tae87ez0W5S/hNo1V4bBqvg+hLydxCOimdVTyz3RaKlsB1Rp1pwD+wGMBYbnqB&#10;uocA4kDmL6jBKEKPTVgpHDJsGqN00sBq1vkfap46cDppYXO8u9jk/x+s+nx8cl9IhOk9TjzAJMK7&#10;B1TfvbB414Ft9S0Rjp2Gmhuvo2XZ6Hxxfhqt9oWPINX4CWseMhwCJqCpoSG6wjoFo/MAThfT9RSE&#10;4uR1fvXmHVcUl9b5ZvP6KnWAYnnsyIcPGgcRg1ISzzSBw/HBh0gGiuVK7GVxb/o+zbW3vyX4Yswk&#10;8pHvzDxM1SRMXcpN7Bu1VFifWA3hvC283Rx0SD+kGHlTSml5laXoP1r2Iy7VEtASVEsAVvHDUgYp&#10;5vAuzMt3cGTajnEXx2/Zs71Jep45nMny7JPM857G5fr1O916/pt2PwEAAP//AwBQSwMEFAAGAAgA&#10;AAAhAGFOsiLfAAAADQEAAA8AAABkcnMvZG93bnJldi54bWxMj8tOwzAQRfdI/IM1SOyoU0PTEOJU&#10;qBIbdhSExM6Np3GEH5HtpsnfM6xgOXOP7pxpdrOzbMKYhuAlrFcFMPRd0IPvJXy8v9xVwFJWXisb&#10;PEpYMMGuvb5qVK3Dxb/hdMg9oxKfaiXB5DzWnKfOoFNpFUb0lJ1CdCrTGHuuo7pQubNcFEXJnRo8&#10;XTBqxL3B7vtwdhK282fAMeEev05TF82wVPZ1kfL2Zn5+ApZxzn8w/OqTOrTkdAxnrxOzEjai2hJK&#10;weZRCGCElOJhDexIq7Ko7oG3Df//RfsDAAD//wMAUEsBAi0AFAAGAAgAAAAhALaDOJL+AAAA4QEA&#10;ABMAAAAAAAAAAAAAAAAAAAAAAFtDb250ZW50X1R5cGVzXS54bWxQSwECLQAUAAYACAAAACEAOP0h&#10;/9YAAACUAQAACwAAAAAAAAAAAAAAAAAvAQAAX3JlbHMvLnJlbHNQSwECLQAUAAYACAAAACEA5wn/&#10;5tcBAACVAwAADgAAAAAAAAAAAAAAAAAuAgAAZHJzL2Uyb0RvYy54bWxQSwECLQAUAAYACAAAACEA&#10;YU6yIt8AAAANAQAADwAAAAAAAAAAAAAAAAAxBAAAZHJzL2Rvd25yZXYueG1sUEsFBgAAAAAEAAQA&#10;8wAAAD0FAAAAAA==&#10;" filled="f" stroked="f">
              <v:textbox style="mso-fit-shape-to-text:t" inset="0,0,0,0">
                <w:txbxContent>
                  <w:p w14:paraId="5801CC2F" w14:textId="77777777" w:rsidR="00C435F3" w:rsidRDefault="00C435F3">
                    <w:pPr>
                      <w:pStyle w:val="Headerorfooter0"/>
                      <w:shd w:val="clear" w:color="auto" w:fill="auto"/>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7FE0" w14:textId="31830C4A" w:rsidR="00C435F3" w:rsidRPr="009F3456" w:rsidRDefault="00C435F3" w:rsidP="005737CF">
    <w:pPr>
      <w:widowControl/>
      <w:tabs>
        <w:tab w:val="center" w:pos="4153"/>
        <w:tab w:val="right" w:pos="8306"/>
      </w:tabs>
      <w:ind w:left="-624" w:right="-624"/>
      <w:jc w:val="center"/>
      <w:rPr>
        <w:b/>
        <w:bCs/>
      </w:rPr>
    </w:pPr>
    <w:r w:rsidRPr="00D36C3B">
      <w:rPr>
        <w:rFonts w:ascii="Calibri" w:eastAsia="Calibri" w:hAnsi="Calibri" w:cs="Calibri"/>
        <w:b/>
        <w:color w:val="auto"/>
        <w:sz w:val="22"/>
        <w:szCs w:val="22"/>
        <w:lang w:eastAsia="el-GR"/>
      </w:rPr>
      <w:t>Προκήρυξη ΜΠ.202</w:t>
    </w:r>
    <w:r w:rsidR="00892D18" w:rsidRPr="00D36C3B">
      <w:rPr>
        <w:rFonts w:ascii="Calibri" w:eastAsia="Calibri" w:hAnsi="Calibri" w:cs="Calibri"/>
        <w:b/>
        <w:color w:val="auto"/>
        <w:sz w:val="22"/>
        <w:szCs w:val="22"/>
        <w:lang w:eastAsia="el-GR"/>
      </w:rPr>
      <w:t>6</w:t>
    </w:r>
    <w:r w:rsidRPr="00D36C3B">
      <w:rPr>
        <w:rFonts w:ascii="Calibri" w:eastAsia="Calibri" w:hAnsi="Calibri" w:cs="Calibri"/>
        <w:b/>
        <w:color w:val="auto"/>
        <w:sz w:val="22"/>
        <w:szCs w:val="22"/>
        <w:lang w:eastAsia="el-GR"/>
      </w:rPr>
      <w:t>.</w:t>
    </w:r>
    <w:r w:rsidR="00D36C3B" w:rsidRPr="00D36C3B">
      <w:rPr>
        <w:rFonts w:ascii="Calibri" w:eastAsia="Calibri" w:hAnsi="Calibri" w:cs="Calibri"/>
        <w:b/>
        <w:color w:val="auto"/>
        <w:sz w:val="22"/>
        <w:szCs w:val="22"/>
        <w:lang w:eastAsia="el-GR"/>
      </w:rPr>
      <w:t>28</w:t>
    </w:r>
    <w:r w:rsidR="00892D18" w:rsidRPr="00CC150B">
      <w:rPr>
        <w:rFonts w:ascii="Calibri" w:eastAsia="Calibri" w:hAnsi="Calibri" w:cs="Calibri"/>
        <w:b/>
        <w:color w:val="auto"/>
        <w:sz w:val="22"/>
        <w:szCs w:val="22"/>
        <w:lang w:eastAsia="el-GR"/>
      </w:rPr>
      <w:t>Α</w:t>
    </w:r>
    <w:r w:rsidR="00CC150B">
      <w:rPr>
        <w:rFonts w:ascii="Calibri" w:eastAsia="Calibri" w:hAnsi="Calibri" w:cs="Calibri"/>
        <w:b/>
        <w:color w:val="auto"/>
        <w:sz w:val="22"/>
        <w:szCs w:val="22"/>
        <w:lang w:eastAsia="el-GR"/>
      </w:rPr>
      <w:t>_</w:t>
    </w:r>
    <w:r w:rsidR="00CC150B" w:rsidRPr="00CC150B">
      <w:rPr>
        <w:rFonts w:ascii="Calibri" w:eastAsia="Calibri" w:hAnsi="Calibri" w:cs="Calibri"/>
        <w:b/>
        <w:color w:val="auto"/>
        <w:sz w:val="22"/>
        <w:szCs w:val="22"/>
        <w:lang w:eastAsia="el-GR"/>
      </w:rPr>
      <w:t>Παραρτήματα</w:t>
    </w:r>
    <w:r w:rsidRPr="00B84BA4">
      <w:rPr>
        <w:rFonts w:ascii="Calibri" w:eastAsia="Calibri" w:hAnsi="Calibri" w:cs="Calibri"/>
        <w:b/>
        <w:color w:val="auto"/>
        <w:sz w:val="22"/>
        <w:szCs w:val="22"/>
        <w:lang w:eastAsia="el-GR"/>
      </w:rPr>
      <w:tab/>
    </w:r>
    <w:r w:rsidRPr="00B84BA4">
      <w:rPr>
        <w:rFonts w:ascii="Calibri" w:eastAsia="Times New Roman" w:hAnsi="Calibri" w:cs="Calibri"/>
        <w:i/>
        <w:color w:val="auto"/>
        <w:sz w:val="20"/>
        <w:szCs w:val="22"/>
      </w:rPr>
      <w:tab/>
    </w:r>
    <w:r w:rsidRPr="00B84BA4">
      <w:rPr>
        <w:rFonts w:ascii="Calibri" w:eastAsia="Times New Roman" w:hAnsi="Calibri" w:cs="Calibri"/>
        <w:i/>
        <w:color w:val="auto"/>
        <w:sz w:val="20"/>
        <w:szCs w:val="22"/>
      </w:rPr>
      <w:tab/>
    </w:r>
    <w:r w:rsidRPr="00B84BA4">
      <w:rPr>
        <w:rFonts w:ascii="Calibri" w:eastAsia="Times New Roman" w:hAnsi="Calibri" w:cs="Calibri"/>
        <w:b/>
        <w:bCs/>
        <w:i/>
        <w:color w:val="auto"/>
        <w:sz w:val="22"/>
        <w:szCs w:val="22"/>
      </w:rPr>
      <w:t xml:space="preserve">σελίδα </w:t>
    </w:r>
    <w:r w:rsidRPr="00B84BA4">
      <w:rPr>
        <w:rFonts w:ascii="Calibri" w:eastAsia="Times New Roman" w:hAnsi="Calibri" w:cs="Calibri"/>
        <w:b/>
        <w:bCs/>
        <w:i/>
        <w:color w:val="auto"/>
        <w:sz w:val="22"/>
        <w:szCs w:val="22"/>
        <w:lang w:val="en-GB"/>
      </w:rPr>
      <w:fldChar w:fldCharType="begin"/>
    </w:r>
    <w:r w:rsidRPr="00B84BA4">
      <w:rPr>
        <w:rFonts w:ascii="Calibri" w:eastAsia="Times New Roman" w:hAnsi="Calibri" w:cs="Calibri"/>
        <w:b/>
        <w:bCs/>
        <w:i/>
        <w:color w:val="auto"/>
        <w:sz w:val="22"/>
      </w:rPr>
      <w:instrText xml:space="preserve"> </w:instrText>
    </w:r>
    <w:r w:rsidRPr="00B84BA4">
      <w:rPr>
        <w:rFonts w:ascii="Calibri" w:eastAsia="Times New Roman" w:hAnsi="Calibri" w:cs="Calibri"/>
        <w:b/>
        <w:bCs/>
        <w:i/>
        <w:color w:val="auto"/>
        <w:sz w:val="22"/>
        <w:lang w:val="en-GB"/>
      </w:rPr>
      <w:instrText>PAGE</w:instrText>
    </w:r>
    <w:r w:rsidRPr="00B84BA4">
      <w:rPr>
        <w:rFonts w:ascii="Calibri" w:eastAsia="Times New Roman" w:hAnsi="Calibri" w:cs="Calibri"/>
        <w:b/>
        <w:bCs/>
        <w:i/>
        <w:color w:val="auto"/>
        <w:sz w:val="22"/>
      </w:rPr>
      <w:instrText xml:space="preserve"> </w:instrText>
    </w:r>
    <w:r w:rsidRPr="00B84BA4">
      <w:rPr>
        <w:rFonts w:ascii="Calibri" w:eastAsia="Times New Roman" w:hAnsi="Calibri" w:cs="Calibri"/>
        <w:b/>
        <w:bCs/>
        <w:i/>
        <w:color w:val="auto"/>
        <w:sz w:val="22"/>
        <w:lang w:val="en-GB"/>
      </w:rPr>
      <w:fldChar w:fldCharType="separate"/>
    </w:r>
    <w:r w:rsidR="00CE1875" w:rsidRPr="00B84BA4">
      <w:rPr>
        <w:rFonts w:ascii="Calibri" w:eastAsia="Times New Roman" w:hAnsi="Calibri" w:cs="Calibri"/>
        <w:b/>
        <w:bCs/>
        <w:i/>
        <w:noProof/>
        <w:color w:val="auto"/>
        <w:sz w:val="22"/>
      </w:rPr>
      <w:t>16</w:t>
    </w:r>
    <w:r w:rsidRPr="00B84BA4">
      <w:rPr>
        <w:rFonts w:ascii="Calibri" w:eastAsia="Times New Roman" w:hAnsi="Calibri" w:cs="Calibri"/>
        <w:b/>
        <w:bCs/>
        <w:i/>
        <w:color w:val="auto"/>
        <w:sz w:val="22"/>
        <w:szCs w:val="22"/>
        <w:lang w:val="en-GB"/>
      </w:rPr>
      <w:fldChar w:fldCharType="end"/>
    </w:r>
    <w:r w:rsidRPr="00B84BA4">
      <w:rPr>
        <w:rFonts w:ascii="Calibri" w:eastAsia="Times New Roman" w:hAnsi="Calibri" w:cs="Calibri"/>
        <w:b/>
        <w:bCs/>
        <w:i/>
        <w:color w:val="auto"/>
        <w:sz w:val="22"/>
        <w:szCs w:val="22"/>
      </w:rPr>
      <w:t xml:space="preserve"> από </w:t>
    </w:r>
    <w:r w:rsidRPr="00B84BA4">
      <w:rPr>
        <w:rFonts w:ascii="Calibri" w:eastAsia="Times New Roman" w:hAnsi="Calibri" w:cs="Calibri"/>
        <w:b/>
        <w:bCs/>
        <w:i/>
        <w:color w:val="auto"/>
        <w:sz w:val="22"/>
        <w:szCs w:val="22"/>
        <w:lang w:val="en-GB"/>
      </w:rPr>
      <w:fldChar w:fldCharType="begin"/>
    </w:r>
    <w:r w:rsidRPr="00B84BA4">
      <w:rPr>
        <w:rFonts w:ascii="Calibri" w:eastAsia="Times New Roman" w:hAnsi="Calibri" w:cs="Calibri"/>
        <w:b/>
        <w:bCs/>
        <w:i/>
        <w:color w:val="auto"/>
        <w:sz w:val="22"/>
      </w:rPr>
      <w:instrText xml:space="preserve"> </w:instrText>
    </w:r>
    <w:r w:rsidRPr="00B84BA4">
      <w:rPr>
        <w:rFonts w:ascii="Calibri" w:eastAsia="Times New Roman" w:hAnsi="Calibri" w:cs="Calibri"/>
        <w:b/>
        <w:bCs/>
        <w:i/>
        <w:color w:val="auto"/>
        <w:sz w:val="22"/>
        <w:lang w:val="en-GB"/>
      </w:rPr>
      <w:instrText>NUMPAGES</w:instrText>
    </w:r>
    <w:r w:rsidRPr="00B84BA4">
      <w:rPr>
        <w:rFonts w:ascii="Calibri" w:eastAsia="Times New Roman" w:hAnsi="Calibri" w:cs="Calibri"/>
        <w:b/>
        <w:bCs/>
        <w:i/>
        <w:color w:val="auto"/>
        <w:sz w:val="22"/>
      </w:rPr>
      <w:instrText xml:space="preserve">  </w:instrText>
    </w:r>
    <w:r w:rsidRPr="00B84BA4">
      <w:rPr>
        <w:rFonts w:ascii="Calibri" w:eastAsia="Times New Roman" w:hAnsi="Calibri" w:cs="Calibri"/>
        <w:b/>
        <w:bCs/>
        <w:i/>
        <w:color w:val="auto"/>
        <w:sz w:val="22"/>
        <w:lang w:val="en-GB"/>
      </w:rPr>
      <w:fldChar w:fldCharType="separate"/>
    </w:r>
    <w:r w:rsidR="00CE1875" w:rsidRPr="00B84BA4">
      <w:rPr>
        <w:rFonts w:ascii="Calibri" w:eastAsia="Times New Roman" w:hAnsi="Calibri" w:cs="Calibri"/>
        <w:b/>
        <w:bCs/>
        <w:i/>
        <w:noProof/>
        <w:color w:val="auto"/>
        <w:sz w:val="22"/>
      </w:rPr>
      <w:t>16</w:t>
    </w:r>
    <w:r w:rsidRPr="00B84BA4">
      <w:rPr>
        <w:rFonts w:ascii="Calibri" w:eastAsia="Times New Roman" w:hAnsi="Calibri" w:cs="Calibri"/>
        <w:b/>
        <w:bCs/>
        <w:i/>
        <w:color w:val="auto"/>
        <w:sz w:val="22"/>
        <w:szCs w:val="22"/>
        <w:lang w:val="en-GB"/>
      </w:rPr>
      <w:fldChar w:fldCharType="end"/>
    </w:r>
  </w:p>
  <w:p w14:paraId="2549AE23" w14:textId="77777777" w:rsidR="00C435F3" w:rsidRDefault="00C435F3">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DA43" w14:textId="77777777" w:rsidR="00852ECE" w:rsidRDefault="00852ECE">
      <w:r>
        <w:separator/>
      </w:r>
    </w:p>
  </w:footnote>
  <w:footnote w:type="continuationSeparator" w:id="0">
    <w:p w14:paraId="324E032F" w14:textId="77777777" w:rsidR="00852ECE" w:rsidRDefault="00852ECE">
      <w:r>
        <w:continuationSeparator/>
      </w:r>
    </w:p>
  </w:footnote>
  <w:footnote w:type="continuationNotice" w:id="1">
    <w:p w14:paraId="38014578" w14:textId="77777777" w:rsidR="00852ECE" w:rsidRDefault="00852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C50A" w14:textId="3A36F7BF" w:rsidR="00C435F3" w:rsidRDefault="006F4DC9">
    <w:pPr>
      <w:rPr>
        <w:sz w:val="2"/>
        <w:szCs w:val="2"/>
      </w:rPr>
    </w:pPr>
    <w:r>
      <w:rPr>
        <w:noProof/>
        <w:lang w:val="en-US"/>
      </w:rPr>
      <mc:AlternateContent>
        <mc:Choice Requires="wps">
          <w:drawing>
            <wp:anchor distT="0" distB="0" distL="0" distR="0" simplePos="0" relativeHeight="251658752" behindDoc="0" locked="0" layoutInCell="1" allowOverlap="1" wp14:anchorId="69CB3486" wp14:editId="1DEF9896">
              <wp:simplePos x="635" y="635"/>
              <wp:positionH relativeFrom="page">
                <wp:align>center</wp:align>
              </wp:positionH>
              <wp:positionV relativeFrom="page">
                <wp:align>top</wp:align>
              </wp:positionV>
              <wp:extent cx="770255" cy="345440"/>
              <wp:effectExtent l="0" t="0" r="10795" b="16510"/>
              <wp:wrapNone/>
              <wp:docPr id="328777566" name="Text Box 2" descr="ΕΜΠΙΣΤΕΥΤΙΚΟ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0255" cy="345440"/>
                      </a:xfrm>
                      <a:prstGeom prst="rect">
                        <a:avLst/>
                      </a:prstGeom>
                      <a:noFill/>
                      <a:ln>
                        <a:noFill/>
                      </a:ln>
                    </wps:spPr>
                    <wps:txbx>
                      <w:txbxContent>
                        <w:p w14:paraId="3E4F07FA" w14:textId="78F1D18A" w:rsidR="006F4DC9" w:rsidRPr="006F4DC9" w:rsidRDefault="006F4DC9" w:rsidP="006F4DC9">
                          <w:pPr>
                            <w:rPr>
                              <w:rFonts w:ascii="Calibri" w:eastAsia="Calibri" w:hAnsi="Calibri" w:cs="Calibri"/>
                              <w:noProof/>
                              <w:sz w:val="20"/>
                              <w:szCs w:val="20"/>
                            </w:rPr>
                          </w:pPr>
                          <w:r w:rsidRPr="006F4DC9">
                            <w:rPr>
                              <w:rFonts w:ascii="Calibri" w:eastAsia="Calibri" w:hAnsi="Calibri" w:cs="Calibri"/>
                              <w:noProof/>
                              <w:sz w:val="20"/>
                              <w:szCs w:val="20"/>
                            </w:rPr>
                            <w:t xml:space="preserve">ΕΜΠΙΣΤΕΥΤΙΚΟ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CB3486" id="_x0000_t202" coordsize="21600,21600" o:spt="202" path="m,l,21600r21600,l21600,xe">
              <v:stroke joinstyle="miter"/>
              <v:path gradientshapeok="t" o:connecttype="rect"/>
            </v:shapetype>
            <v:shape id="Text Box 2" o:spid="_x0000_s1026" type="#_x0000_t202" alt="ΕΜΠΙΣΤΕΥΤΙΚΟ           " style="position:absolute;margin-left:0;margin-top:0;width:60.65pt;height:27.2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1BCwIAABUEAAAOAAAAZHJzL2Uyb0RvYy54bWysU01v2zAMvQ/YfxB0X+xkydoZcYqsRYYB&#10;QVsgHXpWZCk2IImCpMTOfv0o2U62bqdhF5kiaX6897S867QiJ+F8A6ak00lOiTAcqsYcSvr9ZfPh&#10;lhIfmKmYAiNKehae3q3ev1u2thAzqEFVwhEsYnzR2pLWIdgiyzyvhWZ+AlYYDEpwmgW8ukNWOdZi&#10;da2yWZ5/ylpwlXXAhffofeiDdJXqSyl4eJLSi0BUSXG2kE6Xzn08s9WSFQfHbN3wYQz2D1No1hhs&#10;ein1wAIjR9f8UUo33IEHGSYcdAZSNlykHXCbaf5mm13NrEi7IDjeXmDy/68sfzzt7LMjofsCHRIY&#10;AWmtLzw64z6ddDp+cVKCcYTwfIFNdIFwdN7c5LPFghKOoY/zxXyeYM2uP1vnw1cBmkSjpA5ZSWCx&#10;09YHbIipY0rsZWDTKJWYUeY3ByZGT3adMFqh23fD2HuozriNg55ob/mmwZ5b5sMzc8gsLoBqDU94&#10;SAVtSWGwKKnB/fibP+Yj4BilpEWllNSglClR3wwSEUWVjOnnfJHjzY3u/WiYo74H1N8Un4LlyYx5&#10;QY2mdKBfUcfr2AhDzHBsV9Iwmvehlyy+Ay7W65SE+rEsbM3O8lg64hRBfOlembMD0gEpeoRRRqx4&#10;A3ifG//0dn0MCHtiI2LaAzlAjdpLJA3vJIr713vKur7m1U8AAAD//wMAUEsDBBQABgAIAAAAIQDW&#10;TLJ02gAAAAQBAAAPAAAAZHJzL2Rvd25yZXYueG1sTI/BbsIwEETvlfgHa5F6K44pqaoQB6FKHLgB&#10;pT0v8ZKkjddRbCDl6zG9tJeVRjOaeZsvBtuKM/W+caxBTRIQxKUzDVca9u+rp1cQPiAbbB2Thh/y&#10;sChGDzlmxl14S+ddqEQsYZ+hhjqELpPSlzVZ9BPXEUfv6HqLIcq+kqbHSyy3rZwmyYu02HBcqLGj&#10;t5rK793JamjSpQuKPtarr0+rnLpu1ul1o/XjeFjOQQQawl8Y7vgRHYrIdHAnNl60GuIj4ffeval6&#10;BnHQkM5mIItc/ocvbgAAAP//AwBQSwECLQAUAAYACAAAACEAtoM4kv4AAADhAQAAEwAAAAAAAAAA&#10;AAAAAAAAAAAAW0NvbnRlbnRfVHlwZXNdLnhtbFBLAQItABQABgAIAAAAIQA4/SH/1gAAAJQBAAAL&#10;AAAAAAAAAAAAAAAAAC8BAABfcmVscy8ucmVsc1BLAQItABQABgAIAAAAIQCWHu1BCwIAABUEAAAO&#10;AAAAAAAAAAAAAAAAAC4CAABkcnMvZTJvRG9jLnhtbFBLAQItABQABgAIAAAAIQDWTLJ02gAAAAQB&#10;AAAPAAAAAAAAAAAAAAAAAGUEAABkcnMvZG93bnJldi54bWxQSwUGAAAAAAQABADzAAAAbAUAAAAA&#10;" filled="f" stroked="f">
              <v:textbox style="mso-fit-shape-to-text:t" inset="0,15pt,0,0">
                <w:txbxContent>
                  <w:p w14:paraId="3E4F07FA" w14:textId="78F1D18A" w:rsidR="006F4DC9" w:rsidRPr="006F4DC9" w:rsidRDefault="006F4DC9" w:rsidP="006F4DC9">
                    <w:pPr>
                      <w:rPr>
                        <w:rFonts w:ascii="Calibri" w:eastAsia="Calibri" w:hAnsi="Calibri" w:cs="Calibri"/>
                        <w:noProof/>
                        <w:sz w:val="20"/>
                        <w:szCs w:val="20"/>
                      </w:rPr>
                    </w:pPr>
                    <w:r w:rsidRPr="006F4DC9">
                      <w:rPr>
                        <w:rFonts w:ascii="Calibri" w:eastAsia="Calibri" w:hAnsi="Calibri" w:cs="Calibri"/>
                        <w:noProof/>
                        <w:sz w:val="20"/>
                        <w:szCs w:val="20"/>
                      </w:rPr>
                      <w:t xml:space="preserve">ΕΜΠΙΣΤΕΥΤΙΚΟ           </w:t>
                    </w:r>
                  </w:p>
                </w:txbxContent>
              </v:textbox>
              <w10:wrap anchorx="page" anchory="page"/>
            </v:shape>
          </w:pict>
        </mc:Fallback>
      </mc:AlternateContent>
    </w:r>
    <w:r w:rsidR="00C435F3">
      <w:rPr>
        <w:noProof/>
        <w:lang w:val="en-US"/>
      </w:rPr>
      <mc:AlternateContent>
        <mc:Choice Requires="wps">
          <w:drawing>
            <wp:anchor distT="0" distB="0" distL="63500" distR="63500" simplePos="0" relativeHeight="251657728" behindDoc="1" locked="0" layoutInCell="1" allowOverlap="1" wp14:anchorId="16010E65" wp14:editId="569E9CBB">
              <wp:simplePos x="0" y="0"/>
              <wp:positionH relativeFrom="page">
                <wp:posOffset>666750</wp:posOffset>
              </wp:positionH>
              <wp:positionV relativeFrom="page">
                <wp:posOffset>548005</wp:posOffset>
              </wp:positionV>
              <wp:extent cx="2663190" cy="153035"/>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F725E" w14:textId="77777777" w:rsidR="00C435F3" w:rsidRDefault="00C435F3">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010E65" id="Text Box 37" o:spid="_x0000_s1027" type="#_x0000_t202" style="position:absolute;margin-left:52.5pt;margin-top:43.15pt;width:209.7pt;height:12.0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Lix1gEAAJYDAAAOAAAAZHJzL2Uyb0RvYy54bWysU8Fu2zAMvQ/oPwi6L7YTNNiMOEXXIkWB&#10;bivQ7QNkWbaF2aJAKbGzrx8l22m33YZdBJqUHt97pHc3Y9+xk0KnwRQ8W6WcKSOh0qYp+Pdvh/cf&#10;OHNemEp0YFTBz8rxm/3Vu91gc7WGFrpKISMQ4/LBFrz13uZJ4mSreuFWYJWhYg3YC0+f2CQVioHQ&#10;+y5Zp+k2GQAriyCVc5S9n4p8H/HrWkn/ta6d8qwrOHHz8cR4luFM9juRNyhsq+VMQ/wDi15oQ00v&#10;UPfCC3ZE/RdUryWCg9qvJPQJ1LWWKmogNVn6h5qXVlgVtZA5zl5scv8PVn45vdhnZH78BCMNMIpw&#10;9gnkD8cM3LXCNOoWEYZWiYoaZ8GyZLAun58Gq13uAkg5fIaKhiyOHiLQWGMfXCGdjNBpAOeL6Wr0&#10;TFJyvd1uso9UklTLrjfp5jq2EPny2qLzDwp6FoKCIw01oovTk/OBjciXK6GZgYPuujjYzvyWoIsh&#10;E9kHwhN1P5Yj09UsLYgpoTqTHIRpXWi9KWgBf3I20KoU3NAuc9Y9GjIkbNUS4BKUSyCMpIcF95xN&#10;4Z2ftu9oUTct4S6W35JpBx31vHKYydLwo8x5UcN2vf2Ot15/p/0vAAAA//8DAFBLAwQUAAYACAAA&#10;ACEAOZ5d5N0AAAAKAQAADwAAAGRycy9kb3ducmV2LnhtbEyPzU7DMBCE70i8g7WVuFG7JS1RiFOh&#10;Sly4USokbm68jaP6J7LdNHl7lhMcRzOa+abeTc6yEWPqg5ewWgpg6Nuge99JOH6+PZbAUlZeKxs8&#10;Spgxwa65v6tVpcPNf+B4yB2jEp8qJcHkPFScp9agU2kZBvTknUN0KpOMHddR3ajcWb4WYsud6j0t&#10;GDXg3mB7OVydhOfpK+CQcI/f57GNpp9L+z5L+bCYXl+AZZzyXxh+8QkdGmI6havXiVnSYkNfsoRy&#10;+wSMApt1UQA7kbMSBfCm5v8vND8AAAD//wMAUEsBAi0AFAAGAAgAAAAhALaDOJL+AAAA4QEAABMA&#10;AAAAAAAAAAAAAAAAAAAAAFtDb250ZW50X1R5cGVzXS54bWxQSwECLQAUAAYACAAAACEAOP0h/9YA&#10;AACUAQAACwAAAAAAAAAAAAAAAAAvAQAAX3JlbHMvLnJlbHNQSwECLQAUAAYACAAAACEA+Si4sdYB&#10;AACWAwAADgAAAAAAAAAAAAAAAAAuAgAAZHJzL2Uyb0RvYy54bWxQSwECLQAUAAYACAAAACEAOZ5d&#10;5N0AAAAKAQAADwAAAAAAAAAAAAAAAAAwBAAAZHJzL2Rvd25yZXYueG1sUEsFBgAAAAAEAAQA8wAA&#10;ADoFAAAAAA==&#10;" filled="f" stroked="f">
              <v:textbox style="mso-fit-shape-to-text:t" inset="0,0,0,0">
                <w:txbxContent>
                  <w:p w14:paraId="3BEF725E" w14:textId="77777777" w:rsidR="00C435F3" w:rsidRDefault="00C435F3">
                    <w:pPr>
                      <w:pStyle w:val="Headerorfooter0"/>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AF29" w14:textId="769855B4" w:rsidR="00C435F3" w:rsidRDefault="00C435F3" w:rsidP="001B44A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067C" w14:textId="0D7DECD7" w:rsidR="00C435F3" w:rsidRDefault="00C435F3" w:rsidP="001B4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4359"/>
    <w:multiLevelType w:val="multilevel"/>
    <w:tmpl w:val="1C0C7624"/>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i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4962F5E"/>
    <w:multiLevelType w:val="hybridMultilevel"/>
    <w:tmpl w:val="CF40701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B9421C"/>
    <w:multiLevelType w:val="hybridMultilevel"/>
    <w:tmpl w:val="0BB0B916"/>
    <w:lvl w:ilvl="0" w:tplc="9F9005AC">
      <w:numFmt w:val="bullet"/>
      <w:lvlText w:val="-"/>
      <w:lvlJc w:val="left"/>
      <w:pPr>
        <w:ind w:left="720" w:hanging="360"/>
      </w:pPr>
      <w:rPr>
        <w:rFonts w:ascii="Calibri" w:eastAsia="Courier New"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E4BA7"/>
    <w:multiLevelType w:val="multilevel"/>
    <w:tmpl w:val="0408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 w15:restartNumberingAfterBreak="0">
    <w:nsid w:val="14B5167D"/>
    <w:multiLevelType w:val="multilevel"/>
    <w:tmpl w:val="0408001F"/>
    <w:styleLink w:val="Style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56B5F0E"/>
    <w:multiLevelType w:val="hybridMultilevel"/>
    <w:tmpl w:val="DC7E4E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9C6547"/>
    <w:multiLevelType w:val="hybridMultilevel"/>
    <w:tmpl w:val="C79E84FA"/>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7" w15:restartNumberingAfterBreak="0">
    <w:nsid w:val="22CE76E5"/>
    <w:multiLevelType w:val="hybridMultilevel"/>
    <w:tmpl w:val="17D479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84E042E"/>
    <w:multiLevelType w:val="hybridMultilevel"/>
    <w:tmpl w:val="19B820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02BD3"/>
    <w:multiLevelType w:val="hybridMultilevel"/>
    <w:tmpl w:val="2F4E1020"/>
    <w:lvl w:ilvl="0" w:tplc="18B67F0E">
      <w:start w:val="1"/>
      <w:numFmt w:val="decimal"/>
      <w:lvlText w:val="%1."/>
      <w:lvlJc w:val="left"/>
      <w:pPr>
        <w:ind w:left="1211" w:hanging="360"/>
      </w:pPr>
      <w:rPr>
        <w:b/>
        <w:color w:val="auto"/>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0" w15:restartNumberingAfterBreak="0">
    <w:nsid w:val="2C9460C0"/>
    <w:multiLevelType w:val="hybridMultilevel"/>
    <w:tmpl w:val="D21C3566"/>
    <w:lvl w:ilvl="0" w:tplc="DF5420A4">
      <w:start w:val="1"/>
      <w:numFmt w:val="lowerRoman"/>
      <w:lvlText w:val="%1."/>
      <w:lvlJc w:val="right"/>
      <w:pPr>
        <w:ind w:left="720" w:hanging="360"/>
      </w:pPr>
    </w:lvl>
    <w:lvl w:ilvl="1" w:tplc="B21460CA">
      <w:start w:val="1"/>
      <w:numFmt w:val="lowerRoman"/>
      <w:lvlText w:val="%2."/>
      <w:lvlJc w:val="right"/>
      <w:pPr>
        <w:ind w:left="720" w:hanging="360"/>
      </w:pPr>
    </w:lvl>
    <w:lvl w:ilvl="2" w:tplc="7A629416">
      <w:start w:val="1"/>
      <w:numFmt w:val="lowerRoman"/>
      <w:lvlText w:val="%3."/>
      <w:lvlJc w:val="right"/>
      <w:pPr>
        <w:ind w:left="720" w:hanging="360"/>
      </w:pPr>
    </w:lvl>
    <w:lvl w:ilvl="3" w:tplc="B71AE72C">
      <w:start w:val="1"/>
      <w:numFmt w:val="lowerRoman"/>
      <w:lvlText w:val="%4."/>
      <w:lvlJc w:val="right"/>
      <w:pPr>
        <w:ind w:left="720" w:hanging="360"/>
      </w:pPr>
    </w:lvl>
    <w:lvl w:ilvl="4" w:tplc="1B0ABF3C">
      <w:start w:val="1"/>
      <w:numFmt w:val="lowerRoman"/>
      <w:lvlText w:val="%5."/>
      <w:lvlJc w:val="right"/>
      <w:pPr>
        <w:ind w:left="720" w:hanging="360"/>
      </w:pPr>
    </w:lvl>
    <w:lvl w:ilvl="5" w:tplc="0B566456">
      <w:start w:val="1"/>
      <w:numFmt w:val="lowerRoman"/>
      <w:lvlText w:val="%6."/>
      <w:lvlJc w:val="right"/>
      <w:pPr>
        <w:ind w:left="720" w:hanging="360"/>
      </w:pPr>
    </w:lvl>
    <w:lvl w:ilvl="6" w:tplc="9716A378">
      <w:start w:val="1"/>
      <w:numFmt w:val="lowerRoman"/>
      <w:lvlText w:val="%7."/>
      <w:lvlJc w:val="right"/>
      <w:pPr>
        <w:ind w:left="720" w:hanging="360"/>
      </w:pPr>
    </w:lvl>
    <w:lvl w:ilvl="7" w:tplc="9B7456E0">
      <w:start w:val="1"/>
      <w:numFmt w:val="lowerRoman"/>
      <w:lvlText w:val="%8."/>
      <w:lvlJc w:val="right"/>
      <w:pPr>
        <w:ind w:left="720" w:hanging="360"/>
      </w:pPr>
    </w:lvl>
    <w:lvl w:ilvl="8" w:tplc="3A068916">
      <w:start w:val="1"/>
      <w:numFmt w:val="lowerRoman"/>
      <w:lvlText w:val="%9."/>
      <w:lvlJc w:val="right"/>
      <w:pPr>
        <w:ind w:left="720" w:hanging="360"/>
      </w:pPr>
    </w:lvl>
  </w:abstractNum>
  <w:abstractNum w:abstractNumId="11" w15:restartNumberingAfterBreak="0">
    <w:nsid w:val="38C63E58"/>
    <w:multiLevelType w:val="hybridMultilevel"/>
    <w:tmpl w:val="04A20DFE"/>
    <w:lvl w:ilvl="0" w:tplc="501CA35C">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B3F43"/>
    <w:multiLevelType w:val="hybridMultilevel"/>
    <w:tmpl w:val="7402F7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468E72A5"/>
    <w:multiLevelType w:val="hybridMultilevel"/>
    <w:tmpl w:val="0282AF42"/>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73103F"/>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C8955ED"/>
    <w:multiLevelType w:val="multilevel"/>
    <w:tmpl w:val="5C162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B41B34"/>
    <w:multiLevelType w:val="hybridMultilevel"/>
    <w:tmpl w:val="9822B9D6"/>
    <w:lvl w:ilvl="0" w:tplc="0408000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F44C8C"/>
    <w:multiLevelType w:val="hybridMultilevel"/>
    <w:tmpl w:val="A1EA129E"/>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E262332"/>
    <w:multiLevelType w:val="hybridMultilevel"/>
    <w:tmpl w:val="EC3EA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034666D"/>
    <w:multiLevelType w:val="hybridMultilevel"/>
    <w:tmpl w:val="3F4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72752B"/>
    <w:multiLevelType w:val="hybridMultilevel"/>
    <w:tmpl w:val="E5A46B18"/>
    <w:lvl w:ilvl="0" w:tplc="040449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737385"/>
    <w:multiLevelType w:val="hybridMultilevel"/>
    <w:tmpl w:val="09F41394"/>
    <w:lvl w:ilvl="0" w:tplc="0408000F">
      <w:start w:val="1"/>
      <w:numFmt w:val="decimal"/>
      <w:lvlText w:val="%1."/>
      <w:lvlJc w:val="left"/>
      <w:pPr>
        <w:ind w:left="761" w:hanging="360"/>
      </w:pPr>
    </w:lvl>
    <w:lvl w:ilvl="1" w:tplc="04080019" w:tentative="1">
      <w:start w:val="1"/>
      <w:numFmt w:val="lowerLetter"/>
      <w:lvlText w:val="%2."/>
      <w:lvlJc w:val="left"/>
      <w:pPr>
        <w:ind w:left="1481" w:hanging="360"/>
      </w:pPr>
    </w:lvl>
    <w:lvl w:ilvl="2" w:tplc="0408001B" w:tentative="1">
      <w:start w:val="1"/>
      <w:numFmt w:val="lowerRoman"/>
      <w:lvlText w:val="%3."/>
      <w:lvlJc w:val="right"/>
      <w:pPr>
        <w:ind w:left="2201" w:hanging="180"/>
      </w:pPr>
    </w:lvl>
    <w:lvl w:ilvl="3" w:tplc="0408000F" w:tentative="1">
      <w:start w:val="1"/>
      <w:numFmt w:val="decimal"/>
      <w:lvlText w:val="%4."/>
      <w:lvlJc w:val="left"/>
      <w:pPr>
        <w:ind w:left="2921" w:hanging="360"/>
      </w:pPr>
    </w:lvl>
    <w:lvl w:ilvl="4" w:tplc="04080019" w:tentative="1">
      <w:start w:val="1"/>
      <w:numFmt w:val="lowerLetter"/>
      <w:lvlText w:val="%5."/>
      <w:lvlJc w:val="left"/>
      <w:pPr>
        <w:ind w:left="3641" w:hanging="360"/>
      </w:pPr>
    </w:lvl>
    <w:lvl w:ilvl="5" w:tplc="0408001B" w:tentative="1">
      <w:start w:val="1"/>
      <w:numFmt w:val="lowerRoman"/>
      <w:lvlText w:val="%6."/>
      <w:lvlJc w:val="right"/>
      <w:pPr>
        <w:ind w:left="4361" w:hanging="180"/>
      </w:pPr>
    </w:lvl>
    <w:lvl w:ilvl="6" w:tplc="0408000F" w:tentative="1">
      <w:start w:val="1"/>
      <w:numFmt w:val="decimal"/>
      <w:lvlText w:val="%7."/>
      <w:lvlJc w:val="left"/>
      <w:pPr>
        <w:ind w:left="5081" w:hanging="360"/>
      </w:pPr>
    </w:lvl>
    <w:lvl w:ilvl="7" w:tplc="04080019" w:tentative="1">
      <w:start w:val="1"/>
      <w:numFmt w:val="lowerLetter"/>
      <w:lvlText w:val="%8."/>
      <w:lvlJc w:val="left"/>
      <w:pPr>
        <w:ind w:left="5801" w:hanging="360"/>
      </w:pPr>
    </w:lvl>
    <w:lvl w:ilvl="8" w:tplc="0408001B" w:tentative="1">
      <w:start w:val="1"/>
      <w:numFmt w:val="lowerRoman"/>
      <w:lvlText w:val="%9."/>
      <w:lvlJc w:val="right"/>
      <w:pPr>
        <w:ind w:left="6521" w:hanging="180"/>
      </w:pPr>
    </w:lvl>
  </w:abstractNum>
  <w:abstractNum w:abstractNumId="22" w15:restartNumberingAfterBreak="0">
    <w:nsid w:val="6CCB01BF"/>
    <w:multiLevelType w:val="hybridMultilevel"/>
    <w:tmpl w:val="F58481B6"/>
    <w:lvl w:ilvl="0" w:tplc="A1FCB98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CF370C7"/>
    <w:multiLevelType w:val="hybridMultilevel"/>
    <w:tmpl w:val="B8541768"/>
    <w:lvl w:ilvl="0" w:tplc="58286DD4">
      <w:start w:val="1"/>
      <w:numFmt w:val="bullet"/>
      <w:lvlText w:val="−"/>
      <w:lvlJc w:val="left"/>
      <w:pPr>
        <w:tabs>
          <w:tab w:val="num" w:pos="227"/>
        </w:tabs>
        <w:ind w:left="227" w:hanging="227"/>
      </w:pPr>
      <w:rPr>
        <w:rFonts w:ascii="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71DE32F0"/>
    <w:multiLevelType w:val="hybridMultilevel"/>
    <w:tmpl w:val="487409CE"/>
    <w:lvl w:ilvl="0" w:tplc="5D5E5114">
      <w:start w:val="1"/>
      <mc:AlternateContent>
        <mc:Choice Requires="w14">
          <w:numFmt w:val="custom" w:format="Α, Β, Γ, ..."/>
        </mc:Choice>
        <mc:Fallback>
          <w:numFmt w:val="decimal"/>
        </mc:Fallback>
      </mc:AlternateContent>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9D034B"/>
    <w:multiLevelType w:val="hybridMultilevel"/>
    <w:tmpl w:val="031EF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BB74B9"/>
    <w:multiLevelType w:val="hybridMultilevel"/>
    <w:tmpl w:val="70BE97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50509190">
    <w:abstractNumId w:val="9"/>
  </w:num>
  <w:num w:numId="2" w16cid:durableId="230848263">
    <w:abstractNumId w:val="6"/>
  </w:num>
  <w:num w:numId="3" w16cid:durableId="1364281716">
    <w:abstractNumId w:val="4"/>
  </w:num>
  <w:num w:numId="4" w16cid:durableId="747775399">
    <w:abstractNumId w:val="20"/>
  </w:num>
  <w:num w:numId="5" w16cid:durableId="220870626">
    <w:abstractNumId w:val="19"/>
  </w:num>
  <w:num w:numId="6" w16cid:durableId="1382249853">
    <w:abstractNumId w:val="8"/>
  </w:num>
  <w:num w:numId="7" w16cid:durableId="1470367414">
    <w:abstractNumId w:val="11"/>
  </w:num>
  <w:num w:numId="8" w16cid:durableId="491260538">
    <w:abstractNumId w:val="23"/>
  </w:num>
  <w:num w:numId="9" w16cid:durableId="1504272497">
    <w:abstractNumId w:val="0"/>
  </w:num>
  <w:num w:numId="10" w16cid:durableId="1603490731">
    <w:abstractNumId w:val="14"/>
  </w:num>
  <w:num w:numId="11" w16cid:durableId="865214058">
    <w:abstractNumId w:val="25"/>
  </w:num>
  <w:num w:numId="12" w16cid:durableId="1429159914">
    <w:abstractNumId w:val="24"/>
  </w:num>
  <w:num w:numId="13" w16cid:durableId="2070952405">
    <w:abstractNumId w:val="18"/>
  </w:num>
  <w:num w:numId="14" w16cid:durableId="1900555937">
    <w:abstractNumId w:val="22"/>
  </w:num>
  <w:num w:numId="15" w16cid:durableId="1766733390">
    <w:abstractNumId w:val="3"/>
  </w:num>
  <w:num w:numId="16" w16cid:durableId="1061713736">
    <w:abstractNumId w:val="21"/>
  </w:num>
  <w:num w:numId="17" w16cid:durableId="1299533572">
    <w:abstractNumId w:val="5"/>
  </w:num>
  <w:num w:numId="18" w16cid:durableId="2129005452">
    <w:abstractNumId w:val="7"/>
  </w:num>
  <w:num w:numId="19" w16cid:durableId="1074084588">
    <w:abstractNumId w:val="26"/>
  </w:num>
  <w:num w:numId="20" w16cid:durableId="1520965349">
    <w:abstractNumId w:val="1"/>
  </w:num>
  <w:num w:numId="21" w16cid:durableId="1421677240">
    <w:abstractNumId w:val="16"/>
  </w:num>
  <w:num w:numId="22" w16cid:durableId="847447768">
    <w:abstractNumId w:val="12"/>
  </w:num>
  <w:num w:numId="23" w16cid:durableId="304894305">
    <w:abstractNumId w:val="2"/>
  </w:num>
  <w:num w:numId="24" w16cid:durableId="1015107316">
    <w:abstractNumId w:val="10"/>
  </w:num>
  <w:num w:numId="25" w16cid:durableId="999230721">
    <w:abstractNumId w:val="15"/>
    <w:lvlOverride w:ilvl="0">
      <w:lvl w:ilvl="0">
        <w:numFmt w:val="lowerRoman"/>
        <w:lvlText w:val="%1."/>
        <w:lvlJc w:val="right"/>
      </w:lvl>
    </w:lvlOverride>
  </w:num>
  <w:num w:numId="26" w16cid:durableId="1770538291">
    <w:abstractNumId w:val="15"/>
    <w:lvlOverride w:ilvl="0">
      <w:lvl w:ilvl="0">
        <w:numFmt w:val="lowerRoman"/>
        <w:lvlText w:val="%1."/>
        <w:lvlJc w:val="right"/>
      </w:lvl>
    </w:lvlOverride>
  </w:num>
  <w:num w:numId="27" w16cid:durableId="1198591739">
    <w:abstractNumId w:val="17"/>
  </w:num>
  <w:num w:numId="28" w16cid:durableId="1947809298">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25"/>
    <w:rsid w:val="00000AF0"/>
    <w:rsid w:val="00000B65"/>
    <w:rsid w:val="00000F61"/>
    <w:rsid w:val="00001E44"/>
    <w:rsid w:val="00002106"/>
    <w:rsid w:val="000025A6"/>
    <w:rsid w:val="00002F3A"/>
    <w:rsid w:val="00004770"/>
    <w:rsid w:val="000047C2"/>
    <w:rsid w:val="00005310"/>
    <w:rsid w:val="000063A6"/>
    <w:rsid w:val="0000658F"/>
    <w:rsid w:val="000074A4"/>
    <w:rsid w:val="0000799C"/>
    <w:rsid w:val="00007F03"/>
    <w:rsid w:val="00010A9C"/>
    <w:rsid w:val="0001245B"/>
    <w:rsid w:val="00012B42"/>
    <w:rsid w:val="000137FC"/>
    <w:rsid w:val="00014344"/>
    <w:rsid w:val="0001545F"/>
    <w:rsid w:val="000156B3"/>
    <w:rsid w:val="00015B23"/>
    <w:rsid w:val="00016275"/>
    <w:rsid w:val="00016E93"/>
    <w:rsid w:val="00020747"/>
    <w:rsid w:val="000208C4"/>
    <w:rsid w:val="00020B2F"/>
    <w:rsid w:val="00020D7B"/>
    <w:rsid w:val="00021688"/>
    <w:rsid w:val="00021990"/>
    <w:rsid w:val="00022185"/>
    <w:rsid w:val="000228AE"/>
    <w:rsid w:val="00022D8F"/>
    <w:rsid w:val="000232C2"/>
    <w:rsid w:val="000239A1"/>
    <w:rsid w:val="00023DC7"/>
    <w:rsid w:val="00025338"/>
    <w:rsid w:val="00025B17"/>
    <w:rsid w:val="00025BFB"/>
    <w:rsid w:val="0002624D"/>
    <w:rsid w:val="00026415"/>
    <w:rsid w:val="00026DD6"/>
    <w:rsid w:val="00026E45"/>
    <w:rsid w:val="00026FE6"/>
    <w:rsid w:val="000273C0"/>
    <w:rsid w:val="000276E7"/>
    <w:rsid w:val="00027733"/>
    <w:rsid w:val="00027BD3"/>
    <w:rsid w:val="00030936"/>
    <w:rsid w:val="0003118D"/>
    <w:rsid w:val="000317B6"/>
    <w:rsid w:val="000318B4"/>
    <w:rsid w:val="00032347"/>
    <w:rsid w:val="00032579"/>
    <w:rsid w:val="0003263C"/>
    <w:rsid w:val="00032935"/>
    <w:rsid w:val="00032B6F"/>
    <w:rsid w:val="00033007"/>
    <w:rsid w:val="000331A8"/>
    <w:rsid w:val="0003331B"/>
    <w:rsid w:val="000333CE"/>
    <w:rsid w:val="00033C35"/>
    <w:rsid w:val="0003481D"/>
    <w:rsid w:val="000356F6"/>
    <w:rsid w:val="000364EC"/>
    <w:rsid w:val="000372D9"/>
    <w:rsid w:val="00040A23"/>
    <w:rsid w:val="00040A53"/>
    <w:rsid w:val="00042214"/>
    <w:rsid w:val="00043B16"/>
    <w:rsid w:val="00043B34"/>
    <w:rsid w:val="00044DDD"/>
    <w:rsid w:val="00045371"/>
    <w:rsid w:val="0004727A"/>
    <w:rsid w:val="00047614"/>
    <w:rsid w:val="00050ED0"/>
    <w:rsid w:val="00051964"/>
    <w:rsid w:val="000519A7"/>
    <w:rsid w:val="00051DD7"/>
    <w:rsid w:val="0005251F"/>
    <w:rsid w:val="00052C02"/>
    <w:rsid w:val="000531D9"/>
    <w:rsid w:val="00053384"/>
    <w:rsid w:val="00053C20"/>
    <w:rsid w:val="00054028"/>
    <w:rsid w:val="00054341"/>
    <w:rsid w:val="00054FE0"/>
    <w:rsid w:val="00055641"/>
    <w:rsid w:val="0005692F"/>
    <w:rsid w:val="00057C6C"/>
    <w:rsid w:val="0006001B"/>
    <w:rsid w:val="0006148D"/>
    <w:rsid w:val="00061498"/>
    <w:rsid w:val="00061A9A"/>
    <w:rsid w:val="00061BFD"/>
    <w:rsid w:val="00061F94"/>
    <w:rsid w:val="00062560"/>
    <w:rsid w:val="00062CB0"/>
    <w:rsid w:val="00063D91"/>
    <w:rsid w:val="000648B9"/>
    <w:rsid w:val="00064BE4"/>
    <w:rsid w:val="00066C21"/>
    <w:rsid w:val="000700C8"/>
    <w:rsid w:val="00070746"/>
    <w:rsid w:val="00071AEF"/>
    <w:rsid w:val="000724D2"/>
    <w:rsid w:val="00073159"/>
    <w:rsid w:val="000731CE"/>
    <w:rsid w:val="00073DCC"/>
    <w:rsid w:val="0007408E"/>
    <w:rsid w:val="00074215"/>
    <w:rsid w:val="000747D2"/>
    <w:rsid w:val="000751D5"/>
    <w:rsid w:val="000757A2"/>
    <w:rsid w:val="00075C40"/>
    <w:rsid w:val="00076342"/>
    <w:rsid w:val="0007709A"/>
    <w:rsid w:val="000773AE"/>
    <w:rsid w:val="00080635"/>
    <w:rsid w:val="00080AC8"/>
    <w:rsid w:val="00080C41"/>
    <w:rsid w:val="000813E3"/>
    <w:rsid w:val="000815D9"/>
    <w:rsid w:val="00081D57"/>
    <w:rsid w:val="00082758"/>
    <w:rsid w:val="000827F4"/>
    <w:rsid w:val="00082EE4"/>
    <w:rsid w:val="000837F0"/>
    <w:rsid w:val="00084641"/>
    <w:rsid w:val="000849F1"/>
    <w:rsid w:val="00084A01"/>
    <w:rsid w:val="00084B22"/>
    <w:rsid w:val="000865F7"/>
    <w:rsid w:val="00086A68"/>
    <w:rsid w:val="0009054E"/>
    <w:rsid w:val="00090B15"/>
    <w:rsid w:val="000916B3"/>
    <w:rsid w:val="00091817"/>
    <w:rsid w:val="00091F6A"/>
    <w:rsid w:val="000935E5"/>
    <w:rsid w:val="00093C7D"/>
    <w:rsid w:val="00093CAE"/>
    <w:rsid w:val="0009414D"/>
    <w:rsid w:val="00095E69"/>
    <w:rsid w:val="0009632D"/>
    <w:rsid w:val="0009661D"/>
    <w:rsid w:val="00096BBC"/>
    <w:rsid w:val="00097270"/>
    <w:rsid w:val="00097A17"/>
    <w:rsid w:val="00097BDC"/>
    <w:rsid w:val="00097D1F"/>
    <w:rsid w:val="00097E63"/>
    <w:rsid w:val="000A0665"/>
    <w:rsid w:val="000A0776"/>
    <w:rsid w:val="000A0926"/>
    <w:rsid w:val="000A0C45"/>
    <w:rsid w:val="000A14EB"/>
    <w:rsid w:val="000A38C3"/>
    <w:rsid w:val="000A46FE"/>
    <w:rsid w:val="000A483A"/>
    <w:rsid w:val="000A4E64"/>
    <w:rsid w:val="000A514A"/>
    <w:rsid w:val="000A5C2A"/>
    <w:rsid w:val="000A5E70"/>
    <w:rsid w:val="000A644D"/>
    <w:rsid w:val="000A7512"/>
    <w:rsid w:val="000A7809"/>
    <w:rsid w:val="000B0686"/>
    <w:rsid w:val="000B0776"/>
    <w:rsid w:val="000B21AF"/>
    <w:rsid w:val="000B2B57"/>
    <w:rsid w:val="000B2D00"/>
    <w:rsid w:val="000B5677"/>
    <w:rsid w:val="000B6930"/>
    <w:rsid w:val="000B7858"/>
    <w:rsid w:val="000B79DE"/>
    <w:rsid w:val="000C0B42"/>
    <w:rsid w:val="000C2690"/>
    <w:rsid w:val="000C486D"/>
    <w:rsid w:val="000C5530"/>
    <w:rsid w:val="000C579F"/>
    <w:rsid w:val="000C6974"/>
    <w:rsid w:val="000C703F"/>
    <w:rsid w:val="000C712F"/>
    <w:rsid w:val="000C74EA"/>
    <w:rsid w:val="000C7917"/>
    <w:rsid w:val="000D0E61"/>
    <w:rsid w:val="000D294E"/>
    <w:rsid w:val="000D2D9E"/>
    <w:rsid w:val="000D2E10"/>
    <w:rsid w:val="000D387D"/>
    <w:rsid w:val="000D3BE1"/>
    <w:rsid w:val="000D511C"/>
    <w:rsid w:val="000D5AE2"/>
    <w:rsid w:val="000D5C01"/>
    <w:rsid w:val="000D60EF"/>
    <w:rsid w:val="000D622A"/>
    <w:rsid w:val="000D69DC"/>
    <w:rsid w:val="000D6C9C"/>
    <w:rsid w:val="000D6DA7"/>
    <w:rsid w:val="000D6FFC"/>
    <w:rsid w:val="000D7FB6"/>
    <w:rsid w:val="000E0CD6"/>
    <w:rsid w:val="000E10D1"/>
    <w:rsid w:val="000E1441"/>
    <w:rsid w:val="000E27F6"/>
    <w:rsid w:val="000E3422"/>
    <w:rsid w:val="000E3D29"/>
    <w:rsid w:val="000E418B"/>
    <w:rsid w:val="000E5560"/>
    <w:rsid w:val="000E7128"/>
    <w:rsid w:val="000E731B"/>
    <w:rsid w:val="000F0655"/>
    <w:rsid w:val="000F0E2C"/>
    <w:rsid w:val="000F1381"/>
    <w:rsid w:val="000F1550"/>
    <w:rsid w:val="000F2301"/>
    <w:rsid w:val="000F2C69"/>
    <w:rsid w:val="000F3854"/>
    <w:rsid w:val="000F41D6"/>
    <w:rsid w:val="000F46EE"/>
    <w:rsid w:val="000F49D9"/>
    <w:rsid w:val="000F544A"/>
    <w:rsid w:val="000F6425"/>
    <w:rsid w:val="000F7C2D"/>
    <w:rsid w:val="000F7D8C"/>
    <w:rsid w:val="000F7D9F"/>
    <w:rsid w:val="0010023A"/>
    <w:rsid w:val="00100428"/>
    <w:rsid w:val="00100A83"/>
    <w:rsid w:val="00100AF6"/>
    <w:rsid w:val="00100FC0"/>
    <w:rsid w:val="001015A5"/>
    <w:rsid w:val="001015F6"/>
    <w:rsid w:val="00101E1F"/>
    <w:rsid w:val="00102508"/>
    <w:rsid w:val="001028F5"/>
    <w:rsid w:val="001030E4"/>
    <w:rsid w:val="00105132"/>
    <w:rsid w:val="0010521F"/>
    <w:rsid w:val="00105244"/>
    <w:rsid w:val="00106037"/>
    <w:rsid w:val="00106A7F"/>
    <w:rsid w:val="00106EBC"/>
    <w:rsid w:val="0010708F"/>
    <w:rsid w:val="0011044D"/>
    <w:rsid w:val="001105DD"/>
    <w:rsid w:val="0011062F"/>
    <w:rsid w:val="00110C32"/>
    <w:rsid w:val="001111E8"/>
    <w:rsid w:val="00111408"/>
    <w:rsid w:val="00111A48"/>
    <w:rsid w:val="00111A78"/>
    <w:rsid w:val="00112AAD"/>
    <w:rsid w:val="00112F39"/>
    <w:rsid w:val="00113C91"/>
    <w:rsid w:val="0011423C"/>
    <w:rsid w:val="001143F9"/>
    <w:rsid w:val="00114613"/>
    <w:rsid w:val="00114958"/>
    <w:rsid w:val="00114C07"/>
    <w:rsid w:val="00115BEB"/>
    <w:rsid w:val="00116401"/>
    <w:rsid w:val="001174A5"/>
    <w:rsid w:val="00117EE5"/>
    <w:rsid w:val="0012037D"/>
    <w:rsid w:val="00120500"/>
    <w:rsid w:val="00120E27"/>
    <w:rsid w:val="00121890"/>
    <w:rsid w:val="00121C88"/>
    <w:rsid w:val="00122BD1"/>
    <w:rsid w:val="001231BA"/>
    <w:rsid w:val="001238B0"/>
    <w:rsid w:val="00124445"/>
    <w:rsid w:val="00125DF0"/>
    <w:rsid w:val="00126652"/>
    <w:rsid w:val="00126861"/>
    <w:rsid w:val="00126A0C"/>
    <w:rsid w:val="00126A9F"/>
    <w:rsid w:val="0012757C"/>
    <w:rsid w:val="001300D4"/>
    <w:rsid w:val="00130D97"/>
    <w:rsid w:val="001318AB"/>
    <w:rsid w:val="00131D20"/>
    <w:rsid w:val="001321A6"/>
    <w:rsid w:val="0013229D"/>
    <w:rsid w:val="00132AD7"/>
    <w:rsid w:val="00132B32"/>
    <w:rsid w:val="00133269"/>
    <w:rsid w:val="00133BA4"/>
    <w:rsid w:val="00133D13"/>
    <w:rsid w:val="001347D0"/>
    <w:rsid w:val="001348F7"/>
    <w:rsid w:val="00134C50"/>
    <w:rsid w:val="00135A7E"/>
    <w:rsid w:val="00135FEB"/>
    <w:rsid w:val="00136577"/>
    <w:rsid w:val="00136A2E"/>
    <w:rsid w:val="00136E2F"/>
    <w:rsid w:val="00140B9A"/>
    <w:rsid w:val="001419E3"/>
    <w:rsid w:val="00141AA5"/>
    <w:rsid w:val="00141AFE"/>
    <w:rsid w:val="00143305"/>
    <w:rsid w:val="00144010"/>
    <w:rsid w:val="00144844"/>
    <w:rsid w:val="00144D77"/>
    <w:rsid w:val="00146255"/>
    <w:rsid w:val="00146DA0"/>
    <w:rsid w:val="00150247"/>
    <w:rsid w:val="001502DD"/>
    <w:rsid w:val="0015236F"/>
    <w:rsid w:val="00152BE9"/>
    <w:rsid w:val="00153BBD"/>
    <w:rsid w:val="00153F3E"/>
    <w:rsid w:val="0015503C"/>
    <w:rsid w:val="001557A1"/>
    <w:rsid w:val="00155F2A"/>
    <w:rsid w:val="0015659A"/>
    <w:rsid w:val="001568A6"/>
    <w:rsid w:val="00160267"/>
    <w:rsid w:val="001611A0"/>
    <w:rsid w:val="00161552"/>
    <w:rsid w:val="00162516"/>
    <w:rsid w:val="00162A79"/>
    <w:rsid w:val="00163F3B"/>
    <w:rsid w:val="00163F5A"/>
    <w:rsid w:val="00164230"/>
    <w:rsid w:val="001644B1"/>
    <w:rsid w:val="00164FC6"/>
    <w:rsid w:val="001658E6"/>
    <w:rsid w:val="00165BC8"/>
    <w:rsid w:val="00165F36"/>
    <w:rsid w:val="00166247"/>
    <w:rsid w:val="00166380"/>
    <w:rsid w:val="001665C4"/>
    <w:rsid w:val="00166A5D"/>
    <w:rsid w:val="00166B14"/>
    <w:rsid w:val="00167713"/>
    <w:rsid w:val="001677F1"/>
    <w:rsid w:val="0016790D"/>
    <w:rsid w:val="00170DA5"/>
    <w:rsid w:val="00171436"/>
    <w:rsid w:val="00171BA8"/>
    <w:rsid w:val="001725EA"/>
    <w:rsid w:val="001731D1"/>
    <w:rsid w:val="001732A5"/>
    <w:rsid w:val="00173381"/>
    <w:rsid w:val="00173C08"/>
    <w:rsid w:val="0017417B"/>
    <w:rsid w:val="00174476"/>
    <w:rsid w:val="0017552C"/>
    <w:rsid w:val="00175E94"/>
    <w:rsid w:val="001768FF"/>
    <w:rsid w:val="0017690E"/>
    <w:rsid w:val="00176BA3"/>
    <w:rsid w:val="001774B0"/>
    <w:rsid w:val="0018041D"/>
    <w:rsid w:val="00180DFC"/>
    <w:rsid w:val="00181218"/>
    <w:rsid w:val="0018144B"/>
    <w:rsid w:val="001814BA"/>
    <w:rsid w:val="00182C30"/>
    <w:rsid w:val="00183294"/>
    <w:rsid w:val="00184338"/>
    <w:rsid w:val="00184947"/>
    <w:rsid w:val="00184D38"/>
    <w:rsid w:val="00184FA9"/>
    <w:rsid w:val="001853CA"/>
    <w:rsid w:val="001856E5"/>
    <w:rsid w:val="00186658"/>
    <w:rsid w:val="00186A4B"/>
    <w:rsid w:val="00187196"/>
    <w:rsid w:val="0018795D"/>
    <w:rsid w:val="00187C1E"/>
    <w:rsid w:val="00190663"/>
    <w:rsid w:val="00190971"/>
    <w:rsid w:val="001909B3"/>
    <w:rsid w:val="00190BF3"/>
    <w:rsid w:val="00191D05"/>
    <w:rsid w:val="00192B32"/>
    <w:rsid w:val="00193980"/>
    <w:rsid w:val="001939E8"/>
    <w:rsid w:val="00193B86"/>
    <w:rsid w:val="00193DC1"/>
    <w:rsid w:val="00193ED2"/>
    <w:rsid w:val="00193FB2"/>
    <w:rsid w:val="0019489D"/>
    <w:rsid w:val="00194D11"/>
    <w:rsid w:val="00194E58"/>
    <w:rsid w:val="00195025"/>
    <w:rsid w:val="00195FA6"/>
    <w:rsid w:val="00196061"/>
    <w:rsid w:val="00196847"/>
    <w:rsid w:val="00196C32"/>
    <w:rsid w:val="001A15FD"/>
    <w:rsid w:val="001A163D"/>
    <w:rsid w:val="001A26CE"/>
    <w:rsid w:val="001A2756"/>
    <w:rsid w:val="001A4A31"/>
    <w:rsid w:val="001A5295"/>
    <w:rsid w:val="001A5392"/>
    <w:rsid w:val="001A5593"/>
    <w:rsid w:val="001A5906"/>
    <w:rsid w:val="001A5D51"/>
    <w:rsid w:val="001A6140"/>
    <w:rsid w:val="001A62BC"/>
    <w:rsid w:val="001A6D97"/>
    <w:rsid w:val="001A7141"/>
    <w:rsid w:val="001A742A"/>
    <w:rsid w:val="001A777C"/>
    <w:rsid w:val="001A7871"/>
    <w:rsid w:val="001A79A7"/>
    <w:rsid w:val="001A7D16"/>
    <w:rsid w:val="001A7E08"/>
    <w:rsid w:val="001B1A09"/>
    <w:rsid w:val="001B2742"/>
    <w:rsid w:val="001B29C1"/>
    <w:rsid w:val="001B3ACC"/>
    <w:rsid w:val="001B3D59"/>
    <w:rsid w:val="001B428B"/>
    <w:rsid w:val="001B42BC"/>
    <w:rsid w:val="001B44AF"/>
    <w:rsid w:val="001B5A48"/>
    <w:rsid w:val="001B5E0A"/>
    <w:rsid w:val="001B6595"/>
    <w:rsid w:val="001B730D"/>
    <w:rsid w:val="001B73E0"/>
    <w:rsid w:val="001B793D"/>
    <w:rsid w:val="001B7AB6"/>
    <w:rsid w:val="001B7B06"/>
    <w:rsid w:val="001C0651"/>
    <w:rsid w:val="001C1AE8"/>
    <w:rsid w:val="001C2080"/>
    <w:rsid w:val="001C2234"/>
    <w:rsid w:val="001C2886"/>
    <w:rsid w:val="001C3FA9"/>
    <w:rsid w:val="001C3FF4"/>
    <w:rsid w:val="001C469D"/>
    <w:rsid w:val="001C51D2"/>
    <w:rsid w:val="001C5E52"/>
    <w:rsid w:val="001C5F09"/>
    <w:rsid w:val="001C670F"/>
    <w:rsid w:val="001C7187"/>
    <w:rsid w:val="001D087C"/>
    <w:rsid w:val="001D0D99"/>
    <w:rsid w:val="001D196D"/>
    <w:rsid w:val="001D1C74"/>
    <w:rsid w:val="001D2CB4"/>
    <w:rsid w:val="001D3102"/>
    <w:rsid w:val="001D5792"/>
    <w:rsid w:val="001D5DB3"/>
    <w:rsid w:val="001D699C"/>
    <w:rsid w:val="001D6E9D"/>
    <w:rsid w:val="001E0134"/>
    <w:rsid w:val="001E05DE"/>
    <w:rsid w:val="001E077E"/>
    <w:rsid w:val="001E0BD4"/>
    <w:rsid w:val="001E0C71"/>
    <w:rsid w:val="001E0F3A"/>
    <w:rsid w:val="001E1714"/>
    <w:rsid w:val="001E1768"/>
    <w:rsid w:val="001E1D2B"/>
    <w:rsid w:val="001E3D4C"/>
    <w:rsid w:val="001E3EAE"/>
    <w:rsid w:val="001E42FE"/>
    <w:rsid w:val="001E4B4D"/>
    <w:rsid w:val="001E4BA6"/>
    <w:rsid w:val="001E5121"/>
    <w:rsid w:val="001E52C5"/>
    <w:rsid w:val="001E5321"/>
    <w:rsid w:val="001E5CA8"/>
    <w:rsid w:val="001E6CA7"/>
    <w:rsid w:val="001E7678"/>
    <w:rsid w:val="001E7790"/>
    <w:rsid w:val="001F07B3"/>
    <w:rsid w:val="001F293C"/>
    <w:rsid w:val="001F2A6B"/>
    <w:rsid w:val="001F2E4A"/>
    <w:rsid w:val="001F35AC"/>
    <w:rsid w:val="001F47BB"/>
    <w:rsid w:val="001F47FA"/>
    <w:rsid w:val="001F510B"/>
    <w:rsid w:val="001F57E2"/>
    <w:rsid w:val="001F62B4"/>
    <w:rsid w:val="001F6A2F"/>
    <w:rsid w:val="001F7CB8"/>
    <w:rsid w:val="00200B5A"/>
    <w:rsid w:val="00200C3D"/>
    <w:rsid w:val="00201049"/>
    <w:rsid w:val="00201947"/>
    <w:rsid w:val="00201F91"/>
    <w:rsid w:val="0020270D"/>
    <w:rsid w:val="00202763"/>
    <w:rsid w:val="00203201"/>
    <w:rsid w:val="00203343"/>
    <w:rsid w:val="00204307"/>
    <w:rsid w:val="00204BD0"/>
    <w:rsid w:val="00205992"/>
    <w:rsid w:val="00205A64"/>
    <w:rsid w:val="00205E90"/>
    <w:rsid w:val="002071B8"/>
    <w:rsid w:val="00207378"/>
    <w:rsid w:val="00211934"/>
    <w:rsid w:val="002120BF"/>
    <w:rsid w:val="002139B7"/>
    <w:rsid w:val="00213C74"/>
    <w:rsid w:val="00213FA1"/>
    <w:rsid w:val="00216667"/>
    <w:rsid w:val="00216965"/>
    <w:rsid w:val="00217FCD"/>
    <w:rsid w:val="002202CD"/>
    <w:rsid w:val="002214D6"/>
    <w:rsid w:val="00221A9A"/>
    <w:rsid w:val="00224421"/>
    <w:rsid w:val="002252FF"/>
    <w:rsid w:val="00225312"/>
    <w:rsid w:val="002255F2"/>
    <w:rsid w:val="0022590C"/>
    <w:rsid w:val="00226491"/>
    <w:rsid w:val="00226F7A"/>
    <w:rsid w:val="002276A1"/>
    <w:rsid w:val="00227937"/>
    <w:rsid w:val="00230152"/>
    <w:rsid w:val="002302B4"/>
    <w:rsid w:val="002307DE"/>
    <w:rsid w:val="00230B51"/>
    <w:rsid w:val="0023124E"/>
    <w:rsid w:val="00231E3F"/>
    <w:rsid w:val="002321AF"/>
    <w:rsid w:val="002326DC"/>
    <w:rsid w:val="00233013"/>
    <w:rsid w:val="00233C08"/>
    <w:rsid w:val="00233F58"/>
    <w:rsid w:val="00233FA6"/>
    <w:rsid w:val="00234E07"/>
    <w:rsid w:val="00234F11"/>
    <w:rsid w:val="002359B9"/>
    <w:rsid w:val="002360EF"/>
    <w:rsid w:val="0023631F"/>
    <w:rsid w:val="00236F33"/>
    <w:rsid w:val="00237EF3"/>
    <w:rsid w:val="00237F36"/>
    <w:rsid w:val="00240B89"/>
    <w:rsid w:val="00241250"/>
    <w:rsid w:val="00241839"/>
    <w:rsid w:val="00241852"/>
    <w:rsid w:val="00241E16"/>
    <w:rsid w:val="00241E95"/>
    <w:rsid w:val="00242C26"/>
    <w:rsid w:val="00243A25"/>
    <w:rsid w:val="00244779"/>
    <w:rsid w:val="00244863"/>
    <w:rsid w:val="0024526B"/>
    <w:rsid w:val="0024590F"/>
    <w:rsid w:val="00245AAC"/>
    <w:rsid w:val="00246100"/>
    <w:rsid w:val="00246DAA"/>
    <w:rsid w:val="00247634"/>
    <w:rsid w:val="00247918"/>
    <w:rsid w:val="002508AF"/>
    <w:rsid w:val="0025160A"/>
    <w:rsid w:val="002519D2"/>
    <w:rsid w:val="00251E1E"/>
    <w:rsid w:val="0025272D"/>
    <w:rsid w:val="00252C1C"/>
    <w:rsid w:val="00252CC5"/>
    <w:rsid w:val="0025364F"/>
    <w:rsid w:val="00253789"/>
    <w:rsid w:val="002552FA"/>
    <w:rsid w:val="00255A2A"/>
    <w:rsid w:val="00255E01"/>
    <w:rsid w:val="00255EF3"/>
    <w:rsid w:val="00257622"/>
    <w:rsid w:val="0026172A"/>
    <w:rsid w:val="00261E00"/>
    <w:rsid w:val="002627B3"/>
    <w:rsid w:val="00263777"/>
    <w:rsid w:val="0026586D"/>
    <w:rsid w:val="00265952"/>
    <w:rsid w:val="00265AE9"/>
    <w:rsid w:val="00267045"/>
    <w:rsid w:val="002671B4"/>
    <w:rsid w:val="00267242"/>
    <w:rsid w:val="00267454"/>
    <w:rsid w:val="00267622"/>
    <w:rsid w:val="00267D60"/>
    <w:rsid w:val="00270137"/>
    <w:rsid w:val="00270262"/>
    <w:rsid w:val="002706DF"/>
    <w:rsid w:val="00270D43"/>
    <w:rsid w:val="00271930"/>
    <w:rsid w:val="00271D31"/>
    <w:rsid w:val="00271F4F"/>
    <w:rsid w:val="002720E8"/>
    <w:rsid w:val="00272211"/>
    <w:rsid w:val="0027227F"/>
    <w:rsid w:val="00272618"/>
    <w:rsid w:val="002731D7"/>
    <w:rsid w:val="00273D95"/>
    <w:rsid w:val="00274424"/>
    <w:rsid w:val="00274D96"/>
    <w:rsid w:val="00275782"/>
    <w:rsid w:val="002757D9"/>
    <w:rsid w:val="00275D7F"/>
    <w:rsid w:val="0027601E"/>
    <w:rsid w:val="0027678B"/>
    <w:rsid w:val="00276C82"/>
    <w:rsid w:val="002774AA"/>
    <w:rsid w:val="00277A34"/>
    <w:rsid w:val="00277F51"/>
    <w:rsid w:val="002830FA"/>
    <w:rsid w:val="00283B91"/>
    <w:rsid w:val="00283D8B"/>
    <w:rsid w:val="00283EAC"/>
    <w:rsid w:val="00284638"/>
    <w:rsid w:val="00285014"/>
    <w:rsid w:val="002851D8"/>
    <w:rsid w:val="002853AA"/>
    <w:rsid w:val="002861FD"/>
    <w:rsid w:val="0028671F"/>
    <w:rsid w:val="0028708C"/>
    <w:rsid w:val="00287120"/>
    <w:rsid w:val="0028761E"/>
    <w:rsid w:val="002905A6"/>
    <w:rsid w:val="00290888"/>
    <w:rsid w:val="00290976"/>
    <w:rsid w:val="00290C6F"/>
    <w:rsid w:val="00291CF0"/>
    <w:rsid w:val="00292155"/>
    <w:rsid w:val="00292250"/>
    <w:rsid w:val="0029298A"/>
    <w:rsid w:val="00292B28"/>
    <w:rsid w:val="00293F71"/>
    <w:rsid w:val="00294986"/>
    <w:rsid w:val="00294D4B"/>
    <w:rsid w:val="002951CB"/>
    <w:rsid w:val="00295707"/>
    <w:rsid w:val="00295BC6"/>
    <w:rsid w:val="00295C43"/>
    <w:rsid w:val="0029619F"/>
    <w:rsid w:val="00296704"/>
    <w:rsid w:val="00296D3F"/>
    <w:rsid w:val="00297A1E"/>
    <w:rsid w:val="002A05E0"/>
    <w:rsid w:val="002A0B9A"/>
    <w:rsid w:val="002A0BD5"/>
    <w:rsid w:val="002A1099"/>
    <w:rsid w:val="002A1145"/>
    <w:rsid w:val="002A1355"/>
    <w:rsid w:val="002A16EE"/>
    <w:rsid w:val="002A1C74"/>
    <w:rsid w:val="002A2A83"/>
    <w:rsid w:val="002A2F02"/>
    <w:rsid w:val="002A38A1"/>
    <w:rsid w:val="002A3D77"/>
    <w:rsid w:val="002A4815"/>
    <w:rsid w:val="002A4950"/>
    <w:rsid w:val="002A4976"/>
    <w:rsid w:val="002A4A59"/>
    <w:rsid w:val="002A5E33"/>
    <w:rsid w:val="002A6532"/>
    <w:rsid w:val="002A7137"/>
    <w:rsid w:val="002A72AC"/>
    <w:rsid w:val="002A7354"/>
    <w:rsid w:val="002B04ED"/>
    <w:rsid w:val="002B0D57"/>
    <w:rsid w:val="002B1A7C"/>
    <w:rsid w:val="002B1A99"/>
    <w:rsid w:val="002B1F05"/>
    <w:rsid w:val="002B251D"/>
    <w:rsid w:val="002B3991"/>
    <w:rsid w:val="002B4086"/>
    <w:rsid w:val="002B41C4"/>
    <w:rsid w:val="002B4593"/>
    <w:rsid w:val="002B5192"/>
    <w:rsid w:val="002B553D"/>
    <w:rsid w:val="002B6EE5"/>
    <w:rsid w:val="002B7506"/>
    <w:rsid w:val="002B7AE3"/>
    <w:rsid w:val="002C0256"/>
    <w:rsid w:val="002C03FC"/>
    <w:rsid w:val="002C04EE"/>
    <w:rsid w:val="002C05AB"/>
    <w:rsid w:val="002C0E08"/>
    <w:rsid w:val="002C299A"/>
    <w:rsid w:val="002C433F"/>
    <w:rsid w:val="002C749E"/>
    <w:rsid w:val="002C7B8E"/>
    <w:rsid w:val="002D00EB"/>
    <w:rsid w:val="002D011B"/>
    <w:rsid w:val="002D134E"/>
    <w:rsid w:val="002D15BF"/>
    <w:rsid w:val="002D277B"/>
    <w:rsid w:val="002D32F8"/>
    <w:rsid w:val="002D3617"/>
    <w:rsid w:val="002D3AA6"/>
    <w:rsid w:val="002D499B"/>
    <w:rsid w:val="002D4A60"/>
    <w:rsid w:val="002D4EAE"/>
    <w:rsid w:val="002D4FCF"/>
    <w:rsid w:val="002D5036"/>
    <w:rsid w:val="002D50D4"/>
    <w:rsid w:val="002D54A0"/>
    <w:rsid w:val="002D5EBD"/>
    <w:rsid w:val="002D69F0"/>
    <w:rsid w:val="002D740B"/>
    <w:rsid w:val="002D7CBD"/>
    <w:rsid w:val="002D7E6A"/>
    <w:rsid w:val="002E03E7"/>
    <w:rsid w:val="002E134A"/>
    <w:rsid w:val="002E1360"/>
    <w:rsid w:val="002E1A61"/>
    <w:rsid w:val="002E1E28"/>
    <w:rsid w:val="002E20DF"/>
    <w:rsid w:val="002E237C"/>
    <w:rsid w:val="002E3A3B"/>
    <w:rsid w:val="002E415E"/>
    <w:rsid w:val="002E423D"/>
    <w:rsid w:val="002E48EA"/>
    <w:rsid w:val="002E5249"/>
    <w:rsid w:val="002E54BB"/>
    <w:rsid w:val="002E550F"/>
    <w:rsid w:val="002E5611"/>
    <w:rsid w:val="002E64B8"/>
    <w:rsid w:val="002E6E9F"/>
    <w:rsid w:val="002E7192"/>
    <w:rsid w:val="002E7414"/>
    <w:rsid w:val="002E7515"/>
    <w:rsid w:val="002F06D7"/>
    <w:rsid w:val="002F0723"/>
    <w:rsid w:val="002F08E6"/>
    <w:rsid w:val="002F157D"/>
    <w:rsid w:val="002F216F"/>
    <w:rsid w:val="002F2693"/>
    <w:rsid w:val="002F2942"/>
    <w:rsid w:val="002F2CDE"/>
    <w:rsid w:val="002F3079"/>
    <w:rsid w:val="002F45B9"/>
    <w:rsid w:val="002F5D4A"/>
    <w:rsid w:val="002F5F92"/>
    <w:rsid w:val="002F6A95"/>
    <w:rsid w:val="002F79B2"/>
    <w:rsid w:val="00300479"/>
    <w:rsid w:val="00301091"/>
    <w:rsid w:val="0030157D"/>
    <w:rsid w:val="00301BEE"/>
    <w:rsid w:val="00303708"/>
    <w:rsid w:val="00304145"/>
    <w:rsid w:val="003044DD"/>
    <w:rsid w:val="00304693"/>
    <w:rsid w:val="00306CA8"/>
    <w:rsid w:val="003077AB"/>
    <w:rsid w:val="00313AC9"/>
    <w:rsid w:val="00313FF4"/>
    <w:rsid w:val="00314351"/>
    <w:rsid w:val="003144F5"/>
    <w:rsid w:val="0031536D"/>
    <w:rsid w:val="003153C5"/>
    <w:rsid w:val="003156FC"/>
    <w:rsid w:val="003162D6"/>
    <w:rsid w:val="003172B5"/>
    <w:rsid w:val="00322015"/>
    <w:rsid w:val="0032360C"/>
    <w:rsid w:val="0032383E"/>
    <w:rsid w:val="00323C99"/>
    <w:rsid w:val="003249C7"/>
    <w:rsid w:val="00324B73"/>
    <w:rsid w:val="00324D18"/>
    <w:rsid w:val="00324D68"/>
    <w:rsid w:val="00325625"/>
    <w:rsid w:val="00325831"/>
    <w:rsid w:val="003264CE"/>
    <w:rsid w:val="00326513"/>
    <w:rsid w:val="00327220"/>
    <w:rsid w:val="0032777C"/>
    <w:rsid w:val="00330264"/>
    <w:rsid w:val="00331E21"/>
    <w:rsid w:val="00332EAC"/>
    <w:rsid w:val="00332F45"/>
    <w:rsid w:val="003331C1"/>
    <w:rsid w:val="00334816"/>
    <w:rsid w:val="00334B16"/>
    <w:rsid w:val="00334F8B"/>
    <w:rsid w:val="0033579B"/>
    <w:rsid w:val="00336061"/>
    <w:rsid w:val="00337949"/>
    <w:rsid w:val="00337F31"/>
    <w:rsid w:val="003408EA"/>
    <w:rsid w:val="00340AB2"/>
    <w:rsid w:val="00341A8D"/>
    <w:rsid w:val="00341E40"/>
    <w:rsid w:val="00342C7A"/>
    <w:rsid w:val="00343BFB"/>
    <w:rsid w:val="00343D35"/>
    <w:rsid w:val="00343D7D"/>
    <w:rsid w:val="0034462E"/>
    <w:rsid w:val="00344BDD"/>
    <w:rsid w:val="00346EFC"/>
    <w:rsid w:val="003477ED"/>
    <w:rsid w:val="003479AD"/>
    <w:rsid w:val="00347B7A"/>
    <w:rsid w:val="00350BFB"/>
    <w:rsid w:val="003510B3"/>
    <w:rsid w:val="0035175A"/>
    <w:rsid w:val="00352198"/>
    <w:rsid w:val="0035223D"/>
    <w:rsid w:val="00352807"/>
    <w:rsid w:val="003541AC"/>
    <w:rsid w:val="003551B3"/>
    <w:rsid w:val="0035658F"/>
    <w:rsid w:val="0035739F"/>
    <w:rsid w:val="003576EE"/>
    <w:rsid w:val="003579D1"/>
    <w:rsid w:val="003600CF"/>
    <w:rsid w:val="00362484"/>
    <w:rsid w:val="003625E1"/>
    <w:rsid w:val="0036320F"/>
    <w:rsid w:val="003635A0"/>
    <w:rsid w:val="0036371F"/>
    <w:rsid w:val="003639AE"/>
    <w:rsid w:val="00364521"/>
    <w:rsid w:val="003645D5"/>
    <w:rsid w:val="00364C24"/>
    <w:rsid w:val="003654AB"/>
    <w:rsid w:val="003654D9"/>
    <w:rsid w:val="00365888"/>
    <w:rsid w:val="00366007"/>
    <w:rsid w:val="003663CB"/>
    <w:rsid w:val="003664A0"/>
    <w:rsid w:val="00366914"/>
    <w:rsid w:val="00366F96"/>
    <w:rsid w:val="0036745F"/>
    <w:rsid w:val="00367BFF"/>
    <w:rsid w:val="00370338"/>
    <w:rsid w:val="00370B6D"/>
    <w:rsid w:val="003721AA"/>
    <w:rsid w:val="00372DCC"/>
    <w:rsid w:val="00373D17"/>
    <w:rsid w:val="00374122"/>
    <w:rsid w:val="003749B3"/>
    <w:rsid w:val="00374C4B"/>
    <w:rsid w:val="003751D4"/>
    <w:rsid w:val="00375496"/>
    <w:rsid w:val="003757E7"/>
    <w:rsid w:val="0037645B"/>
    <w:rsid w:val="0037699B"/>
    <w:rsid w:val="00377485"/>
    <w:rsid w:val="0037762E"/>
    <w:rsid w:val="0038033E"/>
    <w:rsid w:val="00380716"/>
    <w:rsid w:val="003809EA"/>
    <w:rsid w:val="003810C6"/>
    <w:rsid w:val="0038133F"/>
    <w:rsid w:val="0038234C"/>
    <w:rsid w:val="00382883"/>
    <w:rsid w:val="00382C7C"/>
    <w:rsid w:val="00382F9D"/>
    <w:rsid w:val="0038382C"/>
    <w:rsid w:val="00383940"/>
    <w:rsid w:val="0038522E"/>
    <w:rsid w:val="0038536D"/>
    <w:rsid w:val="003864F0"/>
    <w:rsid w:val="00386643"/>
    <w:rsid w:val="0038685A"/>
    <w:rsid w:val="00386A43"/>
    <w:rsid w:val="00390155"/>
    <w:rsid w:val="00390254"/>
    <w:rsid w:val="00390BAF"/>
    <w:rsid w:val="00391095"/>
    <w:rsid w:val="00391D07"/>
    <w:rsid w:val="00394377"/>
    <w:rsid w:val="00395155"/>
    <w:rsid w:val="00395BA3"/>
    <w:rsid w:val="00396672"/>
    <w:rsid w:val="00396BC1"/>
    <w:rsid w:val="00396F39"/>
    <w:rsid w:val="003975F9"/>
    <w:rsid w:val="00397A3C"/>
    <w:rsid w:val="003A10F4"/>
    <w:rsid w:val="003A160C"/>
    <w:rsid w:val="003A17F8"/>
    <w:rsid w:val="003A2165"/>
    <w:rsid w:val="003A28E1"/>
    <w:rsid w:val="003A29B0"/>
    <w:rsid w:val="003A382C"/>
    <w:rsid w:val="003A6C81"/>
    <w:rsid w:val="003A701A"/>
    <w:rsid w:val="003A7C94"/>
    <w:rsid w:val="003B0B32"/>
    <w:rsid w:val="003B108D"/>
    <w:rsid w:val="003B198F"/>
    <w:rsid w:val="003B1CA5"/>
    <w:rsid w:val="003B20AE"/>
    <w:rsid w:val="003B28EB"/>
    <w:rsid w:val="003B3666"/>
    <w:rsid w:val="003B371D"/>
    <w:rsid w:val="003B4536"/>
    <w:rsid w:val="003B572E"/>
    <w:rsid w:val="003B592D"/>
    <w:rsid w:val="003B63CF"/>
    <w:rsid w:val="003B6DF5"/>
    <w:rsid w:val="003B77B3"/>
    <w:rsid w:val="003B7AD2"/>
    <w:rsid w:val="003B7CA6"/>
    <w:rsid w:val="003B7F88"/>
    <w:rsid w:val="003C02BD"/>
    <w:rsid w:val="003C2286"/>
    <w:rsid w:val="003C2BD4"/>
    <w:rsid w:val="003C2D0A"/>
    <w:rsid w:val="003C30FB"/>
    <w:rsid w:val="003C418E"/>
    <w:rsid w:val="003C4557"/>
    <w:rsid w:val="003C52DD"/>
    <w:rsid w:val="003C556E"/>
    <w:rsid w:val="003C7797"/>
    <w:rsid w:val="003D165B"/>
    <w:rsid w:val="003D1A14"/>
    <w:rsid w:val="003D2746"/>
    <w:rsid w:val="003D2E72"/>
    <w:rsid w:val="003D2F50"/>
    <w:rsid w:val="003D49AF"/>
    <w:rsid w:val="003D4EDF"/>
    <w:rsid w:val="003D629D"/>
    <w:rsid w:val="003D78EF"/>
    <w:rsid w:val="003D7A03"/>
    <w:rsid w:val="003D7B0D"/>
    <w:rsid w:val="003E0B7A"/>
    <w:rsid w:val="003E0D3D"/>
    <w:rsid w:val="003E0F91"/>
    <w:rsid w:val="003E1735"/>
    <w:rsid w:val="003E1F66"/>
    <w:rsid w:val="003E238A"/>
    <w:rsid w:val="003E28AB"/>
    <w:rsid w:val="003E29DA"/>
    <w:rsid w:val="003E3029"/>
    <w:rsid w:val="003E40E9"/>
    <w:rsid w:val="003E41E8"/>
    <w:rsid w:val="003E46DF"/>
    <w:rsid w:val="003E491E"/>
    <w:rsid w:val="003E563A"/>
    <w:rsid w:val="003E59D2"/>
    <w:rsid w:val="003E756F"/>
    <w:rsid w:val="003F059A"/>
    <w:rsid w:val="003F1348"/>
    <w:rsid w:val="003F199D"/>
    <w:rsid w:val="003F1B67"/>
    <w:rsid w:val="003F1CB1"/>
    <w:rsid w:val="003F27B9"/>
    <w:rsid w:val="003F288F"/>
    <w:rsid w:val="003F2CB4"/>
    <w:rsid w:val="003F2CE1"/>
    <w:rsid w:val="003F5687"/>
    <w:rsid w:val="003F77D1"/>
    <w:rsid w:val="003F7DD1"/>
    <w:rsid w:val="00402347"/>
    <w:rsid w:val="00402390"/>
    <w:rsid w:val="00402546"/>
    <w:rsid w:val="00404B55"/>
    <w:rsid w:val="00404C22"/>
    <w:rsid w:val="00404F70"/>
    <w:rsid w:val="0040527D"/>
    <w:rsid w:val="00407E27"/>
    <w:rsid w:val="00410039"/>
    <w:rsid w:val="004102D7"/>
    <w:rsid w:val="004103DC"/>
    <w:rsid w:val="004105D1"/>
    <w:rsid w:val="00410C93"/>
    <w:rsid w:val="0041127A"/>
    <w:rsid w:val="004113DB"/>
    <w:rsid w:val="00411844"/>
    <w:rsid w:val="00411F59"/>
    <w:rsid w:val="00412F91"/>
    <w:rsid w:val="004136AE"/>
    <w:rsid w:val="00413A70"/>
    <w:rsid w:val="004144BE"/>
    <w:rsid w:val="0041468A"/>
    <w:rsid w:val="00414E84"/>
    <w:rsid w:val="00415F6A"/>
    <w:rsid w:val="0041648C"/>
    <w:rsid w:val="00416D93"/>
    <w:rsid w:val="00416E8D"/>
    <w:rsid w:val="004172AD"/>
    <w:rsid w:val="00417BB1"/>
    <w:rsid w:val="00420630"/>
    <w:rsid w:val="00420E90"/>
    <w:rsid w:val="0042133C"/>
    <w:rsid w:val="004214F2"/>
    <w:rsid w:val="00421CA1"/>
    <w:rsid w:val="004237AD"/>
    <w:rsid w:val="00423996"/>
    <w:rsid w:val="00424A16"/>
    <w:rsid w:val="00425926"/>
    <w:rsid w:val="00425BF6"/>
    <w:rsid w:val="00425DC5"/>
    <w:rsid w:val="0042659D"/>
    <w:rsid w:val="00427259"/>
    <w:rsid w:val="004272EF"/>
    <w:rsid w:val="0042733C"/>
    <w:rsid w:val="0043017F"/>
    <w:rsid w:val="00432247"/>
    <w:rsid w:val="0043278B"/>
    <w:rsid w:val="00432962"/>
    <w:rsid w:val="0043365F"/>
    <w:rsid w:val="00434725"/>
    <w:rsid w:val="00435455"/>
    <w:rsid w:val="004355EE"/>
    <w:rsid w:val="004359E6"/>
    <w:rsid w:val="004368DF"/>
    <w:rsid w:val="00436C6B"/>
    <w:rsid w:val="00436D43"/>
    <w:rsid w:val="00437044"/>
    <w:rsid w:val="004370DA"/>
    <w:rsid w:val="00437470"/>
    <w:rsid w:val="004376B7"/>
    <w:rsid w:val="00440251"/>
    <w:rsid w:val="00441019"/>
    <w:rsid w:val="0044136E"/>
    <w:rsid w:val="004413CA"/>
    <w:rsid w:val="004418D6"/>
    <w:rsid w:val="00442AC3"/>
    <w:rsid w:val="00442FD0"/>
    <w:rsid w:val="004444BE"/>
    <w:rsid w:val="0044489E"/>
    <w:rsid w:val="0044692D"/>
    <w:rsid w:val="00450622"/>
    <w:rsid w:val="00451D7A"/>
    <w:rsid w:val="00452B2C"/>
    <w:rsid w:val="00453203"/>
    <w:rsid w:val="00453210"/>
    <w:rsid w:val="00453E11"/>
    <w:rsid w:val="004541EB"/>
    <w:rsid w:val="00454C08"/>
    <w:rsid w:val="00455704"/>
    <w:rsid w:val="004559CD"/>
    <w:rsid w:val="004567C8"/>
    <w:rsid w:val="004567EE"/>
    <w:rsid w:val="00456802"/>
    <w:rsid w:val="004569AE"/>
    <w:rsid w:val="0045726D"/>
    <w:rsid w:val="00457399"/>
    <w:rsid w:val="004577B4"/>
    <w:rsid w:val="00457FD1"/>
    <w:rsid w:val="00463504"/>
    <w:rsid w:val="0046370C"/>
    <w:rsid w:val="00463A49"/>
    <w:rsid w:val="00463CC7"/>
    <w:rsid w:val="00463D90"/>
    <w:rsid w:val="004640EA"/>
    <w:rsid w:val="00464A63"/>
    <w:rsid w:val="00464B74"/>
    <w:rsid w:val="00464BAF"/>
    <w:rsid w:val="00465BDF"/>
    <w:rsid w:val="004660BE"/>
    <w:rsid w:val="004661EA"/>
    <w:rsid w:val="00466CFC"/>
    <w:rsid w:val="004671C6"/>
    <w:rsid w:val="00467A4E"/>
    <w:rsid w:val="00467B8C"/>
    <w:rsid w:val="00467DC9"/>
    <w:rsid w:val="00470CA0"/>
    <w:rsid w:val="00473440"/>
    <w:rsid w:val="004739B9"/>
    <w:rsid w:val="00473F6D"/>
    <w:rsid w:val="0047540B"/>
    <w:rsid w:val="0047554F"/>
    <w:rsid w:val="004755C9"/>
    <w:rsid w:val="0047594C"/>
    <w:rsid w:val="00475C48"/>
    <w:rsid w:val="00475DC7"/>
    <w:rsid w:val="00476B36"/>
    <w:rsid w:val="00476DCA"/>
    <w:rsid w:val="00477079"/>
    <w:rsid w:val="004775A5"/>
    <w:rsid w:val="004801BD"/>
    <w:rsid w:val="004806E2"/>
    <w:rsid w:val="00480FE0"/>
    <w:rsid w:val="00481913"/>
    <w:rsid w:val="00483750"/>
    <w:rsid w:val="0048379D"/>
    <w:rsid w:val="004838ED"/>
    <w:rsid w:val="00483DAF"/>
    <w:rsid w:val="00484148"/>
    <w:rsid w:val="0048471A"/>
    <w:rsid w:val="00484C73"/>
    <w:rsid w:val="00484CE0"/>
    <w:rsid w:val="004868E5"/>
    <w:rsid w:val="00486DF0"/>
    <w:rsid w:val="00487189"/>
    <w:rsid w:val="004878DA"/>
    <w:rsid w:val="0049030A"/>
    <w:rsid w:val="004904D8"/>
    <w:rsid w:val="004906CA"/>
    <w:rsid w:val="00494085"/>
    <w:rsid w:val="0049478C"/>
    <w:rsid w:val="00494957"/>
    <w:rsid w:val="00494C3D"/>
    <w:rsid w:val="00495CE7"/>
    <w:rsid w:val="00495E8F"/>
    <w:rsid w:val="0049673A"/>
    <w:rsid w:val="00496D30"/>
    <w:rsid w:val="0049709F"/>
    <w:rsid w:val="00497D3E"/>
    <w:rsid w:val="004A034A"/>
    <w:rsid w:val="004A142A"/>
    <w:rsid w:val="004A1622"/>
    <w:rsid w:val="004A1847"/>
    <w:rsid w:val="004A1F09"/>
    <w:rsid w:val="004A231C"/>
    <w:rsid w:val="004A2BE1"/>
    <w:rsid w:val="004A455F"/>
    <w:rsid w:val="004A4BF5"/>
    <w:rsid w:val="004A5056"/>
    <w:rsid w:val="004A51A7"/>
    <w:rsid w:val="004A59C0"/>
    <w:rsid w:val="004A678A"/>
    <w:rsid w:val="004A6A15"/>
    <w:rsid w:val="004A7806"/>
    <w:rsid w:val="004A7E72"/>
    <w:rsid w:val="004B0375"/>
    <w:rsid w:val="004B0FED"/>
    <w:rsid w:val="004B118D"/>
    <w:rsid w:val="004B1F80"/>
    <w:rsid w:val="004B3614"/>
    <w:rsid w:val="004B449D"/>
    <w:rsid w:val="004B46CB"/>
    <w:rsid w:val="004B4929"/>
    <w:rsid w:val="004B49AC"/>
    <w:rsid w:val="004B5577"/>
    <w:rsid w:val="004B5FEF"/>
    <w:rsid w:val="004B607C"/>
    <w:rsid w:val="004B68B5"/>
    <w:rsid w:val="004B71AA"/>
    <w:rsid w:val="004B75C7"/>
    <w:rsid w:val="004B798F"/>
    <w:rsid w:val="004B7E4F"/>
    <w:rsid w:val="004C008B"/>
    <w:rsid w:val="004C0D76"/>
    <w:rsid w:val="004C1489"/>
    <w:rsid w:val="004C17A7"/>
    <w:rsid w:val="004C1A74"/>
    <w:rsid w:val="004C2844"/>
    <w:rsid w:val="004C3E53"/>
    <w:rsid w:val="004C427C"/>
    <w:rsid w:val="004C5729"/>
    <w:rsid w:val="004C5F20"/>
    <w:rsid w:val="004C6AE7"/>
    <w:rsid w:val="004C6CA8"/>
    <w:rsid w:val="004C7082"/>
    <w:rsid w:val="004C7607"/>
    <w:rsid w:val="004D0210"/>
    <w:rsid w:val="004D037B"/>
    <w:rsid w:val="004D08EE"/>
    <w:rsid w:val="004D0F02"/>
    <w:rsid w:val="004D1254"/>
    <w:rsid w:val="004D2394"/>
    <w:rsid w:val="004D3249"/>
    <w:rsid w:val="004D3941"/>
    <w:rsid w:val="004D3C14"/>
    <w:rsid w:val="004D4424"/>
    <w:rsid w:val="004D4CFE"/>
    <w:rsid w:val="004D54FA"/>
    <w:rsid w:val="004D5844"/>
    <w:rsid w:val="004D5A04"/>
    <w:rsid w:val="004D5BA3"/>
    <w:rsid w:val="004D5E71"/>
    <w:rsid w:val="004D65E3"/>
    <w:rsid w:val="004D6EC7"/>
    <w:rsid w:val="004D7CBE"/>
    <w:rsid w:val="004E00F0"/>
    <w:rsid w:val="004E139C"/>
    <w:rsid w:val="004E19C7"/>
    <w:rsid w:val="004E21C8"/>
    <w:rsid w:val="004E2458"/>
    <w:rsid w:val="004E29D3"/>
    <w:rsid w:val="004E3556"/>
    <w:rsid w:val="004E3AB8"/>
    <w:rsid w:val="004E47C6"/>
    <w:rsid w:val="004E588E"/>
    <w:rsid w:val="004E7099"/>
    <w:rsid w:val="004E70E2"/>
    <w:rsid w:val="004E7293"/>
    <w:rsid w:val="004E7FD7"/>
    <w:rsid w:val="004F037D"/>
    <w:rsid w:val="004F0F22"/>
    <w:rsid w:val="004F1529"/>
    <w:rsid w:val="004F191C"/>
    <w:rsid w:val="004F222D"/>
    <w:rsid w:val="004F27FD"/>
    <w:rsid w:val="004F2801"/>
    <w:rsid w:val="004F2975"/>
    <w:rsid w:val="004F3FB2"/>
    <w:rsid w:val="004F46ED"/>
    <w:rsid w:val="004F4A36"/>
    <w:rsid w:val="004F5E83"/>
    <w:rsid w:val="004F6C57"/>
    <w:rsid w:val="00500026"/>
    <w:rsid w:val="00500110"/>
    <w:rsid w:val="00500960"/>
    <w:rsid w:val="005015D2"/>
    <w:rsid w:val="005015E0"/>
    <w:rsid w:val="00501CD0"/>
    <w:rsid w:val="005041A9"/>
    <w:rsid w:val="0050442B"/>
    <w:rsid w:val="0050445D"/>
    <w:rsid w:val="00504F9E"/>
    <w:rsid w:val="00505CEE"/>
    <w:rsid w:val="005061E7"/>
    <w:rsid w:val="00506CED"/>
    <w:rsid w:val="005074F3"/>
    <w:rsid w:val="005107B2"/>
    <w:rsid w:val="00510A42"/>
    <w:rsid w:val="00510E64"/>
    <w:rsid w:val="00510EB8"/>
    <w:rsid w:val="00511EA1"/>
    <w:rsid w:val="00512EAF"/>
    <w:rsid w:val="00512F96"/>
    <w:rsid w:val="00512FD7"/>
    <w:rsid w:val="00513911"/>
    <w:rsid w:val="00513953"/>
    <w:rsid w:val="00513C2B"/>
    <w:rsid w:val="00513D40"/>
    <w:rsid w:val="0051499B"/>
    <w:rsid w:val="00514B0B"/>
    <w:rsid w:val="0051685F"/>
    <w:rsid w:val="00516B48"/>
    <w:rsid w:val="00517553"/>
    <w:rsid w:val="0051762A"/>
    <w:rsid w:val="00517EBB"/>
    <w:rsid w:val="005206E8"/>
    <w:rsid w:val="005209F6"/>
    <w:rsid w:val="00520B6E"/>
    <w:rsid w:val="00520FB8"/>
    <w:rsid w:val="0052133D"/>
    <w:rsid w:val="00521F77"/>
    <w:rsid w:val="00522664"/>
    <w:rsid w:val="0052328C"/>
    <w:rsid w:val="00523292"/>
    <w:rsid w:val="0052375E"/>
    <w:rsid w:val="00523AA1"/>
    <w:rsid w:val="005240C1"/>
    <w:rsid w:val="005246CB"/>
    <w:rsid w:val="00524AB0"/>
    <w:rsid w:val="00524BB8"/>
    <w:rsid w:val="00524D54"/>
    <w:rsid w:val="00524E99"/>
    <w:rsid w:val="00525A30"/>
    <w:rsid w:val="0052676B"/>
    <w:rsid w:val="005269DC"/>
    <w:rsid w:val="005276EF"/>
    <w:rsid w:val="00527A48"/>
    <w:rsid w:val="00530D5A"/>
    <w:rsid w:val="00532D42"/>
    <w:rsid w:val="00532EA5"/>
    <w:rsid w:val="00534254"/>
    <w:rsid w:val="005343C3"/>
    <w:rsid w:val="00534B38"/>
    <w:rsid w:val="005354E0"/>
    <w:rsid w:val="005357EF"/>
    <w:rsid w:val="00535883"/>
    <w:rsid w:val="00536567"/>
    <w:rsid w:val="00536B50"/>
    <w:rsid w:val="005401FD"/>
    <w:rsid w:val="0054163A"/>
    <w:rsid w:val="00541A1D"/>
    <w:rsid w:val="00541E7E"/>
    <w:rsid w:val="00542DFB"/>
    <w:rsid w:val="005431D8"/>
    <w:rsid w:val="00543278"/>
    <w:rsid w:val="00543551"/>
    <w:rsid w:val="005435A3"/>
    <w:rsid w:val="00544280"/>
    <w:rsid w:val="00544D86"/>
    <w:rsid w:val="00544FF4"/>
    <w:rsid w:val="0054559E"/>
    <w:rsid w:val="00545821"/>
    <w:rsid w:val="00546685"/>
    <w:rsid w:val="00550011"/>
    <w:rsid w:val="005502BF"/>
    <w:rsid w:val="005506A7"/>
    <w:rsid w:val="00550E0E"/>
    <w:rsid w:val="0055114F"/>
    <w:rsid w:val="00551CC4"/>
    <w:rsid w:val="00551E91"/>
    <w:rsid w:val="00551EC9"/>
    <w:rsid w:val="00552071"/>
    <w:rsid w:val="00552488"/>
    <w:rsid w:val="005528F9"/>
    <w:rsid w:val="005529F2"/>
    <w:rsid w:val="00552BBC"/>
    <w:rsid w:val="00553AC3"/>
    <w:rsid w:val="0055480B"/>
    <w:rsid w:val="005557C7"/>
    <w:rsid w:val="005559FA"/>
    <w:rsid w:val="00556FBF"/>
    <w:rsid w:val="0055720D"/>
    <w:rsid w:val="00557E6F"/>
    <w:rsid w:val="00560B23"/>
    <w:rsid w:val="00560DDE"/>
    <w:rsid w:val="005614DD"/>
    <w:rsid w:val="00562909"/>
    <w:rsid w:val="005648DE"/>
    <w:rsid w:val="005650A1"/>
    <w:rsid w:val="005651EE"/>
    <w:rsid w:val="005656EF"/>
    <w:rsid w:val="00565A64"/>
    <w:rsid w:val="005674D7"/>
    <w:rsid w:val="00567907"/>
    <w:rsid w:val="00571A0B"/>
    <w:rsid w:val="005724BE"/>
    <w:rsid w:val="00572759"/>
    <w:rsid w:val="005737CF"/>
    <w:rsid w:val="00574029"/>
    <w:rsid w:val="00574850"/>
    <w:rsid w:val="0057491F"/>
    <w:rsid w:val="00574A8E"/>
    <w:rsid w:val="00574BED"/>
    <w:rsid w:val="005778EF"/>
    <w:rsid w:val="00577B81"/>
    <w:rsid w:val="00580DEC"/>
    <w:rsid w:val="00581FE8"/>
    <w:rsid w:val="00582815"/>
    <w:rsid w:val="00582BC8"/>
    <w:rsid w:val="00582C8B"/>
    <w:rsid w:val="00582E60"/>
    <w:rsid w:val="0058355E"/>
    <w:rsid w:val="00583783"/>
    <w:rsid w:val="00584082"/>
    <w:rsid w:val="00584559"/>
    <w:rsid w:val="00585F85"/>
    <w:rsid w:val="005862CC"/>
    <w:rsid w:val="005866A5"/>
    <w:rsid w:val="00586C7C"/>
    <w:rsid w:val="00587339"/>
    <w:rsid w:val="005873B0"/>
    <w:rsid w:val="00587867"/>
    <w:rsid w:val="00587F47"/>
    <w:rsid w:val="00587FB4"/>
    <w:rsid w:val="00590A80"/>
    <w:rsid w:val="0059100B"/>
    <w:rsid w:val="005921D4"/>
    <w:rsid w:val="00592BBB"/>
    <w:rsid w:val="00592E3E"/>
    <w:rsid w:val="005931CA"/>
    <w:rsid w:val="005936FB"/>
    <w:rsid w:val="00593FCB"/>
    <w:rsid w:val="0059443F"/>
    <w:rsid w:val="00594DBC"/>
    <w:rsid w:val="00595CEC"/>
    <w:rsid w:val="00595E3A"/>
    <w:rsid w:val="00596D9B"/>
    <w:rsid w:val="005A07F4"/>
    <w:rsid w:val="005A11A2"/>
    <w:rsid w:val="005A1CA4"/>
    <w:rsid w:val="005A3C72"/>
    <w:rsid w:val="005A4D88"/>
    <w:rsid w:val="005A4F2B"/>
    <w:rsid w:val="005A571F"/>
    <w:rsid w:val="005A5DF5"/>
    <w:rsid w:val="005A6D9A"/>
    <w:rsid w:val="005B0D47"/>
    <w:rsid w:val="005B13CB"/>
    <w:rsid w:val="005B1663"/>
    <w:rsid w:val="005B19CA"/>
    <w:rsid w:val="005B1C87"/>
    <w:rsid w:val="005B22DC"/>
    <w:rsid w:val="005B3E10"/>
    <w:rsid w:val="005B42BB"/>
    <w:rsid w:val="005B474A"/>
    <w:rsid w:val="005B565B"/>
    <w:rsid w:val="005B5927"/>
    <w:rsid w:val="005B63DD"/>
    <w:rsid w:val="005B6CFB"/>
    <w:rsid w:val="005B6DAF"/>
    <w:rsid w:val="005B7DC4"/>
    <w:rsid w:val="005C057C"/>
    <w:rsid w:val="005C135B"/>
    <w:rsid w:val="005C434A"/>
    <w:rsid w:val="005C4550"/>
    <w:rsid w:val="005C5863"/>
    <w:rsid w:val="005C5DB4"/>
    <w:rsid w:val="005D0033"/>
    <w:rsid w:val="005D0123"/>
    <w:rsid w:val="005D0669"/>
    <w:rsid w:val="005D07E4"/>
    <w:rsid w:val="005D4F0A"/>
    <w:rsid w:val="005D519A"/>
    <w:rsid w:val="005D69D9"/>
    <w:rsid w:val="005D7861"/>
    <w:rsid w:val="005D7EFC"/>
    <w:rsid w:val="005E07D4"/>
    <w:rsid w:val="005E0AA7"/>
    <w:rsid w:val="005E1C27"/>
    <w:rsid w:val="005E1EEF"/>
    <w:rsid w:val="005E3717"/>
    <w:rsid w:val="005E3BE6"/>
    <w:rsid w:val="005E4A86"/>
    <w:rsid w:val="005E4ACD"/>
    <w:rsid w:val="005E691D"/>
    <w:rsid w:val="005E79EB"/>
    <w:rsid w:val="005E7E70"/>
    <w:rsid w:val="005F3285"/>
    <w:rsid w:val="005F340B"/>
    <w:rsid w:val="005F3C37"/>
    <w:rsid w:val="005F4C63"/>
    <w:rsid w:val="005F50B1"/>
    <w:rsid w:val="005F50BE"/>
    <w:rsid w:val="005F50F8"/>
    <w:rsid w:val="005F53DA"/>
    <w:rsid w:val="005F54DA"/>
    <w:rsid w:val="005F59AB"/>
    <w:rsid w:val="005F5F4A"/>
    <w:rsid w:val="005F5FE1"/>
    <w:rsid w:val="005F60F3"/>
    <w:rsid w:val="005F65DB"/>
    <w:rsid w:val="005F66CC"/>
    <w:rsid w:val="005F6AF6"/>
    <w:rsid w:val="005F6E54"/>
    <w:rsid w:val="005F7DD2"/>
    <w:rsid w:val="0060017A"/>
    <w:rsid w:val="0060024C"/>
    <w:rsid w:val="0060040C"/>
    <w:rsid w:val="00600A2C"/>
    <w:rsid w:val="00600FC4"/>
    <w:rsid w:val="006010B3"/>
    <w:rsid w:val="0060120E"/>
    <w:rsid w:val="00601542"/>
    <w:rsid w:val="00601A91"/>
    <w:rsid w:val="00601BBA"/>
    <w:rsid w:val="00602365"/>
    <w:rsid w:val="006026E9"/>
    <w:rsid w:val="006030D5"/>
    <w:rsid w:val="00604622"/>
    <w:rsid w:val="006047BE"/>
    <w:rsid w:val="006057C3"/>
    <w:rsid w:val="00605ACC"/>
    <w:rsid w:val="00605D01"/>
    <w:rsid w:val="00606267"/>
    <w:rsid w:val="006064BC"/>
    <w:rsid w:val="00606E5D"/>
    <w:rsid w:val="0060718C"/>
    <w:rsid w:val="006076D7"/>
    <w:rsid w:val="00607816"/>
    <w:rsid w:val="00607FBB"/>
    <w:rsid w:val="00607FF2"/>
    <w:rsid w:val="00610D06"/>
    <w:rsid w:val="00610D10"/>
    <w:rsid w:val="006112E2"/>
    <w:rsid w:val="00611703"/>
    <w:rsid w:val="006120D1"/>
    <w:rsid w:val="00613C69"/>
    <w:rsid w:val="006140DD"/>
    <w:rsid w:val="006142AE"/>
    <w:rsid w:val="00614F12"/>
    <w:rsid w:val="0061584E"/>
    <w:rsid w:val="006158CD"/>
    <w:rsid w:val="00615ECE"/>
    <w:rsid w:val="006163BF"/>
    <w:rsid w:val="00616519"/>
    <w:rsid w:val="00616D80"/>
    <w:rsid w:val="0061764F"/>
    <w:rsid w:val="006177C0"/>
    <w:rsid w:val="00617F00"/>
    <w:rsid w:val="00617F5D"/>
    <w:rsid w:val="0062063C"/>
    <w:rsid w:val="006206B8"/>
    <w:rsid w:val="00620740"/>
    <w:rsid w:val="00620790"/>
    <w:rsid w:val="00620AD4"/>
    <w:rsid w:val="00621CBE"/>
    <w:rsid w:val="00621DDB"/>
    <w:rsid w:val="00622A8A"/>
    <w:rsid w:val="00622EF8"/>
    <w:rsid w:val="00623328"/>
    <w:rsid w:val="00623379"/>
    <w:rsid w:val="00623976"/>
    <w:rsid w:val="00623A4B"/>
    <w:rsid w:val="00624C9B"/>
    <w:rsid w:val="00624F11"/>
    <w:rsid w:val="00625695"/>
    <w:rsid w:val="00626803"/>
    <w:rsid w:val="00627B30"/>
    <w:rsid w:val="0063037A"/>
    <w:rsid w:val="0063068F"/>
    <w:rsid w:val="006306A5"/>
    <w:rsid w:val="00630DB3"/>
    <w:rsid w:val="0063100B"/>
    <w:rsid w:val="00631343"/>
    <w:rsid w:val="00631B8B"/>
    <w:rsid w:val="00633F6D"/>
    <w:rsid w:val="00634B55"/>
    <w:rsid w:val="00634F91"/>
    <w:rsid w:val="006402E9"/>
    <w:rsid w:val="00640367"/>
    <w:rsid w:val="00640717"/>
    <w:rsid w:val="006415DB"/>
    <w:rsid w:val="00642D2E"/>
    <w:rsid w:val="006430DB"/>
    <w:rsid w:val="006435F2"/>
    <w:rsid w:val="006442A4"/>
    <w:rsid w:val="006442D2"/>
    <w:rsid w:val="00644626"/>
    <w:rsid w:val="00644C19"/>
    <w:rsid w:val="006454E1"/>
    <w:rsid w:val="0064636F"/>
    <w:rsid w:val="0064704F"/>
    <w:rsid w:val="00647445"/>
    <w:rsid w:val="0065023F"/>
    <w:rsid w:val="00650676"/>
    <w:rsid w:val="00651102"/>
    <w:rsid w:val="006513C8"/>
    <w:rsid w:val="006514D2"/>
    <w:rsid w:val="006521CC"/>
    <w:rsid w:val="006521E0"/>
    <w:rsid w:val="00652423"/>
    <w:rsid w:val="00652C63"/>
    <w:rsid w:val="00652DFB"/>
    <w:rsid w:val="006534D5"/>
    <w:rsid w:val="00653C1A"/>
    <w:rsid w:val="006543CF"/>
    <w:rsid w:val="00656294"/>
    <w:rsid w:val="006577BD"/>
    <w:rsid w:val="00657AF5"/>
    <w:rsid w:val="00657EFA"/>
    <w:rsid w:val="00661495"/>
    <w:rsid w:val="006616DA"/>
    <w:rsid w:val="00661A8A"/>
    <w:rsid w:val="006620CE"/>
    <w:rsid w:val="0066269C"/>
    <w:rsid w:val="00662A77"/>
    <w:rsid w:val="00662B00"/>
    <w:rsid w:val="00663B44"/>
    <w:rsid w:val="006641E4"/>
    <w:rsid w:val="00665449"/>
    <w:rsid w:val="00665EB6"/>
    <w:rsid w:val="00665F04"/>
    <w:rsid w:val="00666290"/>
    <w:rsid w:val="00666A9A"/>
    <w:rsid w:val="00666DA4"/>
    <w:rsid w:val="00666FAD"/>
    <w:rsid w:val="0066718A"/>
    <w:rsid w:val="006678BF"/>
    <w:rsid w:val="00673F94"/>
    <w:rsid w:val="00674463"/>
    <w:rsid w:val="00674C20"/>
    <w:rsid w:val="00674F56"/>
    <w:rsid w:val="006761B4"/>
    <w:rsid w:val="006763D0"/>
    <w:rsid w:val="0067725F"/>
    <w:rsid w:val="00677E79"/>
    <w:rsid w:val="006812A3"/>
    <w:rsid w:val="006818F8"/>
    <w:rsid w:val="006819E1"/>
    <w:rsid w:val="00682029"/>
    <w:rsid w:val="006825FF"/>
    <w:rsid w:val="00682648"/>
    <w:rsid w:val="00682CED"/>
    <w:rsid w:val="00683725"/>
    <w:rsid w:val="00683FBE"/>
    <w:rsid w:val="00684111"/>
    <w:rsid w:val="00684708"/>
    <w:rsid w:val="00684B33"/>
    <w:rsid w:val="00684B85"/>
    <w:rsid w:val="00685BAA"/>
    <w:rsid w:val="00686619"/>
    <w:rsid w:val="006866C3"/>
    <w:rsid w:val="00686F88"/>
    <w:rsid w:val="0068717B"/>
    <w:rsid w:val="00687D3C"/>
    <w:rsid w:val="0069061F"/>
    <w:rsid w:val="00690C3C"/>
    <w:rsid w:val="006921F2"/>
    <w:rsid w:val="00692EAE"/>
    <w:rsid w:val="006934C3"/>
    <w:rsid w:val="00693B00"/>
    <w:rsid w:val="00693FB9"/>
    <w:rsid w:val="00694430"/>
    <w:rsid w:val="00694A83"/>
    <w:rsid w:val="00694CBD"/>
    <w:rsid w:val="0069569B"/>
    <w:rsid w:val="00695A53"/>
    <w:rsid w:val="00695F41"/>
    <w:rsid w:val="006961FB"/>
    <w:rsid w:val="006966C7"/>
    <w:rsid w:val="00696E78"/>
    <w:rsid w:val="006973EC"/>
    <w:rsid w:val="006A0115"/>
    <w:rsid w:val="006A0200"/>
    <w:rsid w:val="006A03D9"/>
    <w:rsid w:val="006A133B"/>
    <w:rsid w:val="006A1B11"/>
    <w:rsid w:val="006A1B7A"/>
    <w:rsid w:val="006A1BD0"/>
    <w:rsid w:val="006A2CA5"/>
    <w:rsid w:val="006A2F60"/>
    <w:rsid w:val="006A34F5"/>
    <w:rsid w:val="006A3B50"/>
    <w:rsid w:val="006A4476"/>
    <w:rsid w:val="006A4EAA"/>
    <w:rsid w:val="006A5201"/>
    <w:rsid w:val="006A5943"/>
    <w:rsid w:val="006A5EE4"/>
    <w:rsid w:val="006A6270"/>
    <w:rsid w:val="006A65AA"/>
    <w:rsid w:val="006A68F9"/>
    <w:rsid w:val="006A6969"/>
    <w:rsid w:val="006A69D2"/>
    <w:rsid w:val="006A70AB"/>
    <w:rsid w:val="006A7217"/>
    <w:rsid w:val="006A7B27"/>
    <w:rsid w:val="006A7ED9"/>
    <w:rsid w:val="006B0C52"/>
    <w:rsid w:val="006B0FEB"/>
    <w:rsid w:val="006B1F70"/>
    <w:rsid w:val="006B2AD5"/>
    <w:rsid w:val="006B2BC0"/>
    <w:rsid w:val="006B2C9B"/>
    <w:rsid w:val="006B3FA2"/>
    <w:rsid w:val="006B5110"/>
    <w:rsid w:val="006B52D5"/>
    <w:rsid w:val="006B55EC"/>
    <w:rsid w:val="006B5667"/>
    <w:rsid w:val="006B58E5"/>
    <w:rsid w:val="006B6419"/>
    <w:rsid w:val="006B6D50"/>
    <w:rsid w:val="006B76D0"/>
    <w:rsid w:val="006C0323"/>
    <w:rsid w:val="006C0377"/>
    <w:rsid w:val="006C0866"/>
    <w:rsid w:val="006C0ADE"/>
    <w:rsid w:val="006C1877"/>
    <w:rsid w:val="006C1BAB"/>
    <w:rsid w:val="006C21C6"/>
    <w:rsid w:val="006C23B9"/>
    <w:rsid w:val="006C2D29"/>
    <w:rsid w:val="006C3162"/>
    <w:rsid w:val="006C328E"/>
    <w:rsid w:val="006C34F8"/>
    <w:rsid w:val="006C35C0"/>
    <w:rsid w:val="006C35DE"/>
    <w:rsid w:val="006C387F"/>
    <w:rsid w:val="006C503A"/>
    <w:rsid w:val="006C5B13"/>
    <w:rsid w:val="006C6A54"/>
    <w:rsid w:val="006C6CF3"/>
    <w:rsid w:val="006C7B53"/>
    <w:rsid w:val="006C7B7B"/>
    <w:rsid w:val="006C7BDF"/>
    <w:rsid w:val="006C7FA8"/>
    <w:rsid w:val="006D01D4"/>
    <w:rsid w:val="006D0A42"/>
    <w:rsid w:val="006D14CE"/>
    <w:rsid w:val="006D20DA"/>
    <w:rsid w:val="006D31A4"/>
    <w:rsid w:val="006D3DE2"/>
    <w:rsid w:val="006D4752"/>
    <w:rsid w:val="006D4857"/>
    <w:rsid w:val="006D5084"/>
    <w:rsid w:val="006D523E"/>
    <w:rsid w:val="006D54E4"/>
    <w:rsid w:val="006D5976"/>
    <w:rsid w:val="006D5C21"/>
    <w:rsid w:val="006D6ED4"/>
    <w:rsid w:val="006D71EC"/>
    <w:rsid w:val="006D7262"/>
    <w:rsid w:val="006D7928"/>
    <w:rsid w:val="006E0219"/>
    <w:rsid w:val="006E1CBF"/>
    <w:rsid w:val="006E20D6"/>
    <w:rsid w:val="006E335C"/>
    <w:rsid w:val="006E42F0"/>
    <w:rsid w:val="006E5927"/>
    <w:rsid w:val="006E5A4D"/>
    <w:rsid w:val="006E602E"/>
    <w:rsid w:val="006E6712"/>
    <w:rsid w:val="006E675B"/>
    <w:rsid w:val="006E67FC"/>
    <w:rsid w:val="006E68A4"/>
    <w:rsid w:val="006E7C98"/>
    <w:rsid w:val="006F0193"/>
    <w:rsid w:val="006F1333"/>
    <w:rsid w:val="006F167F"/>
    <w:rsid w:val="006F1C77"/>
    <w:rsid w:val="006F1EDA"/>
    <w:rsid w:val="006F21E9"/>
    <w:rsid w:val="006F2712"/>
    <w:rsid w:val="006F2982"/>
    <w:rsid w:val="006F2F9E"/>
    <w:rsid w:val="006F300E"/>
    <w:rsid w:val="006F30DA"/>
    <w:rsid w:val="006F320C"/>
    <w:rsid w:val="006F3292"/>
    <w:rsid w:val="006F3573"/>
    <w:rsid w:val="006F37A8"/>
    <w:rsid w:val="006F37E8"/>
    <w:rsid w:val="006F4543"/>
    <w:rsid w:val="006F4D63"/>
    <w:rsid w:val="006F4DC9"/>
    <w:rsid w:val="006F514A"/>
    <w:rsid w:val="006F51BD"/>
    <w:rsid w:val="006F63B0"/>
    <w:rsid w:val="006F7046"/>
    <w:rsid w:val="006F7ACA"/>
    <w:rsid w:val="00700B1F"/>
    <w:rsid w:val="00700C39"/>
    <w:rsid w:val="007013EF"/>
    <w:rsid w:val="00701CC9"/>
    <w:rsid w:val="00703A41"/>
    <w:rsid w:val="00705B8C"/>
    <w:rsid w:val="00706043"/>
    <w:rsid w:val="00706097"/>
    <w:rsid w:val="00706648"/>
    <w:rsid w:val="00706BD1"/>
    <w:rsid w:val="00710449"/>
    <w:rsid w:val="00710DC4"/>
    <w:rsid w:val="00711A2D"/>
    <w:rsid w:val="007123B1"/>
    <w:rsid w:val="0071279D"/>
    <w:rsid w:val="00713913"/>
    <w:rsid w:val="007156FA"/>
    <w:rsid w:val="00716664"/>
    <w:rsid w:val="007170F0"/>
    <w:rsid w:val="00717D24"/>
    <w:rsid w:val="00720BD3"/>
    <w:rsid w:val="00720C19"/>
    <w:rsid w:val="00722B6A"/>
    <w:rsid w:val="00723394"/>
    <w:rsid w:val="0072371D"/>
    <w:rsid w:val="00724F66"/>
    <w:rsid w:val="00725ACB"/>
    <w:rsid w:val="0072611B"/>
    <w:rsid w:val="00726241"/>
    <w:rsid w:val="00726DE0"/>
    <w:rsid w:val="00726E85"/>
    <w:rsid w:val="00727161"/>
    <w:rsid w:val="00727FE9"/>
    <w:rsid w:val="00730355"/>
    <w:rsid w:val="00730669"/>
    <w:rsid w:val="00730798"/>
    <w:rsid w:val="00730B88"/>
    <w:rsid w:val="00730C4A"/>
    <w:rsid w:val="00730E3E"/>
    <w:rsid w:val="00731381"/>
    <w:rsid w:val="007313A0"/>
    <w:rsid w:val="00732361"/>
    <w:rsid w:val="0073371F"/>
    <w:rsid w:val="00733818"/>
    <w:rsid w:val="00733838"/>
    <w:rsid w:val="00733E33"/>
    <w:rsid w:val="00733EB4"/>
    <w:rsid w:val="00734E90"/>
    <w:rsid w:val="0073533D"/>
    <w:rsid w:val="00735E19"/>
    <w:rsid w:val="00735E35"/>
    <w:rsid w:val="007368F5"/>
    <w:rsid w:val="00737B11"/>
    <w:rsid w:val="00737C44"/>
    <w:rsid w:val="007402A9"/>
    <w:rsid w:val="00740489"/>
    <w:rsid w:val="00740920"/>
    <w:rsid w:val="00740A72"/>
    <w:rsid w:val="00740D56"/>
    <w:rsid w:val="00740DCD"/>
    <w:rsid w:val="00741ABE"/>
    <w:rsid w:val="00741BA1"/>
    <w:rsid w:val="00743910"/>
    <w:rsid w:val="007447A3"/>
    <w:rsid w:val="00746241"/>
    <w:rsid w:val="007462F6"/>
    <w:rsid w:val="007467BE"/>
    <w:rsid w:val="00746866"/>
    <w:rsid w:val="00747013"/>
    <w:rsid w:val="00747F56"/>
    <w:rsid w:val="0075067B"/>
    <w:rsid w:val="007507AE"/>
    <w:rsid w:val="00750F24"/>
    <w:rsid w:val="00750FE7"/>
    <w:rsid w:val="00751332"/>
    <w:rsid w:val="00751BB4"/>
    <w:rsid w:val="00752026"/>
    <w:rsid w:val="0075298B"/>
    <w:rsid w:val="00752D3C"/>
    <w:rsid w:val="00752E7C"/>
    <w:rsid w:val="0075350A"/>
    <w:rsid w:val="007535B8"/>
    <w:rsid w:val="00753EC1"/>
    <w:rsid w:val="00753FDA"/>
    <w:rsid w:val="007557ED"/>
    <w:rsid w:val="007557F2"/>
    <w:rsid w:val="0075683C"/>
    <w:rsid w:val="00756A02"/>
    <w:rsid w:val="00757032"/>
    <w:rsid w:val="00757BAC"/>
    <w:rsid w:val="00757E17"/>
    <w:rsid w:val="00757E2C"/>
    <w:rsid w:val="007611D2"/>
    <w:rsid w:val="00761320"/>
    <w:rsid w:val="007613F7"/>
    <w:rsid w:val="00761A65"/>
    <w:rsid w:val="00761B87"/>
    <w:rsid w:val="00761F08"/>
    <w:rsid w:val="00761F5C"/>
    <w:rsid w:val="00762424"/>
    <w:rsid w:val="00762D0A"/>
    <w:rsid w:val="00762D8E"/>
    <w:rsid w:val="00764242"/>
    <w:rsid w:val="0076538B"/>
    <w:rsid w:val="00765613"/>
    <w:rsid w:val="007659FB"/>
    <w:rsid w:val="00766E13"/>
    <w:rsid w:val="007672F8"/>
    <w:rsid w:val="0076743E"/>
    <w:rsid w:val="00770189"/>
    <w:rsid w:val="00770516"/>
    <w:rsid w:val="00770558"/>
    <w:rsid w:val="007709AB"/>
    <w:rsid w:val="0077106F"/>
    <w:rsid w:val="0077117F"/>
    <w:rsid w:val="007711EA"/>
    <w:rsid w:val="00772569"/>
    <w:rsid w:val="00772A0C"/>
    <w:rsid w:val="00772A8C"/>
    <w:rsid w:val="007735CA"/>
    <w:rsid w:val="00774128"/>
    <w:rsid w:val="00774AAD"/>
    <w:rsid w:val="00775206"/>
    <w:rsid w:val="0077531D"/>
    <w:rsid w:val="00775A92"/>
    <w:rsid w:val="00775C9C"/>
    <w:rsid w:val="00775CF3"/>
    <w:rsid w:val="007762D2"/>
    <w:rsid w:val="00776F3F"/>
    <w:rsid w:val="0077780D"/>
    <w:rsid w:val="007778D7"/>
    <w:rsid w:val="007808C5"/>
    <w:rsid w:val="007809C4"/>
    <w:rsid w:val="00780C59"/>
    <w:rsid w:val="00781382"/>
    <w:rsid w:val="007815DD"/>
    <w:rsid w:val="0078195B"/>
    <w:rsid w:val="007829E3"/>
    <w:rsid w:val="00782A75"/>
    <w:rsid w:val="007830B2"/>
    <w:rsid w:val="0078341B"/>
    <w:rsid w:val="007837CE"/>
    <w:rsid w:val="00783E44"/>
    <w:rsid w:val="00783E58"/>
    <w:rsid w:val="007840BE"/>
    <w:rsid w:val="00784FF8"/>
    <w:rsid w:val="0078505D"/>
    <w:rsid w:val="0078540A"/>
    <w:rsid w:val="00785BA3"/>
    <w:rsid w:val="00786281"/>
    <w:rsid w:val="00787C50"/>
    <w:rsid w:val="00787D08"/>
    <w:rsid w:val="00787DC9"/>
    <w:rsid w:val="00790A71"/>
    <w:rsid w:val="00790EAE"/>
    <w:rsid w:val="007917A3"/>
    <w:rsid w:val="00792865"/>
    <w:rsid w:val="0079290C"/>
    <w:rsid w:val="00792E10"/>
    <w:rsid w:val="00792E96"/>
    <w:rsid w:val="00793925"/>
    <w:rsid w:val="007949A1"/>
    <w:rsid w:val="007951D0"/>
    <w:rsid w:val="00796131"/>
    <w:rsid w:val="00797476"/>
    <w:rsid w:val="00797D3C"/>
    <w:rsid w:val="007A0FDE"/>
    <w:rsid w:val="007A12CB"/>
    <w:rsid w:val="007A1331"/>
    <w:rsid w:val="007A1E51"/>
    <w:rsid w:val="007A2992"/>
    <w:rsid w:val="007A2D60"/>
    <w:rsid w:val="007A4187"/>
    <w:rsid w:val="007A42AE"/>
    <w:rsid w:val="007A4DD4"/>
    <w:rsid w:val="007A5A64"/>
    <w:rsid w:val="007A5B16"/>
    <w:rsid w:val="007A64F5"/>
    <w:rsid w:val="007A6B16"/>
    <w:rsid w:val="007A6CC6"/>
    <w:rsid w:val="007B032F"/>
    <w:rsid w:val="007B08B0"/>
    <w:rsid w:val="007B1006"/>
    <w:rsid w:val="007B1577"/>
    <w:rsid w:val="007B1BA1"/>
    <w:rsid w:val="007B2AC9"/>
    <w:rsid w:val="007B3652"/>
    <w:rsid w:val="007B3705"/>
    <w:rsid w:val="007B3E96"/>
    <w:rsid w:val="007B4368"/>
    <w:rsid w:val="007B44AF"/>
    <w:rsid w:val="007B4BA6"/>
    <w:rsid w:val="007B4DAF"/>
    <w:rsid w:val="007B52C1"/>
    <w:rsid w:val="007B595D"/>
    <w:rsid w:val="007B66FD"/>
    <w:rsid w:val="007B6905"/>
    <w:rsid w:val="007B6F6D"/>
    <w:rsid w:val="007B7849"/>
    <w:rsid w:val="007B78F8"/>
    <w:rsid w:val="007B7BD8"/>
    <w:rsid w:val="007C0147"/>
    <w:rsid w:val="007C019A"/>
    <w:rsid w:val="007C02C6"/>
    <w:rsid w:val="007C0422"/>
    <w:rsid w:val="007C0E29"/>
    <w:rsid w:val="007C208E"/>
    <w:rsid w:val="007C2A82"/>
    <w:rsid w:val="007C2C7D"/>
    <w:rsid w:val="007C4682"/>
    <w:rsid w:val="007C574F"/>
    <w:rsid w:val="007C59B1"/>
    <w:rsid w:val="007C5C74"/>
    <w:rsid w:val="007C68FB"/>
    <w:rsid w:val="007C692B"/>
    <w:rsid w:val="007C6ED5"/>
    <w:rsid w:val="007C7713"/>
    <w:rsid w:val="007D0B62"/>
    <w:rsid w:val="007D117D"/>
    <w:rsid w:val="007D1653"/>
    <w:rsid w:val="007D2BC1"/>
    <w:rsid w:val="007D351A"/>
    <w:rsid w:val="007D3B2D"/>
    <w:rsid w:val="007D4037"/>
    <w:rsid w:val="007D469A"/>
    <w:rsid w:val="007D56F3"/>
    <w:rsid w:val="007D5C1B"/>
    <w:rsid w:val="007D7046"/>
    <w:rsid w:val="007D70FF"/>
    <w:rsid w:val="007D7F09"/>
    <w:rsid w:val="007E05DF"/>
    <w:rsid w:val="007E1542"/>
    <w:rsid w:val="007E16F1"/>
    <w:rsid w:val="007E196D"/>
    <w:rsid w:val="007E1CBA"/>
    <w:rsid w:val="007E35A6"/>
    <w:rsid w:val="007E3DA5"/>
    <w:rsid w:val="007E433E"/>
    <w:rsid w:val="007E5813"/>
    <w:rsid w:val="007E692C"/>
    <w:rsid w:val="007E7A58"/>
    <w:rsid w:val="007F079C"/>
    <w:rsid w:val="007F0822"/>
    <w:rsid w:val="007F224A"/>
    <w:rsid w:val="007F271C"/>
    <w:rsid w:val="007F3DAE"/>
    <w:rsid w:val="007F4D54"/>
    <w:rsid w:val="007F65FB"/>
    <w:rsid w:val="007F7260"/>
    <w:rsid w:val="007F77BA"/>
    <w:rsid w:val="008001E8"/>
    <w:rsid w:val="008011CC"/>
    <w:rsid w:val="00801236"/>
    <w:rsid w:val="0080261C"/>
    <w:rsid w:val="0080279F"/>
    <w:rsid w:val="00802F57"/>
    <w:rsid w:val="00803DA5"/>
    <w:rsid w:val="0080438E"/>
    <w:rsid w:val="00805491"/>
    <w:rsid w:val="008056B9"/>
    <w:rsid w:val="00805734"/>
    <w:rsid w:val="008058AF"/>
    <w:rsid w:val="008066A4"/>
    <w:rsid w:val="008079F7"/>
    <w:rsid w:val="00807AFC"/>
    <w:rsid w:val="00807BE1"/>
    <w:rsid w:val="00807D46"/>
    <w:rsid w:val="00807F03"/>
    <w:rsid w:val="0081061C"/>
    <w:rsid w:val="008109EA"/>
    <w:rsid w:val="00810F0F"/>
    <w:rsid w:val="0081182C"/>
    <w:rsid w:val="008118E7"/>
    <w:rsid w:val="0081265F"/>
    <w:rsid w:val="0081278F"/>
    <w:rsid w:val="00813749"/>
    <w:rsid w:val="0081396B"/>
    <w:rsid w:val="00813EE8"/>
    <w:rsid w:val="008143BE"/>
    <w:rsid w:val="00814907"/>
    <w:rsid w:val="00814C7F"/>
    <w:rsid w:val="00815108"/>
    <w:rsid w:val="0081653F"/>
    <w:rsid w:val="008168B7"/>
    <w:rsid w:val="00816AC6"/>
    <w:rsid w:val="00816CA2"/>
    <w:rsid w:val="008176D7"/>
    <w:rsid w:val="00820478"/>
    <w:rsid w:val="00820AD8"/>
    <w:rsid w:val="00821E5B"/>
    <w:rsid w:val="0082221D"/>
    <w:rsid w:val="00822950"/>
    <w:rsid w:val="00822E35"/>
    <w:rsid w:val="00824204"/>
    <w:rsid w:val="00824C04"/>
    <w:rsid w:val="00824E7A"/>
    <w:rsid w:val="00825718"/>
    <w:rsid w:val="00826202"/>
    <w:rsid w:val="00826FAA"/>
    <w:rsid w:val="00826FFA"/>
    <w:rsid w:val="008273EA"/>
    <w:rsid w:val="0083103C"/>
    <w:rsid w:val="0083109A"/>
    <w:rsid w:val="008320B8"/>
    <w:rsid w:val="00833462"/>
    <w:rsid w:val="00833F43"/>
    <w:rsid w:val="00833F53"/>
    <w:rsid w:val="008344A5"/>
    <w:rsid w:val="00835109"/>
    <w:rsid w:val="0083513C"/>
    <w:rsid w:val="008353ED"/>
    <w:rsid w:val="008355B3"/>
    <w:rsid w:val="00835659"/>
    <w:rsid w:val="008358C2"/>
    <w:rsid w:val="008360DF"/>
    <w:rsid w:val="00836157"/>
    <w:rsid w:val="0083684B"/>
    <w:rsid w:val="00836C8C"/>
    <w:rsid w:val="00836CC8"/>
    <w:rsid w:val="00836E69"/>
    <w:rsid w:val="008371C3"/>
    <w:rsid w:val="008373C7"/>
    <w:rsid w:val="00837C84"/>
    <w:rsid w:val="00837FBB"/>
    <w:rsid w:val="00842523"/>
    <w:rsid w:val="00842817"/>
    <w:rsid w:val="00842BC1"/>
    <w:rsid w:val="00842EB0"/>
    <w:rsid w:val="008432F4"/>
    <w:rsid w:val="0084360B"/>
    <w:rsid w:val="008437E1"/>
    <w:rsid w:val="00843A56"/>
    <w:rsid w:val="00843CC9"/>
    <w:rsid w:val="008449FA"/>
    <w:rsid w:val="00845287"/>
    <w:rsid w:val="00845AF7"/>
    <w:rsid w:val="00845CE9"/>
    <w:rsid w:val="00845F48"/>
    <w:rsid w:val="00846B90"/>
    <w:rsid w:val="00847273"/>
    <w:rsid w:val="00847693"/>
    <w:rsid w:val="00847A91"/>
    <w:rsid w:val="00847AC1"/>
    <w:rsid w:val="008508EC"/>
    <w:rsid w:val="00850C53"/>
    <w:rsid w:val="008510A5"/>
    <w:rsid w:val="00851845"/>
    <w:rsid w:val="00852259"/>
    <w:rsid w:val="0085263F"/>
    <w:rsid w:val="00852ECE"/>
    <w:rsid w:val="00852F17"/>
    <w:rsid w:val="00853670"/>
    <w:rsid w:val="00853FD0"/>
    <w:rsid w:val="008544B9"/>
    <w:rsid w:val="00854741"/>
    <w:rsid w:val="008565E1"/>
    <w:rsid w:val="008569B4"/>
    <w:rsid w:val="00857597"/>
    <w:rsid w:val="00857F0F"/>
    <w:rsid w:val="008607C4"/>
    <w:rsid w:val="0086134D"/>
    <w:rsid w:val="0086216B"/>
    <w:rsid w:val="0086264D"/>
    <w:rsid w:val="008631A6"/>
    <w:rsid w:val="008633FF"/>
    <w:rsid w:val="0086563A"/>
    <w:rsid w:val="00865BE7"/>
    <w:rsid w:val="0086646D"/>
    <w:rsid w:val="0086682D"/>
    <w:rsid w:val="00866D6D"/>
    <w:rsid w:val="00867F54"/>
    <w:rsid w:val="0087060D"/>
    <w:rsid w:val="00870FFD"/>
    <w:rsid w:val="0087188E"/>
    <w:rsid w:val="0087209F"/>
    <w:rsid w:val="008720B6"/>
    <w:rsid w:val="00872189"/>
    <w:rsid w:val="00872321"/>
    <w:rsid w:val="0087260F"/>
    <w:rsid w:val="008726BF"/>
    <w:rsid w:val="00872B9F"/>
    <w:rsid w:val="00873B48"/>
    <w:rsid w:val="00873D8D"/>
    <w:rsid w:val="008744BB"/>
    <w:rsid w:val="0087485D"/>
    <w:rsid w:val="00874A2F"/>
    <w:rsid w:val="008750AE"/>
    <w:rsid w:val="00875D85"/>
    <w:rsid w:val="0087694C"/>
    <w:rsid w:val="00877457"/>
    <w:rsid w:val="00877C2B"/>
    <w:rsid w:val="00880CE9"/>
    <w:rsid w:val="00881D71"/>
    <w:rsid w:val="00881F81"/>
    <w:rsid w:val="008822F1"/>
    <w:rsid w:val="008836EB"/>
    <w:rsid w:val="00883981"/>
    <w:rsid w:val="00884223"/>
    <w:rsid w:val="0088446B"/>
    <w:rsid w:val="008852C4"/>
    <w:rsid w:val="00885E61"/>
    <w:rsid w:val="00886465"/>
    <w:rsid w:val="00886870"/>
    <w:rsid w:val="008869AB"/>
    <w:rsid w:val="00887BEE"/>
    <w:rsid w:val="008912FD"/>
    <w:rsid w:val="008914BA"/>
    <w:rsid w:val="00892138"/>
    <w:rsid w:val="008923A4"/>
    <w:rsid w:val="008924C5"/>
    <w:rsid w:val="00892D18"/>
    <w:rsid w:val="008951DE"/>
    <w:rsid w:val="008956E0"/>
    <w:rsid w:val="008956E5"/>
    <w:rsid w:val="0089593C"/>
    <w:rsid w:val="0089623D"/>
    <w:rsid w:val="0089676B"/>
    <w:rsid w:val="0089726C"/>
    <w:rsid w:val="00897C8B"/>
    <w:rsid w:val="00897FB7"/>
    <w:rsid w:val="008A04A7"/>
    <w:rsid w:val="008A057F"/>
    <w:rsid w:val="008A0DA1"/>
    <w:rsid w:val="008A13B8"/>
    <w:rsid w:val="008A1A25"/>
    <w:rsid w:val="008A2330"/>
    <w:rsid w:val="008A29AA"/>
    <w:rsid w:val="008A45C9"/>
    <w:rsid w:val="008A4BAC"/>
    <w:rsid w:val="008A59D9"/>
    <w:rsid w:val="008A5C77"/>
    <w:rsid w:val="008A6D25"/>
    <w:rsid w:val="008A79DF"/>
    <w:rsid w:val="008A7B6D"/>
    <w:rsid w:val="008B0589"/>
    <w:rsid w:val="008B097A"/>
    <w:rsid w:val="008B2B83"/>
    <w:rsid w:val="008B2EE1"/>
    <w:rsid w:val="008B3991"/>
    <w:rsid w:val="008B4AB7"/>
    <w:rsid w:val="008B5551"/>
    <w:rsid w:val="008B55C4"/>
    <w:rsid w:val="008B5BD7"/>
    <w:rsid w:val="008B5C3F"/>
    <w:rsid w:val="008C03A1"/>
    <w:rsid w:val="008C2C8F"/>
    <w:rsid w:val="008C3CA6"/>
    <w:rsid w:val="008C43E5"/>
    <w:rsid w:val="008C537B"/>
    <w:rsid w:val="008C6114"/>
    <w:rsid w:val="008C677A"/>
    <w:rsid w:val="008C6BEA"/>
    <w:rsid w:val="008C7AE5"/>
    <w:rsid w:val="008C7C93"/>
    <w:rsid w:val="008C7D5E"/>
    <w:rsid w:val="008D031D"/>
    <w:rsid w:val="008D0D72"/>
    <w:rsid w:val="008D2CA8"/>
    <w:rsid w:val="008D32A7"/>
    <w:rsid w:val="008D3A70"/>
    <w:rsid w:val="008D459A"/>
    <w:rsid w:val="008D478E"/>
    <w:rsid w:val="008D484F"/>
    <w:rsid w:val="008D4973"/>
    <w:rsid w:val="008D5DAC"/>
    <w:rsid w:val="008D607D"/>
    <w:rsid w:val="008D6996"/>
    <w:rsid w:val="008D6F8F"/>
    <w:rsid w:val="008D712A"/>
    <w:rsid w:val="008D74E8"/>
    <w:rsid w:val="008D785C"/>
    <w:rsid w:val="008E2E4E"/>
    <w:rsid w:val="008E479D"/>
    <w:rsid w:val="008E4FEC"/>
    <w:rsid w:val="008E5091"/>
    <w:rsid w:val="008E516C"/>
    <w:rsid w:val="008E5B8E"/>
    <w:rsid w:val="008E5DBB"/>
    <w:rsid w:val="008E6825"/>
    <w:rsid w:val="008E6F80"/>
    <w:rsid w:val="008E73A8"/>
    <w:rsid w:val="008F0364"/>
    <w:rsid w:val="008F0371"/>
    <w:rsid w:val="008F0866"/>
    <w:rsid w:val="008F0B0B"/>
    <w:rsid w:val="008F15B0"/>
    <w:rsid w:val="008F1A89"/>
    <w:rsid w:val="008F26F6"/>
    <w:rsid w:val="008F2F1A"/>
    <w:rsid w:val="008F376F"/>
    <w:rsid w:val="008F48D7"/>
    <w:rsid w:val="008F7363"/>
    <w:rsid w:val="008F7A96"/>
    <w:rsid w:val="008F7EE2"/>
    <w:rsid w:val="00900D10"/>
    <w:rsid w:val="00901139"/>
    <w:rsid w:val="0090231B"/>
    <w:rsid w:val="00902922"/>
    <w:rsid w:val="00903A14"/>
    <w:rsid w:val="00903A30"/>
    <w:rsid w:val="00903DFA"/>
    <w:rsid w:val="009049B2"/>
    <w:rsid w:val="00905107"/>
    <w:rsid w:val="00906359"/>
    <w:rsid w:val="00906937"/>
    <w:rsid w:val="00906B3A"/>
    <w:rsid w:val="0090733F"/>
    <w:rsid w:val="00907FAA"/>
    <w:rsid w:val="00907FE1"/>
    <w:rsid w:val="009104A0"/>
    <w:rsid w:val="009116DE"/>
    <w:rsid w:val="0091282E"/>
    <w:rsid w:val="00912DAE"/>
    <w:rsid w:val="00912E98"/>
    <w:rsid w:val="009130AA"/>
    <w:rsid w:val="00913195"/>
    <w:rsid w:val="009134C4"/>
    <w:rsid w:val="00913B21"/>
    <w:rsid w:val="00914519"/>
    <w:rsid w:val="00914705"/>
    <w:rsid w:val="00915115"/>
    <w:rsid w:val="009161AB"/>
    <w:rsid w:val="00917233"/>
    <w:rsid w:val="00917980"/>
    <w:rsid w:val="00920026"/>
    <w:rsid w:val="00920874"/>
    <w:rsid w:val="00921B9F"/>
    <w:rsid w:val="009221A6"/>
    <w:rsid w:val="00922772"/>
    <w:rsid w:val="009229B3"/>
    <w:rsid w:val="00922C04"/>
    <w:rsid w:val="00923737"/>
    <w:rsid w:val="009239AD"/>
    <w:rsid w:val="0092407F"/>
    <w:rsid w:val="00924528"/>
    <w:rsid w:val="009250D9"/>
    <w:rsid w:val="00925494"/>
    <w:rsid w:val="009259D3"/>
    <w:rsid w:val="00927478"/>
    <w:rsid w:val="00927EF2"/>
    <w:rsid w:val="0093055F"/>
    <w:rsid w:val="00930E0E"/>
    <w:rsid w:val="009315A8"/>
    <w:rsid w:val="00931AF7"/>
    <w:rsid w:val="009323DB"/>
    <w:rsid w:val="009323DE"/>
    <w:rsid w:val="009331EA"/>
    <w:rsid w:val="009338A7"/>
    <w:rsid w:val="009339B9"/>
    <w:rsid w:val="00934AB3"/>
    <w:rsid w:val="0093530D"/>
    <w:rsid w:val="00935996"/>
    <w:rsid w:val="00935BAB"/>
    <w:rsid w:val="00935CCC"/>
    <w:rsid w:val="00935E28"/>
    <w:rsid w:val="0093714E"/>
    <w:rsid w:val="00937B1E"/>
    <w:rsid w:val="00940580"/>
    <w:rsid w:val="009417E9"/>
    <w:rsid w:val="00941E27"/>
    <w:rsid w:val="0094210E"/>
    <w:rsid w:val="009429CC"/>
    <w:rsid w:val="00942F83"/>
    <w:rsid w:val="00943F56"/>
    <w:rsid w:val="0094420A"/>
    <w:rsid w:val="00944716"/>
    <w:rsid w:val="00944940"/>
    <w:rsid w:val="00944B25"/>
    <w:rsid w:val="00945228"/>
    <w:rsid w:val="009469FB"/>
    <w:rsid w:val="00946B28"/>
    <w:rsid w:val="0094703B"/>
    <w:rsid w:val="00947B0D"/>
    <w:rsid w:val="00950A9D"/>
    <w:rsid w:val="00950D87"/>
    <w:rsid w:val="00950F6A"/>
    <w:rsid w:val="00952B3C"/>
    <w:rsid w:val="00952B45"/>
    <w:rsid w:val="00953232"/>
    <w:rsid w:val="00953527"/>
    <w:rsid w:val="00954002"/>
    <w:rsid w:val="0095400E"/>
    <w:rsid w:val="00954D85"/>
    <w:rsid w:val="00955FEE"/>
    <w:rsid w:val="00956DA3"/>
    <w:rsid w:val="00957DAC"/>
    <w:rsid w:val="00957EE5"/>
    <w:rsid w:val="0096000B"/>
    <w:rsid w:val="00960B66"/>
    <w:rsid w:val="00960C6A"/>
    <w:rsid w:val="00960ECA"/>
    <w:rsid w:val="009612B9"/>
    <w:rsid w:val="00961645"/>
    <w:rsid w:val="00961D1D"/>
    <w:rsid w:val="0096254F"/>
    <w:rsid w:val="00962B18"/>
    <w:rsid w:val="00963AC3"/>
    <w:rsid w:val="00963C72"/>
    <w:rsid w:val="009647CA"/>
    <w:rsid w:val="00964835"/>
    <w:rsid w:val="00964F81"/>
    <w:rsid w:val="00965F4A"/>
    <w:rsid w:val="00966C63"/>
    <w:rsid w:val="00966CEF"/>
    <w:rsid w:val="00967C37"/>
    <w:rsid w:val="00967D55"/>
    <w:rsid w:val="00970261"/>
    <w:rsid w:val="00970360"/>
    <w:rsid w:val="00971D47"/>
    <w:rsid w:val="00972DF3"/>
    <w:rsid w:val="00973F00"/>
    <w:rsid w:val="00974564"/>
    <w:rsid w:val="0097477F"/>
    <w:rsid w:val="0097500B"/>
    <w:rsid w:val="009752C6"/>
    <w:rsid w:val="009753A6"/>
    <w:rsid w:val="009758E4"/>
    <w:rsid w:val="00975938"/>
    <w:rsid w:val="00976B58"/>
    <w:rsid w:val="00976C79"/>
    <w:rsid w:val="009779BC"/>
    <w:rsid w:val="00981F06"/>
    <w:rsid w:val="00982503"/>
    <w:rsid w:val="009841C4"/>
    <w:rsid w:val="00984833"/>
    <w:rsid w:val="00985AB5"/>
    <w:rsid w:val="00985B74"/>
    <w:rsid w:val="00985DCE"/>
    <w:rsid w:val="00985FDC"/>
    <w:rsid w:val="00987730"/>
    <w:rsid w:val="00987E00"/>
    <w:rsid w:val="009901F1"/>
    <w:rsid w:val="00993043"/>
    <w:rsid w:val="00993C30"/>
    <w:rsid w:val="00995253"/>
    <w:rsid w:val="00995B71"/>
    <w:rsid w:val="00997321"/>
    <w:rsid w:val="0099738E"/>
    <w:rsid w:val="00997D60"/>
    <w:rsid w:val="009A0356"/>
    <w:rsid w:val="009A2679"/>
    <w:rsid w:val="009A35CA"/>
    <w:rsid w:val="009A364F"/>
    <w:rsid w:val="009A3905"/>
    <w:rsid w:val="009A3D31"/>
    <w:rsid w:val="009A41E0"/>
    <w:rsid w:val="009A4988"/>
    <w:rsid w:val="009A4AE5"/>
    <w:rsid w:val="009A53CA"/>
    <w:rsid w:val="009A5718"/>
    <w:rsid w:val="009A59C3"/>
    <w:rsid w:val="009A6281"/>
    <w:rsid w:val="009A6F31"/>
    <w:rsid w:val="009B0FE0"/>
    <w:rsid w:val="009B1248"/>
    <w:rsid w:val="009B1AC5"/>
    <w:rsid w:val="009B1FEB"/>
    <w:rsid w:val="009B2413"/>
    <w:rsid w:val="009B256C"/>
    <w:rsid w:val="009B2FA1"/>
    <w:rsid w:val="009B4053"/>
    <w:rsid w:val="009B45C2"/>
    <w:rsid w:val="009B5921"/>
    <w:rsid w:val="009B5A69"/>
    <w:rsid w:val="009B6A75"/>
    <w:rsid w:val="009B6B51"/>
    <w:rsid w:val="009B6C02"/>
    <w:rsid w:val="009B7CD4"/>
    <w:rsid w:val="009B7F54"/>
    <w:rsid w:val="009C0814"/>
    <w:rsid w:val="009C2304"/>
    <w:rsid w:val="009C351D"/>
    <w:rsid w:val="009C378D"/>
    <w:rsid w:val="009C4485"/>
    <w:rsid w:val="009C475D"/>
    <w:rsid w:val="009C4D39"/>
    <w:rsid w:val="009C4DA5"/>
    <w:rsid w:val="009C51FE"/>
    <w:rsid w:val="009C5747"/>
    <w:rsid w:val="009C5F63"/>
    <w:rsid w:val="009C70A5"/>
    <w:rsid w:val="009D0C57"/>
    <w:rsid w:val="009D0D86"/>
    <w:rsid w:val="009D0F65"/>
    <w:rsid w:val="009D128F"/>
    <w:rsid w:val="009D198C"/>
    <w:rsid w:val="009D1A3E"/>
    <w:rsid w:val="009D1B04"/>
    <w:rsid w:val="009D22F5"/>
    <w:rsid w:val="009D2CA4"/>
    <w:rsid w:val="009D337D"/>
    <w:rsid w:val="009D3764"/>
    <w:rsid w:val="009D3D9B"/>
    <w:rsid w:val="009D3E33"/>
    <w:rsid w:val="009D41A2"/>
    <w:rsid w:val="009D47BE"/>
    <w:rsid w:val="009D5FAC"/>
    <w:rsid w:val="009D6630"/>
    <w:rsid w:val="009D74D3"/>
    <w:rsid w:val="009E08AB"/>
    <w:rsid w:val="009E0B24"/>
    <w:rsid w:val="009E0F53"/>
    <w:rsid w:val="009E0FAC"/>
    <w:rsid w:val="009E125E"/>
    <w:rsid w:val="009E1C1F"/>
    <w:rsid w:val="009E1F8D"/>
    <w:rsid w:val="009E2A46"/>
    <w:rsid w:val="009E2AEE"/>
    <w:rsid w:val="009E317F"/>
    <w:rsid w:val="009E31D7"/>
    <w:rsid w:val="009E3551"/>
    <w:rsid w:val="009E3719"/>
    <w:rsid w:val="009E3E0C"/>
    <w:rsid w:val="009E4413"/>
    <w:rsid w:val="009E4F0A"/>
    <w:rsid w:val="009E60DF"/>
    <w:rsid w:val="009E65D9"/>
    <w:rsid w:val="009E71F4"/>
    <w:rsid w:val="009E7724"/>
    <w:rsid w:val="009F01B9"/>
    <w:rsid w:val="009F0C81"/>
    <w:rsid w:val="009F11CE"/>
    <w:rsid w:val="009F2A0E"/>
    <w:rsid w:val="009F33FE"/>
    <w:rsid w:val="009F45EE"/>
    <w:rsid w:val="009F477D"/>
    <w:rsid w:val="009F68BF"/>
    <w:rsid w:val="009F71BB"/>
    <w:rsid w:val="009F78B1"/>
    <w:rsid w:val="009F7A8B"/>
    <w:rsid w:val="00A01CA2"/>
    <w:rsid w:val="00A01E81"/>
    <w:rsid w:val="00A0268A"/>
    <w:rsid w:val="00A037DB"/>
    <w:rsid w:val="00A0581F"/>
    <w:rsid w:val="00A05E5D"/>
    <w:rsid w:val="00A06241"/>
    <w:rsid w:val="00A06347"/>
    <w:rsid w:val="00A06816"/>
    <w:rsid w:val="00A06A96"/>
    <w:rsid w:val="00A070B3"/>
    <w:rsid w:val="00A07FC8"/>
    <w:rsid w:val="00A10095"/>
    <w:rsid w:val="00A10120"/>
    <w:rsid w:val="00A102D9"/>
    <w:rsid w:val="00A10425"/>
    <w:rsid w:val="00A1050B"/>
    <w:rsid w:val="00A10FFB"/>
    <w:rsid w:val="00A1307D"/>
    <w:rsid w:val="00A136CC"/>
    <w:rsid w:val="00A13EF7"/>
    <w:rsid w:val="00A148E5"/>
    <w:rsid w:val="00A15524"/>
    <w:rsid w:val="00A16EC8"/>
    <w:rsid w:val="00A179AC"/>
    <w:rsid w:val="00A20205"/>
    <w:rsid w:val="00A20D9F"/>
    <w:rsid w:val="00A20EE2"/>
    <w:rsid w:val="00A21A0E"/>
    <w:rsid w:val="00A223E1"/>
    <w:rsid w:val="00A22F06"/>
    <w:rsid w:val="00A24248"/>
    <w:rsid w:val="00A247FC"/>
    <w:rsid w:val="00A252A0"/>
    <w:rsid w:val="00A269E5"/>
    <w:rsid w:val="00A26E36"/>
    <w:rsid w:val="00A278ED"/>
    <w:rsid w:val="00A27CE3"/>
    <w:rsid w:val="00A30963"/>
    <w:rsid w:val="00A30B49"/>
    <w:rsid w:val="00A31466"/>
    <w:rsid w:val="00A31773"/>
    <w:rsid w:val="00A31901"/>
    <w:rsid w:val="00A3242E"/>
    <w:rsid w:val="00A32437"/>
    <w:rsid w:val="00A326F6"/>
    <w:rsid w:val="00A332B2"/>
    <w:rsid w:val="00A33FEA"/>
    <w:rsid w:val="00A349E8"/>
    <w:rsid w:val="00A36483"/>
    <w:rsid w:val="00A36823"/>
    <w:rsid w:val="00A375B3"/>
    <w:rsid w:val="00A37B34"/>
    <w:rsid w:val="00A41456"/>
    <w:rsid w:val="00A414F8"/>
    <w:rsid w:val="00A42532"/>
    <w:rsid w:val="00A42A5E"/>
    <w:rsid w:val="00A42D3B"/>
    <w:rsid w:val="00A43248"/>
    <w:rsid w:val="00A43B75"/>
    <w:rsid w:val="00A448E8"/>
    <w:rsid w:val="00A44FD3"/>
    <w:rsid w:val="00A451C3"/>
    <w:rsid w:val="00A45D45"/>
    <w:rsid w:val="00A472C2"/>
    <w:rsid w:val="00A507A1"/>
    <w:rsid w:val="00A50B13"/>
    <w:rsid w:val="00A50C7A"/>
    <w:rsid w:val="00A511D9"/>
    <w:rsid w:val="00A51A64"/>
    <w:rsid w:val="00A52020"/>
    <w:rsid w:val="00A522EF"/>
    <w:rsid w:val="00A524AB"/>
    <w:rsid w:val="00A5482D"/>
    <w:rsid w:val="00A549AB"/>
    <w:rsid w:val="00A54F2C"/>
    <w:rsid w:val="00A552E1"/>
    <w:rsid w:val="00A55C2B"/>
    <w:rsid w:val="00A5617A"/>
    <w:rsid w:val="00A562B0"/>
    <w:rsid w:val="00A56746"/>
    <w:rsid w:val="00A56A8B"/>
    <w:rsid w:val="00A56FE6"/>
    <w:rsid w:val="00A5762D"/>
    <w:rsid w:val="00A600F0"/>
    <w:rsid w:val="00A602A8"/>
    <w:rsid w:val="00A60860"/>
    <w:rsid w:val="00A60C11"/>
    <w:rsid w:val="00A6132D"/>
    <w:rsid w:val="00A617CD"/>
    <w:rsid w:val="00A62E1C"/>
    <w:rsid w:val="00A631B1"/>
    <w:rsid w:val="00A63F7C"/>
    <w:rsid w:val="00A660AC"/>
    <w:rsid w:val="00A66D49"/>
    <w:rsid w:val="00A67042"/>
    <w:rsid w:val="00A7064A"/>
    <w:rsid w:val="00A7184C"/>
    <w:rsid w:val="00A72B76"/>
    <w:rsid w:val="00A73BF1"/>
    <w:rsid w:val="00A73C7A"/>
    <w:rsid w:val="00A75129"/>
    <w:rsid w:val="00A75263"/>
    <w:rsid w:val="00A768CB"/>
    <w:rsid w:val="00A76CC7"/>
    <w:rsid w:val="00A77666"/>
    <w:rsid w:val="00A77795"/>
    <w:rsid w:val="00A77A06"/>
    <w:rsid w:val="00A80293"/>
    <w:rsid w:val="00A80615"/>
    <w:rsid w:val="00A80842"/>
    <w:rsid w:val="00A809BB"/>
    <w:rsid w:val="00A80C2A"/>
    <w:rsid w:val="00A81A8F"/>
    <w:rsid w:val="00A82018"/>
    <w:rsid w:val="00A82A14"/>
    <w:rsid w:val="00A82C7D"/>
    <w:rsid w:val="00A84137"/>
    <w:rsid w:val="00A8479D"/>
    <w:rsid w:val="00A84B88"/>
    <w:rsid w:val="00A85A92"/>
    <w:rsid w:val="00A85CB4"/>
    <w:rsid w:val="00A864F6"/>
    <w:rsid w:val="00A86CD3"/>
    <w:rsid w:val="00A86D4E"/>
    <w:rsid w:val="00A8716C"/>
    <w:rsid w:val="00A8775E"/>
    <w:rsid w:val="00A87A38"/>
    <w:rsid w:val="00A87ED6"/>
    <w:rsid w:val="00A9054B"/>
    <w:rsid w:val="00A910E2"/>
    <w:rsid w:val="00A912CF"/>
    <w:rsid w:val="00A91432"/>
    <w:rsid w:val="00A91EC1"/>
    <w:rsid w:val="00A927C5"/>
    <w:rsid w:val="00A94274"/>
    <w:rsid w:val="00A944D0"/>
    <w:rsid w:val="00A947D4"/>
    <w:rsid w:val="00A952EF"/>
    <w:rsid w:val="00A963E4"/>
    <w:rsid w:val="00A96F42"/>
    <w:rsid w:val="00A97014"/>
    <w:rsid w:val="00A97BFF"/>
    <w:rsid w:val="00AA0A96"/>
    <w:rsid w:val="00AA1465"/>
    <w:rsid w:val="00AA1664"/>
    <w:rsid w:val="00AA1CA7"/>
    <w:rsid w:val="00AA1EE8"/>
    <w:rsid w:val="00AA3091"/>
    <w:rsid w:val="00AA3331"/>
    <w:rsid w:val="00AA39F7"/>
    <w:rsid w:val="00AA3B5A"/>
    <w:rsid w:val="00AA3C5F"/>
    <w:rsid w:val="00AA3D8B"/>
    <w:rsid w:val="00AA3E80"/>
    <w:rsid w:val="00AA3FD1"/>
    <w:rsid w:val="00AA44C6"/>
    <w:rsid w:val="00AA4FBE"/>
    <w:rsid w:val="00AA50DC"/>
    <w:rsid w:val="00AA52A3"/>
    <w:rsid w:val="00AA5CB0"/>
    <w:rsid w:val="00AA5FF0"/>
    <w:rsid w:val="00AA6044"/>
    <w:rsid w:val="00AA61B5"/>
    <w:rsid w:val="00AA67C3"/>
    <w:rsid w:val="00AA6D8B"/>
    <w:rsid w:val="00AA72E1"/>
    <w:rsid w:val="00AA771C"/>
    <w:rsid w:val="00AB0BC5"/>
    <w:rsid w:val="00AB1757"/>
    <w:rsid w:val="00AB1A9C"/>
    <w:rsid w:val="00AB22F6"/>
    <w:rsid w:val="00AB248D"/>
    <w:rsid w:val="00AB3722"/>
    <w:rsid w:val="00AB385E"/>
    <w:rsid w:val="00AB3BC6"/>
    <w:rsid w:val="00AB400E"/>
    <w:rsid w:val="00AB4499"/>
    <w:rsid w:val="00AB4619"/>
    <w:rsid w:val="00AB4A3E"/>
    <w:rsid w:val="00AB5D17"/>
    <w:rsid w:val="00AB5F2B"/>
    <w:rsid w:val="00AB710E"/>
    <w:rsid w:val="00AB77E1"/>
    <w:rsid w:val="00AC1A21"/>
    <w:rsid w:val="00AC3663"/>
    <w:rsid w:val="00AC5560"/>
    <w:rsid w:val="00AC5997"/>
    <w:rsid w:val="00AC5C20"/>
    <w:rsid w:val="00AC6081"/>
    <w:rsid w:val="00AC71D4"/>
    <w:rsid w:val="00AC7C0D"/>
    <w:rsid w:val="00AD0BD5"/>
    <w:rsid w:val="00AD0CB8"/>
    <w:rsid w:val="00AD22CB"/>
    <w:rsid w:val="00AD2EFF"/>
    <w:rsid w:val="00AD5833"/>
    <w:rsid w:val="00AD5E2C"/>
    <w:rsid w:val="00AD6834"/>
    <w:rsid w:val="00AD7EC0"/>
    <w:rsid w:val="00AE08F0"/>
    <w:rsid w:val="00AE0A00"/>
    <w:rsid w:val="00AE0AEF"/>
    <w:rsid w:val="00AE0DD4"/>
    <w:rsid w:val="00AE1013"/>
    <w:rsid w:val="00AE219D"/>
    <w:rsid w:val="00AE24E3"/>
    <w:rsid w:val="00AE30E4"/>
    <w:rsid w:val="00AE3CBD"/>
    <w:rsid w:val="00AE4937"/>
    <w:rsid w:val="00AE58E0"/>
    <w:rsid w:val="00AE6065"/>
    <w:rsid w:val="00AE7503"/>
    <w:rsid w:val="00AE7EC9"/>
    <w:rsid w:val="00AF0FAC"/>
    <w:rsid w:val="00AF1257"/>
    <w:rsid w:val="00AF13AC"/>
    <w:rsid w:val="00AF2E24"/>
    <w:rsid w:val="00AF3AAC"/>
    <w:rsid w:val="00AF498F"/>
    <w:rsid w:val="00AF5E91"/>
    <w:rsid w:val="00AF60A5"/>
    <w:rsid w:val="00AF6B6F"/>
    <w:rsid w:val="00AF71D0"/>
    <w:rsid w:val="00AF76C0"/>
    <w:rsid w:val="00B003C7"/>
    <w:rsid w:val="00B01013"/>
    <w:rsid w:val="00B01014"/>
    <w:rsid w:val="00B01556"/>
    <w:rsid w:val="00B02112"/>
    <w:rsid w:val="00B034D9"/>
    <w:rsid w:val="00B039CD"/>
    <w:rsid w:val="00B04481"/>
    <w:rsid w:val="00B0472F"/>
    <w:rsid w:val="00B04BE3"/>
    <w:rsid w:val="00B05304"/>
    <w:rsid w:val="00B05B95"/>
    <w:rsid w:val="00B05EAA"/>
    <w:rsid w:val="00B06057"/>
    <w:rsid w:val="00B061A6"/>
    <w:rsid w:val="00B07600"/>
    <w:rsid w:val="00B10F81"/>
    <w:rsid w:val="00B1131D"/>
    <w:rsid w:val="00B12BF0"/>
    <w:rsid w:val="00B12E7C"/>
    <w:rsid w:val="00B13005"/>
    <w:rsid w:val="00B13AAE"/>
    <w:rsid w:val="00B15466"/>
    <w:rsid w:val="00B1553B"/>
    <w:rsid w:val="00B16267"/>
    <w:rsid w:val="00B162B0"/>
    <w:rsid w:val="00B16891"/>
    <w:rsid w:val="00B16D80"/>
    <w:rsid w:val="00B16E4B"/>
    <w:rsid w:val="00B176D9"/>
    <w:rsid w:val="00B20688"/>
    <w:rsid w:val="00B2069C"/>
    <w:rsid w:val="00B21AE8"/>
    <w:rsid w:val="00B21F70"/>
    <w:rsid w:val="00B2223D"/>
    <w:rsid w:val="00B2236A"/>
    <w:rsid w:val="00B22DB6"/>
    <w:rsid w:val="00B22DC5"/>
    <w:rsid w:val="00B22E8C"/>
    <w:rsid w:val="00B2524E"/>
    <w:rsid w:val="00B269E4"/>
    <w:rsid w:val="00B27ACE"/>
    <w:rsid w:val="00B27EC7"/>
    <w:rsid w:val="00B30481"/>
    <w:rsid w:val="00B3064F"/>
    <w:rsid w:val="00B30ABA"/>
    <w:rsid w:val="00B31285"/>
    <w:rsid w:val="00B31409"/>
    <w:rsid w:val="00B31BBF"/>
    <w:rsid w:val="00B32079"/>
    <w:rsid w:val="00B32106"/>
    <w:rsid w:val="00B329CD"/>
    <w:rsid w:val="00B33365"/>
    <w:rsid w:val="00B3365F"/>
    <w:rsid w:val="00B342FD"/>
    <w:rsid w:val="00B34668"/>
    <w:rsid w:val="00B349B1"/>
    <w:rsid w:val="00B34AFC"/>
    <w:rsid w:val="00B361ED"/>
    <w:rsid w:val="00B36716"/>
    <w:rsid w:val="00B379E4"/>
    <w:rsid w:val="00B40602"/>
    <w:rsid w:val="00B40E1B"/>
    <w:rsid w:val="00B415D2"/>
    <w:rsid w:val="00B42184"/>
    <w:rsid w:val="00B425BD"/>
    <w:rsid w:val="00B428A6"/>
    <w:rsid w:val="00B429E8"/>
    <w:rsid w:val="00B42DA3"/>
    <w:rsid w:val="00B43B65"/>
    <w:rsid w:val="00B44976"/>
    <w:rsid w:val="00B44C19"/>
    <w:rsid w:val="00B45C2B"/>
    <w:rsid w:val="00B45CA4"/>
    <w:rsid w:val="00B45DB4"/>
    <w:rsid w:val="00B4618A"/>
    <w:rsid w:val="00B46A59"/>
    <w:rsid w:val="00B46B0E"/>
    <w:rsid w:val="00B46C5F"/>
    <w:rsid w:val="00B47C08"/>
    <w:rsid w:val="00B5014F"/>
    <w:rsid w:val="00B501E4"/>
    <w:rsid w:val="00B506AC"/>
    <w:rsid w:val="00B5070B"/>
    <w:rsid w:val="00B525B0"/>
    <w:rsid w:val="00B52CE4"/>
    <w:rsid w:val="00B534B5"/>
    <w:rsid w:val="00B53A91"/>
    <w:rsid w:val="00B54C2A"/>
    <w:rsid w:val="00B55764"/>
    <w:rsid w:val="00B55C37"/>
    <w:rsid w:val="00B55ED5"/>
    <w:rsid w:val="00B56357"/>
    <w:rsid w:val="00B566A4"/>
    <w:rsid w:val="00B604C2"/>
    <w:rsid w:val="00B60A9C"/>
    <w:rsid w:val="00B60F34"/>
    <w:rsid w:val="00B6158E"/>
    <w:rsid w:val="00B632F5"/>
    <w:rsid w:val="00B64168"/>
    <w:rsid w:val="00B64529"/>
    <w:rsid w:val="00B65054"/>
    <w:rsid w:val="00B65089"/>
    <w:rsid w:val="00B6552B"/>
    <w:rsid w:val="00B66F57"/>
    <w:rsid w:val="00B702E1"/>
    <w:rsid w:val="00B71050"/>
    <w:rsid w:val="00B711CC"/>
    <w:rsid w:val="00B71274"/>
    <w:rsid w:val="00B722E4"/>
    <w:rsid w:val="00B72C5E"/>
    <w:rsid w:val="00B74A15"/>
    <w:rsid w:val="00B74D77"/>
    <w:rsid w:val="00B75DC0"/>
    <w:rsid w:val="00B75E25"/>
    <w:rsid w:val="00B76416"/>
    <w:rsid w:val="00B765D6"/>
    <w:rsid w:val="00B812D8"/>
    <w:rsid w:val="00B815AF"/>
    <w:rsid w:val="00B818FD"/>
    <w:rsid w:val="00B81B25"/>
    <w:rsid w:val="00B81DCE"/>
    <w:rsid w:val="00B82635"/>
    <w:rsid w:val="00B82D73"/>
    <w:rsid w:val="00B8356C"/>
    <w:rsid w:val="00B837F9"/>
    <w:rsid w:val="00B83AFE"/>
    <w:rsid w:val="00B83E6B"/>
    <w:rsid w:val="00B844EB"/>
    <w:rsid w:val="00B84BA4"/>
    <w:rsid w:val="00B84D69"/>
    <w:rsid w:val="00B85487"/>
    <w:rsid w:val="00B86D32"/>
    <w:rsid w:val="00B878B9"/>
    <w:rsid w:val="00B879CE"/>
    <w:rsid w:val="00B87CF1"/>
    <w:rsid w:val="00B902A2"/>
    <w:rsid w:val="00B90C3F"/>
    <w:rsid w:val="00B90EC8"/>
    <w:rsid w:val="00B91305"/>
    <w:rsid w:val="00B91BA7"/>
    <w:rsid w:val="00B91C41"/>
    <w:rsid w:val="00B92543"/>
    <w:rsid w:val="00B9258E"/>
    <w:rsid w:val="00B92801"/>
    <w:rsid w:val="00B92ABA"/>
    <w:rsid w:val="00B935E4"/>
    <w:rsid w:val="00B9360E"/>
    <w:rsid w:val="00B93A0F"/>
    <w:rsid w:val="00B93D51"/>
    <w:rsid w:val="00B95871"/>
    <w:rsid w:val="00B95A10"/>
    <w:rsid w:val="00B977E0"/>
    <w:rsid w:val="00BA0FE1"/>
    <w:rsid w:val="00BA12EB"/>
    <w:rsid w:val="00BA1DCF"/>
    <w:rsid w:val="00BA2499"/>
    <w:rsid w:val="00BA2988"/>
    <w:rsid w:val="00BA477D"/>
    <w:rsid w:val="00BA515B"/>
    <w:rsid w:val="00BA53EE"/>
    <w:rsid w:val="00BA5615"/>
    <w:rsid w:val="00BA5E78"/>
    <w:rsid w:val="00BA6D17"/>
    <w:rsid w:val="00BA6EC6"/>
    <w:rsid w:val="00BA7B5C"/>
    <w:rsid w:val="00BB090E"/>
    <w:rsid w:val="00BB10D3"/>
    <w:rsid w:val="00BB1983"/>
    <w:rsid w:val="00BB34A7"/>
    <w:rsid w:val="00BB36D7"/>
    <w:rsid w:val="00BB386F"/>
    <w:rsid w:val="00BB4116"/>
    <w:rsid w:val="00BB4D1D"/>
    <w:rsid w:val="00BB50BC"/>
    <w:rsid w:val="00BB519D"/>
    <w:rsid w:val="00BB5639"/>
    <w:rsid w:val="00BB5CA7"/>
    <w:rsid w:val="00BC068A"/>
    <w:rsid w:val="00BC19EC"/>
    <w:rsid w:val="00BC20EF"/>
    <w:rsid w:val="00BC2A4F"/>
    <w:rsid w:val="00BC2D73"/>
    <w:rsid w:val="00BC364A"/>
    <w:rsid w:val="00BC3715"/>
    <w:rsid w:val="00BC4409"/>
    <w:rsid w:val="00BC4B27"/>
    <w:rsid w:val="00BC7181"/>
    <w:rsid w:val="00BC7390"/>
    <w:rsid w:val="00BC79EF"/>
    <w:rsid w:val="00BD1587"/>
    <w:rsid w:val="00BD19A1"/>
    <w:rsid w:val="00BD25AA"/>
    <w:rsid w:val="00BD26DB"/>
    <w:rsid w:val="00BD3397"/>
    <w:rsid w:val="00BD3959"/>
    <w:rsid w:val="00BD3BF2"/>
    <w:rsid w:val="00BD3D6D"/>
    <w:rsid w:val="00BD3F37"/>
    <w:rsid w:val="00BD4577"/>
    <w:rsid w:val="00BD47D6"/>
    <w:rsid w:val="00BD4D7C"/>
    <w:rsid w:val="00BD5345"/>
    <w:rsid w:val="00BD5415"/>
    <w:rsid w:val="00BD5A9C"/>
    <w:rsid w:val="00BD5BA1"/>
    <w:rsid w:val="00BD5E0E"/>
    <w:rsid w:val="00BD6AF2"/>
    <w:rsid w:val="00BD7C79"/>
    <w:rsid w:val="00BE0557"/>
    <w:rsid w:val="00BE17D3"/>
    <w:rsid w:val="00BE1A78"/>
    <w:rsid w:val="00BE21D8"/>
    <w:rsid w:val="00BE2CF4"/>
    <w:rsid w:val="00BE303B"/>
    <w:rsid w:val="00BE484F"/>
    <w:rsid w:val="00BE5827"/>
    <w:rsid w:val="00BE6B3A"/>
    <w:rsid w:val="00BE7448"/>
    <w:rsid w:val="00BE769B"/>
    <w:rsid w:val="00BF00D9"/>
    <w:rsid w:val="00BF1036"/>
    <w:rsid w:val="00BF1129"/>
    <w:rsid w:val="00BF13DD"/>
    <w:rsid w:val="00BF1F0E"/>
    <w:rsid w:val="00BF269B"/>
    <w:rsid w:val="00BF2B37"/>
    <w:rsid w:val="00BF3384"/>
    <w:rsid w:val="00BF3A40"/>
    <w:rsid w:val="00BF3E15"/>
    <w:rsid w:val="00BF5C6D"/>
    <w:rsid w:val="00BF69DC"/>
    <w:rsid w:val="00BF6B7B"/>
    <w:rsid w:val="00BF6FC8"/>
    <w:rsid w:val="00BF7B97"/>
    <w:rsid w:val="00BF7E0A"/>
    <w:rsid w:val="00C00200"/>
    <w:rsid w:val="00C01627"/>
    <w:rsid w:val="00C020E7"/>
    <w:rsid w:val="00C02A3B"/>
    <w:rsid w:val="00C0370A"/>
    <w:rsid w:val="00C0452F"/>
    <w:rsid w:val="00C048ED"/>
    <w:rsid w:val="00C05BCB"/>
    <w:rsid w:val="00C0618A"/>
    <w:rsid w:val="00C06444"/>
    <w:rsid w:val="00C068E2"/>
    <w:rsid w:val="00C06FCD"/>
    <w:rsid w:val="00C070D2"/>
    <w:rsid w:val="00C103A7"/>
    <w:rsid w:val="00C10450"/>
    <w:rsid w:val="00C10A28"/>
    <w:rsid w:val="00C10ACF"/>
    <w:rsid w:val="00C10FE0"/>
    <w:rsid w:val="00C11454"/>
    <w:rsid w:val="00C11C93"/>
    <w:rsid w:val="00C128C2"/>
    <w:rsid w:val="00C1299B"/>
    <w:rsid w:val="00C13B04"/>
    <w:rsid w:val="00C15D1A"/>
    <w:rsid w:val="00C16039"/>
    <w:rsid w:val="00C16AA4"/>
    <w:rsid w:val="00C16FE1"/>
    <w:rsid w:val="00C1738F"/>
    <w:rsid w:val="00C176BE"/>
    <w:rsid w:val="00C17BD0"/>
    <w:rsid w:val="00C2127A"/>
    <w:rsid w:val="00C21BED"/>
    <w:rsid w:val="00C21E2E"/>
    <w:rsid w:val="00C230F1"/>
    <w:rsid w:val="00C23696"/>
    <w:rsid w:val="00C23928"/>
    <w:rsid w:val="00C253D7"/>
    <w:rsid w:val="00C264C6"/>
    <w:rsid w:val="00C2659A"/>
    <w:rsid w:val="00C26B35"/>
    <w:rsid w:val="00C2754C"/>
    <w:rsid w:val="00C279C5"/>
    <w:rsid w:val="00C27A00"/>
    <w:rsid w:val="00C27C3F"/>
    <w:rsid w:val="00C27D10"/>
    <w:rsid w:val="00C27E93"/>
    <w:rsid w:val="00C27FC5"/>
    <w:rsid w:val="00C3047C"/>
    <w:rsid w:val="00C31093"/>
    <w:rsid w:val="00C32156"/>
    <w:rsid w:val="00C3228E"/>
    <w:rsid w:val="00C3325E"/>
    <w:rsid w:val="00C332C8"/>
    <w:rsid w:val="00C33453"/>
    <w:rsid w:val="00C3377F"/>
    <w:rsid w:val="00C33F6C"/>
    <w:rsid w:val="00C34314"/>
    <w:rsid w:val="00C34448"/>
    <w:rsid w:val="00C34672"/>
    <w:rsid w:val="00C34886"/>
    <w:rsid w:val="00C35D0D"/>
    <w:rsid w:val="00C3632C"/>
    <w:rsid w:val="00C36DB8"/>
    <w:rsid w:val="00C37722"/>
    <w:rsid w:val="00C41ABF"/>
    <w:rsid w:val="00C42650"/>
    <w:rsid w:val="00C428CD"/>
    <w:rsid w:val="00C435F3"/>
    <w:rsid w:val="00C4502F"/>
    <w:rsid w:val="00C46AB9"/>
    <w:rsid w:val="00C471D4"/>
    <w:rsid w:val="00C472AA"/>
    <w:rsid w:val="00C47443"/>
    <w:rsid w:val="00C4798C"/>
    <w:rsid w:val="00C47B39"/>
    <w:rsid w:val="00C47BCC"/>
    <w:rsid w:val="00C50418"/>
    <w:rsid w:val="00C51448"/>
    <w:rsid w:val="00C51ABF"/>
    <w:rsid w:val="00C52C12"/>
    <w:rsid w:val="00C5313D"/>
    <w:rsid w:val="00C5478B"/>
    <w:rsid w:val="00C55B5B"/>
    <w:rsid w:val="00C55D1B"/>
    <w:rsid w:val="00C55D4C"/>
    <w:rsid w:val="00C5735A"/>
    <w:rsid w:val="00C573FF"/>
    <w:rsid w:val="00C57D73"/>
    <w:rsid w:val="00C6044A"/>
    <w:rsid w:val="00C607DA"/>
    <w:rsid w:val="00C61574"/>
    <w:rsid w:val="00C61740"/>
    <w:rsid w:val="00C62432"/>
    <w:rsid w:val="00C62800"/>
    <w:rsid w:val="00C63998"/>
    <w:rsid w:val="00C6478D"/>
    <w:rsid w:val="00C64806"/>
    <w:rsid w:val="00C64A18"/>
    <w:rsid w:val="00C6549D"/>
    <w:rsid w:val="00C656FC"/>
    <w:rsid w:val="00C6598A"/>
    <w:rsid w:val="00C6680B"/>
    <w:rsid w:val="00C7168A"/>
    <w:rsid w:val="00C719C3"/>
    <w:rsid w:val="00C72924"/>
    <w:rsid w:val="00C72F09"/>
    <w:rsid w:val="00C738D6"/>
    <w:rsid w:val="00C741FF"/>
    <w:rsid w:val="00C74F6E"/>
    <w:rsid w:val="00C76083"/>
    <w:rsid w:val="00C76A71"/>
    <w:rsid w:val="00C76D81"/>
    <w:rsid w:val="00C77052"/>
    <w:rsid w:val="00C77849"/>
    <w:rsid w:val="00C77B32"/>
    <w:rsid w:val="00C80177"/>
    <w:rsid w:val="00C80638"/>
    <w:rsid w:val="00C814EB"/>
    <w:rsid w:val="00C83437"/>
    <w:rsid w:val="00C84F85"/>
    <w:rsid w:val="00C85331"/>
    <w:rsid w:val="00C8544F"/>
    <w:rsid w:val="00C85D2F"/>
    <w:rsid w:val="00C85DF0"/>
    <w:rsid w:val="00C86D35"/>
    <w:rsid w:val="00C90E10"/>
    <w:rsid w:val="00C91619"/>
    <w:rsid w:val="00C937BC"/>
    <w:rsid w:val="00C9396F"/>
    <w:rsid w:val="00C9428B"/>
    <w:rsid w:val="00C94D04"/>
    <w:rsid w:val="00C94E73"/>
    <w:rsid w:val="00C950C0"/>
    <w:rsid w:val="00C95535"/>
    <w:rsid w:val="00C9570A"/>
    <w:rsid w:val="00C957CA"/>
    <w:rsid w:val="00C95D23"/>
    <w:rsid w:val="00C95F2B"/>
    <w:rsid w:val="00C965F2"/>
    <w:rsid w:val="00C96EAC"/>
    <w:rsid w:val="00C97777"/>
    <w:rsid w:val="00CA0A1A"/>
    <w:rsid w:val="00CA0BA9"/>
    <w:rsid w:val="00CA13A9"/>
    <w:rsid w:val="00CA354F"/>
    <w:rsid w:val="00CA357B"/>
    <w:rsid w:val="00CA3B36"/>
    <w:rsid w:val="00CA4C0E"/>
    <w:rsid w:val="00CA4C98"/>
    <w:rsid w:val="00CA577F"/>
    <w:rsid w:val="00CA5EC3"/>
    <w:rsid w:val="00CB0A09"/>
    <w:rsid w:val="00CB0DEA"/>
    <w:rsid w:val="00CB5011"/>
    <w:rsid w:val="00CB55AD"/>
    <w:rsid w:val="00CB65CC"/>
    <w:rsid w:val="00CB6903"/>
    <w:rsid w:val="00CB6C67"/>
    <w:rsid w:val="00CB733B"/>
    <w:rsid w:val="00CB7E4B"/>
    <w:rsid w:val="00CC146B"/>
    <w:rsid w:val="00CC150B"/>
    <w:rsid w:val="00CC179D"/>
    <w:rsid w:val="00CC1C57"/>
    <w:rsid w:val="00CC1E9A"/>
    <w:rsid w:val="00CC281B"/>
    <w:rsid w:val="00CC35E4"/>
    <w:rsid w:val="00CC35FC"/>
    <w:rsid w:val="00CC398E"/>
    <w:rsid w:val="00CC3BD6"/>
    <w:rsid w:val="00CC4832"/>
    <w:rsid w:val="00CC4DBE"/>
    <w:rsid w:val="00CC5FB0"/>
    <w:rsid w:val="00CC6088"/>
    <w:rsid w:val="00CC6ADA"/>
    <w:rsid w:val="00CC7CBD"/>
    <w:rsid w:val="00CD01E9"/>
    <w:rsid w:val="00CD1550"/>
    <w:rsid w:val="00CD22F6"/>
    <w:rsid w:val="00CD2338"/>
    <w:rsid w:val="00CD2664"/>
    <w:rsid w:val="00CD27B9"/>
    <w:rsid w:val="00CD28B9"/>
    <w:rsid w:val="00CD2983"/>
    <w:rsid w:val="00CD301B"/>
    <w:rsid w:val="00CD4239"/>
    <w:rsid w:val="00CD44A0"/>
    <w:rsid w:val="00CD53C7"/>
    <w:rsid w:val="00CD5B33"/>
    <w:rsid w:val="00CD5DD9"/>
    <w:rsid w:val="00CD6A2D"/>
    <w:rsid w:val="00CD6DEE"/>
    <w:rsid w:val="00CD71C2"/>
    <w:rsid w:val="00CD7C7C"/>
    <w:rsid w:val="00CD7D59"/>
    <w:rsid w:val="00CD7F82"/>
    <w:rsid w:val="00CE063D"/>
    <w:rsid w:val="00CE09B7"/>
    <w:rsid w:val="00CE0A07"/>
    <w:rsid w:val="00CE1875"/>
    <w:rsid w:val="00CE1DB8"/>
    <w:rsid w:val="00CE20DD"/>
    <w:rsid w:val="00CE3463"/>
    <w:rsid w:val="00CE3B48"/>
    <w:rsid w:val="00CE3D91"/>
    <w:rsid w:val="00CE3E80"/>
    <w:rsid w:val="00CE40DA"/>
    <w:rsid w:val="00CE411F"/>
    <w:rsid w:val="00CE4482"/>
    <w:rsid w:val="00CE4CD9"/>
    <w:rsid w:val="00CE4D3D"/>
    <w:rsid w:val="00CE6230"/>
    <w:rsid w:val="00CE65FB"/>
    <w:rsid w:val="00CE6C66"/>
    <w:rsid w:val="00CE6C99"/>
    <w:rsid w:val="00CE6EE0"/>
    <w:rsid w:val="00CF019B"/>
    <w:rsid w:val="00CF0BE4"/>
    <w:rsid w:val="00CF100F"/>
    <w:rsid w:val="00CF197D"/>
    <w:rsid w:val="00CF1CDD"/>
    <w:rsid w:val="00CF3C18"/>
    <w:rsid w:val="00CF4269"/>
    <w:rsid w:val="00CF467E"/>
    <w:rsid w:val="00CF60F6"/>
    <w:rsid w:val="00CF6911"/>
    <w:rsid w:val="00CF769E"/>
    <w:rsid w:val="00D030F1"/>
    <w:rsid w:val="00D03275"/>
    <w:rsid w:val="00D033AF"/>
    <w:rsid w:val="00D036F1"/>
    <w:rsid w:val="00D03C1F"/>
    <w:rsid w:val="00D043D2"/>
    <w:rsid w:val="00D05523"/>
    <w:rsid w:val="00D064F5"/>
    <w:rsid w:val="00D06A95"/>
    <w:rsid w:val="00D06D59"/>
    <w:rsid w:val="00D0739E"/>
    <w:rsid w:val="00D07BB9"/>
    <w:rsid w:val="00D10551"/>
    <w:rsid w:val="00D10FDC"/>
    <w:rsid w:val="00D11D2E"/>
    <w:rsid w:val="00D12CE5"/>
    <w:rsid w:val="00D14F5A"/>
    <w:rsid w:val="00D15698"/>
    <w:rsid w:val="00D15E3C"/>
    <w:rsid w:val="00D1694C"/>
    <w:rsid w:val="00D16F2C"/>
    <w:rsid w:val="00D17DA7"/>
    <w:rsid w:val="00D20324"/>
    <w:rsid w:val="00D20C1C"/>
    <w:rsid w:val="00D2176E"/>
    <w:rsid w:val="00D2275E"/>
    <w:rsid w:val="00D22E9A"/>
    <w:rsid w:val="00D2358B"/>
    <w:rsid w:val="00D23866"/>
    <w:rsid w:val="00D240AE"/>
    <w:rsid w:val="00D245A1"/>
    <w:rsid w:val="00D2462D"/>
    <w:rsid w:val="00D24D29"/>
    <w:rsid w:val="00D2515E"/>
    <w:rsid w:val="00D2571A"/>
    <w:rsid w:val="00D25829"/>
    <w:rsid w:val="00D26406"/>
    <w:rsid w:val="00D30283"/>
    <w:rsid w:val="00D3132F"/>
    <w:rsid w:val="00D31531"/>
    <w:rsid w:val="00D31DFE"/>
    <w:rsid w:val="00D3243B"/>
    <w:rsid w:val="00D32D40"/>
    <w:rsid w:val="00D32FF8"/>
    <w:rsid w:val="00D339BD"/>
    <w:rsid w:val="00D34DA3"/>
    <w:rsid w:val="00D351B4"/>
    <w:rsid w:val="00D3599F"/>
    <w:rsid w:val="00D35DBD"/>
    <w:rsid w:val="00D36C3B"/>
    <w:rsid w:val="00D37067"/>
    <w:rsid w:val="00D37134"/>
    <w:rsid w:val="00D374A3"/>
    <w:rsid w:val="00D37537"/>
    <w:rsid w:val="00D40372"/>
    <w:rsid w:val="00D40379"/>
    <w:rsid w:val="00D41AB7"/>
    <w:rsid w:val="00D41F8B"/>
    <w:rsid w:val="00D42A5B"/>
    <w:rsid w:val="00D432A1"/>
    <w:rsid w:val="00D432FE"/>
    <w:rsid w:val="00D44B19"/>
    <w:rsid w:val="00D46035"/>
    <w:rsid w:val="00D47BC7"/>
    <w:rsid w:val="00D47EB0"/>
    <w:rsid w:val="00D50226"/>
    <w:rsid w:val="00D50869"/>
    <w:rsid w:val="00D50878"/>
    <w:rsid w:val="00D51324"/>
    <w:rsid w:val="00D52681"/>
    <w:rsid w:val="00D52B1B"/>
    <w:rsid w:val="00D5306C"/>
    <w:rsid w:val="00D5340D"/>
    <w:rsid w:val="00D53BB9"/>
    <w:rsid w:val="00D53F96"/>
    <w:rsid w:val="00D550E0"/>
    <w:rsid w:val="00D55D7B"/>
    <w:rsid w:val="00D56FE1"/>
    <w:rsid w:val="00D5768B"/>
    <w:rsid w:val="00D57AC5"/>
    <w:rsid w:val="00D57E83"/>
    <w:rsid w:val="00D60502"/>
    <w:rsid w:val="00D611B5"/>
    <w:rsid w:val="00D61434"/>
    <w:rsid w:val="00D6196D"/>
    <w:rsid w:val="00D61A69"/>
    <w:rsid w:val="00D61D57"/>
    <w:rsid w:val="00D62BAD"/>
    <w:rsid w:val="00D638F2"/>
    <w:rsid w:val="00D6488D"/>
    <w:rsid w:val="00D64EE0"/>
    <w:rsid w:val="00D65642"/>
    <w:rsid w:val="00D6622F"/>
    <w:rsid w:val="00D66683"/>
    <w:rsid w:val="00D6670E"/>
    <w:rsid w:val="00D66EEF"/>
    <w:rsid w:val="00D679E4"/>
    <w:rsid w:val="00D67B32"/>
    <w:rsid w:val="00D67B61"/>
    <w:rsid w:val="00D70097"/>
    <w:rsid w:val="00D70745"/>
    <w:rsid w:val="00D70E80"/>
    <w:rsid w:val="00D7132E"/>
    <w:rsid w:val="00D71A89"/>
    <w:rsid w:val="00D72B79"/>
    <w:rsid w:val="00D72BBE"/>
    <w:rsid w:val="00D7310C"/>
    <w:rsid w:val="00D731DB"/>
    <w:rsid w:val="00D73541"/>
    <w:rsid w:val="00D73878"/>
    <w:rsid w:val="00D7522E"/>
    <w:rsid w:val="00D75551"/>
    <w:rsid w:val="00D75BB2"/>
    <w:rsid w:val="00D75D09"/>
    <w:rsid w:val="00D76685"/>
    <w:rsid w:val="00D772D6"/>
    <w:rsid w:val="00D774B3"/>
    <w:rsid w:val="00D80740"/>
    <w:rsid w:val="00D81E76"/>
    <w:rsid w:val="00D82BFA"/>
    <w:rsid w:val="00D8325C"/>
    <w:rsid w:val="00D834B8"/>
    <w:rsid w:val="00D84ACA"/>
    <w:rsid w:val="00D851E8"/>
    <w:rsid w:val="00D859C6"/>
    <w:rsid w:val="00D8773A"/>
    <w:rsid w:val="00D90491"/>
    <w:rsid w:val="00D925D4"/>
    <w:rsid w:val="00D926E5"/>
    <w:rsid w:val="00D92D2B"/>
    <w:rsid w:val="00D93384"/>
    <w:rsid w:val="00D939B6"/>
    <w:rsid w:val="00D9536C"/>
    <w:rsid w:val="00D95E6C"/>
    <w:rsid w:val="00D96238"/>
    <w:rsid w:val="00D9644D"/>
    <w:rsid w:val="00D9688D"/>
    <w:rsid w:val="00D97156"/>
    <w:rsid w:val="00D97C6E"/>
    <w:rsid w:val="00DA0283"/>
    <w:rsid w:val="00DA0A07"/>
    <w:rsid w:val="00DA14AF"/>
    <w:rsid w:val="00DA197A"/>
    <w:rsid w:val="00DA1FF6"/>
    <w:rsid w:val="00DA2B8A"/>
    <w:rsid w:val="00DA45D7"/>
    <w:rsid w:val="00DA4684"/>
    <w:rsid w:val="00DA49FA"/>
    <w:rsid w:val="00DA4BC6"/>
    <w:rsid w:val="00DA4F0A"/>
    <w:rsid w:val="00DA564F"/>
    <w:rsid w:val="00DA5C6A"/>
    <w:rsid w:val="00DA5CE6"/>
    <w:rsid w:val="00DA6399"/>
    <w:rsid w:val="00DA68CC"/>
    <w:rsid w:val="00DA7DA7"/>
    <w:rsid w:val="00DB0036"/>
    <w:rsid w:val="00DB0A10"/>
    <w:rsid w:val="00DB0B57"/>
    <w:rsid w:val="00DB1AB7"/>
    <w:rsid w:val="00DB3225"/>
    <w:rsid w:val="00DB33BC"/>
    <w:rsid w:val="00DB3AD6"/>
    <w:rsid w:val="00DB4243"/>
    <w:rsid w:val="00DB460C"/>
    <w:rsid w:val="00DB4891"/>
    <w:rsid w:val="00DB4C86"/>
    <w:rsid w:val="00DB6BE1"/>
    <w:rsid w:val="00DB7061"/>
    <w:rsid w:val="00DB70F0"/>
    <w:rsid w:val="00DB7570"/>
    <w:rsid w:val="00DC0F4F"/>
    <w:rsid w:val="00DC1801"/>
    <w:rsid w:val="00DC229F"/>
    <w:rsid w:val="00DC23D4"/>
    <w:rsid w:val="00DC24F1"/>
    <w:rsid w:val="00DC2BD9"/>
    <w:rsid w:val="00DC2D8C"/>
    <w:rsid w:val="00DC2E75"/>
    <w:rsid w:val="00DC3FE7"/>
    <w:rsid w:val="00DC47AC"/>
    <w:rsid w:val="00DC4E02"/>
    <w:rsid w:val="00DC569D"/>
    <w:rsid w:val="00DC6110"/>
    <w:rsid w:val="00DC62C6"/>
    <w:rsid w:val="00DC67A4"/>
    <w:rsid w:val="00DC73F1"/>
    <w:rsid w:val="00DC7CEA"/>
    <w:rsid w:val="00DC7CED"/>
    <w:rsid w:val="00DD03FB"/>
    <w:rsid w:val="00DD08FD"/>
    <w:rsid w:val="00DD21D0"/>
    <w:rsid w:val="00DD2AC4"/>
    <w:rsid w:val="00DD3487"/>
    <w:rsid w:val="00DD37D8"/>
    <w:rsid w:val="00DD4DDF"/>
    <w:rsid w:val="00DD4E64"/>
    <w:rsid w:val="00DD4ED4"/>
    <w:rsid w:val="00DD4ED7"/>
    <w:rsid w:val="00DD5C2C"/>
    <w:rsid w:val="00DD65C3"/>
    <w:rsid w:val="00DD72D5"/>
    <w:rsid w:val="00DD78FE"/>
    <w:rsid w:val="00DD7BF8"/>
    <w:rsid w:val="00DE0792"/>
    <w:rsid w:val="00DE09C8"/>
    <w:rsid w:val="00DE0F5A"/>
    <w:rsid w:val="00DE1F4E"/>
    <w:rsid w:val="00DE2000"/>
    <w:rsid w:val="00DE27A7"/>
    <w:rsid w:val="00DE280E"/>
    <w:rsid w:val="00DE28C5"/>
    <w:rsid w:val="00DE3235"/>
    <w:rsid w:val="00DE53BD"/>
    <w:rsid w:val="00DE6013"/>
    <w:rsid w:val="00DE7412"/>
    <w:rsid w:val="00DE7735"/>
    <w:rsid w:val="00DE77E8"/>
    <w:rsid w:val="00DF0137"/>
    <w:rsid w:val="00DF1DEA"/>
    <w:rsid w:val="00DF2410"/>
    <w:rsid w:val="00DF25B7"/>
    <w:rsid w:val="00DF2F40"/>
    <w:rsid w:val="00DF3442"/>
    <w:rsid w:val="00DF3A23"/>
    <w:rsid w:val="00DF53F9"/>
    <w:rsid w:val="00E023FD"/>
    <w:rsid w:val="00E027A8"/>
    <w:rsid w:val="00E032DA"/>
    <w:rsid w:val="00E0354A"/>
    <w:rsid w:val="00E04C79"/>
    <w:rsid w:val="00E06F2A"/>
    <w:rsid w:val="00E070F1"/>
    <w:rsid w:val="00E07403"/>
    <w:rsid w:val="00E1039F"/>
    <w:rsid w:val="00E1049C"/>
    <w:rsid w:val="00E10C78"/>
    <w:rsid w:val="00E110D4"/>
    <w:rsid w:val="00E111F8"/>
    <w:rsid w:val="00E1219E"/>
    <w:rsid w:val="00E12346"/>
    <w:rsid w:val="00E1391C"/>
    <w:rsid w:val="00E13F22"/>
    <w:rsid w:val="00E148D0"/>
    <w:rsid w:val="00E1520A"/>
    <w:rsid w:val="00E15E99"/>
    <w:rsid w:val="00E16156"/>
    <w:rsid w:val="00E16D7C"/>
    <w:rsid w:val="00E172E6"/>
    <w:rsid w:val="00E179C6"/>
    <w:rsid w:val="00E205A4"/>
    <w:rsid w:val="00E208E7"/>
    <w:rsid w:val="00E21261"/>
    <w:rsid w:val="00E21CB3"/>
    <w:rsid w:val="00E21D1C"/>
    <w:rsid w:val="00E21F7A"/>
    <w:rsid w:val="00E22E5F"/>
    <w:rsid w:val="00E23055"/>
    <w:rsid w:val="00E231C0"/>
    <w:rsid w:val="00E23585"/>
    <w:rsid w:val="00E24A9F"/>
    <w:rsid w:val="00E24ADB"/>
    <w:rsid w:val="00E25070"/>
    <w:rsid w:val="00E250A9"/>
    <w:rsid w:val="00E25564"/>
    <w:rsid w:val="00E259D3"/>
    <w:rsid w:val="00E25A6B"/>
    <w:rsid w:val="00E265FB"/>
    <w:rsid w:val="00E2685F"/>
    <w:rsid w:val="00E2780D"/>
    <w:rsid w:val="00E27A26"/>
    <w:rsid w:val="00E27A9B"/>
    <w:rsid w:val="00E30448"/>
    <w:rsid w:val="00E31144"/>
    <w:rsid w:val="00E3198F"/>
    <w:rsid w:val="00E32F63"/>
    <w:rsid w:val="00E33537"/>
    <w:rsid w:val="00E345C0"/>
    <w:rsid w:val="00E353A4"/>
    <w:rsid w:val="00E35FD3"/>
    <w:rsid w:val="00E36E97"/>
    <w:rsid w:val="00E37453"/>
    <w:rsid w:val="00E37703"/>
    <w:rsid w:val="00E378FA"/>
    <w:rsid w:val="00E40430"/>
    <w:rsid w:val="00E41254"/>
    <w:rsid w:val="00E41370"/>
    <w:rsid w:val="00E415F0"/>
    <w:rsid w:val="00E42150"/>
    <w:rsid w:val="00E42F0E"/>
    <w:rsid w:val="00E43598"/>
    <w:rsid w:val="00E435EE"/>
    <w:rsid w:val="00E436D8"/>
    <w:rsid w:val="00E45B16"/>
    <w:rsid w:val="00E46A42"/>
    <w:rsid w:val="00E46BCD"/>
    <w:rsid w:val="00E472A6"/>
    <w:rsid w:val="00E47369"/>
    <w:rsid w:val="00E474D0"/>
    <w:rsid w:val="00E476ED"/>
    <w:rsid w:val="00E47868"/>
    <w:rsid w:val="00E50335"/>
    <w:rsid w:val="00E51519"/>
    <w:rsid w:val="00E51C08"/>
    <w:rsid w:val="00E52736"/>
    <w:rsid w:val="00E527E3"/>
    <w:rsid w:val="00E5485F"/>
    <w:rsid w:val="00E54D20"/>
    <w:rsid w:val="00E5520C"/>
    <w:rsid w:val="00E55405"/>
    <w:rsid w:val="00E5547C"/>
    <w:rsid w:val="00E56196"/>
    <w:rsid w:val="00E56BD6"/>
    <w:rsid w:val="00E6093F"/>
    <w:rsid w:val="00E61774"/>
    <w:rsid w:val="00E6194E"/>
    <w:rsid w:val="00E61A59"/>
    <w:rsid w:val="00E621FF"/>
    <w:rsid w:val="00E62DB2"/>
    <w:rsid w:val="00E62E60"/>
    <w:rsid w:val="00E6345F"/>
    <w:rsid w:val="00E64EFF"/>
    <w:rsid w:val="00E65AF4"/>
    <w:rsid w:val="00E65B4D"/>
    <w:rsid w:val="00E65C66"/>
    <w:rsid w:val="00E6673B"/>
    <w:rsid w:val="00E67207"/>
    <w:rsid w:val="00E704A2"/>
    <w:rsid w:val="00E70C3D"/>
    <w:rsid w:val="00E71115"/>
    <w:rsid w:val="00E7171D"/>
    <w:rsid w:val="00E7199B"/>
    <w:rsid w:val="00E71C5C"/>
    <w:rsid w:val="00E72F1C"/>
    <w:rsid w:val="00E72F3A"/>
    <w:rsid w:val="00E7363C"/>
    <w:rsid w:val="00E73CC8"/>
    <w:rsid w:val="00E753F9"/>
    <w:rsid w:val="00E76405"/>
    <w:rsid w:val="00E769C5"/>
    <w:rsid w:val="00E806AF"/>
    <w:rsid w:val="00E80DDC"/>
    <w:rsid w:val="00E81167"/>
    <w:rsid w:val="00E8132F"/>
    <w:rsid w:val="00E818D8"/>
    <w:rsid w:val="00E82F95"/>
    <w:rsid w:val="00E8537B"/>
    <w:rsid w:val="00E90051"/>
    <w:rsid w:val="00E90054"/>
    <w:rsid w:val="00E90595"/>
    <w:rsid w:val="00E90867"/>
    <w:rsid w:val="00E90A0B"/>
    <w:rsid w:val="00E91880"/>
    <w:rsid w:val="00E9234C"/>
    <w:rsid w:val="00E92DE7"/>
    <w:rsid w:val="00E939D0"/>
    <w:rsid w:val="00E93ECB"/>
    <w:rsid w:val="00E947EE"/>
    <w:rsid w:val="00E9564E"/>
    <w:rsid w:val="00E95812"/>
    <w:rsid w:val="00E97DFC"/>
    <w:rsid w:val="00EA0FE0"/>
    <w:rsid w:val="00EA15D7"/>
    <w:rsid w:val="00EA18FC"/>
    <w:rsid w:val="00EA1C91"/>
    <w:rsid w:val="00EA298A"/>
    <w:rsid w:val="00EA3012"/>
    <w:rsid w:val="00EA3452"/>
    <w:rsid w:val="00EA3474"/>
    <w:rsid w:val="00EA3757"/>
    <w:rsid w:val="00EA4834"/>
    <w:rsid w:val="00EA48A6"/>
    <w:rsid w:val="00EA4F8B"/>
    <w:rsid w:val="00EA6A80"/>
    <w:rsid w:val="00EA7F50"/>
    <w:rsid w:val="00EA7F55"/>
    <w:rsid w:val="00EB05C1"/>
    <w:rsid w:val="00EB1352"/>
    <w:rsid w:val="00EB1647"/>
    <w:rsid w:val="00EB317A"/>
    <w:rsid w:val="00EB3225"/>
    <w:rsid w:val="00EB408C"/>
    <w:rsid w:val="00EB4EDE"/>
    <w:rsid w:val="00EB4FDE"/>
    <w:rsid w:val="00EB6403"/>
    <w:rsid w:val="00EB7561"/>
    <w:rsid w:val="00EB794F"/>
    <w:rsid w:val="00EC0E5C"/>
    <w:rsid w:val="00EC1C33"/>
    <w:rsid w:val="00EC35E9"/>
    <w:rsid w:val="00EC40EE"/>
    <w:rsid w:val="00EC4B48"/>
    <w:rsid w:val="00EC4BAA"/>
    <w:rsid w:val="00EC5299"/>
    <w:rsid w:val="00EC5818"/>
    <w:rsid w:val="00EC5C76"/>
    <w:rsid w:val="00EC637A"/>
    <w:rsid w:val="00EC66DD"/>
    <w:rsid w:val="00EC6B0B"/>
    <w:rsid w:val="00EC6E92"/>
    <w:rsid w:val="00EC798E"/>
    <w:rsid w:val="00ED0E69"/>
    <w:rsid w:val="00ED1BD2"/>
    <w:rsid w:val="00ED2110"/>
    <w:rsid w:val="00ED249C"/>
    <w:rsid w:val="00ED342A"/>
    <w:rsid w:val="00ED34AB"/>
    <w:rsid w:val="00ED35A0"/>
    <w:rsid w:val="00ED35A5"/>
    <w:rsid w:val="00ED3F0A"/>
    <w:rsid w:val="00ED40DE"/>
    <w:rsid w:val="00ED46A9"/>
    <w:rsid w:val="00ED54B5"/>
    <w:rsid w:val="00ED5E77"/>
    <w:rsid w:val="00ED6B89"/>
    <w:rsid w:val="00ED705E"/>
    <w:rsid w:val="00ED7645"/>
    <w:rsid w:val="00EE010B"/>
    <w:rsid w:val="00EE0405"/>
    <w:rsid w:val="00EE0A6E"/>
    <w:rsid w:val="00EE0E63"/>
    <w:rsid w:val="00EE0FCB"/>
    <w:rsid w:val="00EE12DC"/>
    <w:rsid w:val="00EE1484"/>
    <w:rsid w:val="00EE27B5"/>
    <w:rsid w:val="00EE3676"/>
    <w:rsid w:val="00EE3AB1"/>
    <w:rsid w:val="00EE444A"/>
    <w:rsid w:val="00EE50E1"/>
    <w:rsid w:val="00EE52DF"/>
    <w:rsid w:val="00EE57F9"/>
    <w:rsid w:val="00EE6E42"/>
    <w:rsid w:val="00EE6F98"/>
    <w:rsid w:val="00EE783F"/>
    <w:rsid w:val="00EE7D1B"/>
    <w:rsid w:val="00EF142B"/>
    <w:rsid w:val="00EF17E4"/>
    <w:rsid w:val="00EF2945"/>
    <w:rsid w:val="00EF34C8"/>
    <w:rsid w:val="00EF35D7"/>
    <w:rsid w:val="00EF3AFA"/>
    <w:rsid w:val="00EF3C51"/>
    <w:rsid w:val="00EF4529"/>
    <w:rsid w:val="00EF4B12"/>
    <w:rsid w:val="00EF544B"/>
    <w:rsid w:val="00EF5911"/>
    <w:rsid w:val="00EF683A"/>
    <w:rsid w:val="00EF6BA9"/>
    <w:rsid w:val="00EF6BF6"/>
    <w:rsid w:val="00EF6F67"/>
    <w:rsid w:val="00EF7304"/>
    <w:rsid w:val="00EF7B93"/>
    <w:rsid w:val="00EF7C70"/>
    <w:rsid w:val="00F0094E"/>
    <w:rsid w:val="00F01440"/>
    <w:rsid w:val="00F026AF"/>
    <w:rsid w:val="00F027C0"/>
    <w:rsid w:val="00F02847"/>
    <w:rsid w:val="00F02C90"/>
    <w:rsid w:val="00F03D80"/>
    <w:rsid w:val="00F041C8"/>
    <w:rsid w:val="00F04348"/>
    <w:rsid w:val="00F05744"/>
    <w:rsid w:val="00F05858"/>
    <w:rsid w:val="00F06045"/>
    <w:rsid w:val="00F0684A"/>
    <w:rsid w:val="00F069C1"/>
    <w:rsid w:val="00F10B07"/>
    <w:rsid w:val="00F10D80"/>
    <w:rsid w:val="00F10EBC"/>
    <w:rsid w:val="00F11CBA"/>
    <w:rsid w:val="00F13671"/>
    <w:rsid w:val="00F1377E"/>
    <w:rsid w:val="00F13ACE"/>
    <w:rsid w:val="00F14609"/>
    <w:rsid w:val="00F146BB"/>
    <w:rsid w:val="00F14C0F"/>
    <w:rsid w:val="00F15A62"/>
    <w:rsid w:val="00F16599"/>
    <w:rsid w:val="00F16D1B"/>
    <w:rsid w:val="00F2001B"/>
    <w:rsid w:val="00F207E9"/>
    <w:rsid w:val="00F225C3"/>
    <w:rsid w:val="00F23C24"/>
    <w:rsid w:val="00F25817"/>
    <w:rsid w:val="00F258A1"/>
    <w:rsid w:val="00F25C56"/>
    <w:rsid w:val="00F25CC2"/>
    <w:rsid w:val="00F2613D"/>
    <w:rsid w:val="00F30584"/>
    <w:rsid w:val="00F30A47"/>
    <w:rsid w:val="00F30CA1"/>
    <w:rsid w:val="00F310AE"/>
    <w:rsid w:val="00F31176"/>
    <w:rsid w:val="00F312AD"/>
    <w:rsid w:val="00F3192A"/>
    <w:rsid w:val="00F33144"/>
    <w:rsid w:val="00F3331D"/>
    <w:rsid w:val="00F33B1A"/>
    <w:rsid w:val="00F33E5A"/>
    <w:rsid w:val="00F35311"/>
    <w:rsid w:val="00F35AE6"/>
    <w:rsid w:val="00F405A0"/>
    <w:rsid w:val="00F4077B"/>
    <w:rsid w:val="00F40DB8"/>
    <w:rsid w:val="00F40E26"/>
    <w:rsid w:val="00F41330"/>
    <w:rsid w:val="00F420D0"/>
    <w:rsid w:val="00F422CE"/>
    <w:rsid w:val="00F425A4"/>
    <w:rsid w:val="00F42686"/>
    <w:rsid w:val="00F42F6A"/>
    <w:rsid w:val="00F430A4"/>
    <w:rsid w:val="00F443BD"/>
    <w:rsid w:val="00F44C45"/>
    <w:rsid w:val="00F4532D"/>
    <w:rsid w:val="00F45545"/>
    <w:rsid w:val="00F45974"/>
    <w:rsid w:val="00F46691"/>
    <w:rsid w:val="00F4776F"/>
    <w:rsid w:val="00F47CF4"/>
    <w:rsid w:val="00F47F3D"/>
    <w:rsid w:val="00F47FBA"/>
    <w:rsid w:val="00F5002A"/>
    <w:rsid w:val="00F502B9"/>
    <w:rsid w:val="00F50314"/>
    <w:rsid w:val="00F51123"/>
    <w:rsid w:val="00F51461"/>
    <w:rsid w:val="00F51E9B"/>
    <w:rsid w:val="00F520F5"/>
    <w:rsid w:val="00F52E6C"/>
    <w:rsid w:val="00F53745"/>
    <w:rsid w:val="00F543DF"/>
    <w:rsid w:val="00F550A9"/>
    <w:rsid w:val="00F55366"/>
    <w:rsid w:val="00F55660"/>
    <w:rsid w:val="00F57406"/>
    <w:rsid w:val="00F57961"/>
    <w:rsid w:val="00F57FB8"/>
    <w:rsid w:val="00F609CC"/>
    <w:rsid w:val="00F611FB"/>
    <w:rsid w:val="00F61554"/>
    <w:rsid w:val="00F62953"/>
    <w:rsid w:val="00F62A5D"/>
    <w:rsid w:val="00F631DB"/>
    <w:rsid w:val="00F63FE9"/>
    <w:rsid w:val="00F6543A"/>
    <w:rsid w:val="00F66336"/>
    <w:rsid w:val="00F6724A"/>
    <w:rsid w:val="00F7027B"/>
    <w:rsid w:val="00F707A9"/>
    <w:rsid w:val="00F70C94"/>
    <w:rsid w:val="00F7175A"/>
    <w:rsid w:val="00F71F13"/>
    <w:rsid w:val="00F72A0E"/>
    <w:rsid w:val="00F73179"/>
    <w:rsid w:val="00F73793"/>
    <w:rsid w:val="00F73A86"/>
    <w:rsid w:val="00F7492D"/>
    <w:rsid w:val="00F7516E"/>
    <w:rsid w:val="00F75758"/>
    <w:rsid w:val="00F75EB9"/>
    <w:rsid w:val="00F762D4"/>
    <w:rsid w:val="00F767B3"/>
    <w:rsid w:val="00F805F9"/>
    <w:rsid w:val="00F822FB"/>
    <w:rsid w:val="00F82916"/>
    <w:rsid w:val="00F83783"/>
    <w:rsid w:val="00F83856"/>
    <w:rsid w:val="00F83B6D"/>
    <w:rsid w:val="00F84D69"/>
    <w:rsid w:val="00F85887"/>
    <w:rsid w:val="00F860FD"/>
    <w:rsid w:val="00F86AE5"/>
    <w:rsid w:val="00F87AA3"/>
    <w:rsid w:val="00F87FCC"/>
    <w:rsid w:val="00F90618"/>
    <w:rsid w:val="00F90938"/>
    <w:rsid w:val="00F90FA9"/>
    <w:rsid w:val="00F912D5"/>
    <w:rsid w:val="00F91753"/>
    <w:rsid w:val="00F92B50"/>
    <w:rsid w:val="00F93AE6"/>
    <w:rsid w:val="00F942BA"/>
    <w:rsid w:val="00F94480"/>
    <w:rsid w:val="00F94918"/>
    <w:rsid w:val="00F95188"/>
    <w:rsid w:val="00F95201"/>
    <w:rsid w:val="00F96426"/>
    <w:rsid w:val="00F964F1"/>
    <w:rsid w:val="00F96ACE"/>
    <w:rsid w:val="00FA0732"/>
    <w:rsid w:val="00FA17E5"/>
    <w:rsid w:val="00FA218C"/>
    <w:rsid w:val="00FA2296"/>
    <w:rsid w:val="00FA2C18"/>
    <w:rsid w:val="00FA3AA4"/>
    <w:rsid w:val="00FA3CF3"/>
    <w:rsid w:val="00FA3F85"/>
    <w:rsid w:val="00FA55B0"/>
    <w:rsid w:val="00FA5AFA"/>
    <w:rsid w:val="00FA6665"/>
    <w:rsid w:val="00FB0446"/>
    <w:rsid w:val="00FB06B7"/>
    <w:rsid w:val="00FB0726"/>
    <w:rsid w:val="00FB1056"/>
    <w:rsid w:val="00FB2DF8"/>
    <w:rsid w:val="00FB363D"/>
    <w:rsid w:val="00FB424F"/>
    <w:rsid w:val="00FB45AE"/>
    <w:rsid w:val="00FB4DE0"/>
    <w:rsid w:val="00FB4F07"/>
    <w:rsid w:val="00FB5380"/>
    <w:rsid w:val="00FB5726"/>
    <w:rsid w:val="00FB5E28"/>
    <w:rsid w:val="00FB6286"/>
    <w:rsid w:val="00FB667D"/>
    <w:rsid w:val="00FC02B5"/>
    <w:rsid w:val="00FC0B61"/>
    <w:rsid w:val="00FC1511"/>
    <w:rsid w:val="00FC1CD6"/>
    <w:rsid w:val="00FC250F"/>
    <w:rsid w:val="00FC2EDD"/>
    <w:rsid w:val="00FC376F"/>
    <w:rsid w:val="00FC3B39"/>
    <w:rsid w:val="00FC4F5C"/>
    <w:rsid w:val="00FC51A3"/>
    <w:rsid w:val="00FC577E"/>
    <w:rsid w:val="00FC5E2F"/>
    <w:rsid w:val="00FC633E"/>
    <w:rsid w:val="00FC6464"/>
    <w:rsid w:val="00FC7235"/>
    <w:rsid w:val="00FC7266"/>
    <w:rsid w:val="00FC74D8"/>
    <w:rsid w:val="00FD0BAF"/>
    <w:rsid w:val="00FD11E5"/>
    <w:rsid w:val="00FD1ACE"/>
    <w:rsid w:val="00FD320B"/>
    <w:rsid w:val="00FD3C69"/>
    <w:rsid w:val="00FD4358"/>
    <w:rsid w:val="00FD50B2"/>
    <w:rsid w:val="00FD5A58"/>
    <w:rsid w:val="00FD7C8C"/>
    <w:rsid w:val="00FE0E33"/>
    <w:rsid w:val="00FE0F9A"/>
    <w:rsid w:val="00FE100E"/>
    <w:rsid w:val="00FE106B"/>
    <w:rsid w:val="00FE12CA"/>
    <w:rsid w:val="00FE12FF"/>
    <w:rsid w:val="00FE25F0"/>
    <w:rsid w:val="00FE3142"/>
    <w:rsid w:val="00FE3752"/>
    <w:rsid w:val="00FE3D25"/>
    <w:rsid w:val="00FE3EEE"/>
    <w:rsid w:val="00FE448F"/>
    <w:rsid w:val="00FE46CF"/>
    <w:rsid w:val="00FE50A4"/>
    <w:rsid w:val="00FE524C"/>
    <w:rsid w:val="00FE61CC"/>
    <w:rsid w:val="00FE68E5"/>
    <w:rsid w:val="00FE7312"/>
    <w:rsid w:val="00FE77DA"/>
    <w:rsid w:val="00FF02A7"/>
    <w:rsid w:val="00FF0A88"/>
    <w:rsid w:val="00FF1FEE"/>
    <w:rsid w:val="00FF36C4"/>
    <w:rsid w:val="00FF3975"/>
    <w:rsid w:val="00FF3A17"/>
    <w:rsid w:val="00FF4371"/>
    <w:rsid w:val="00FF4720"/>
    <w:rsid w:val="00FF4AD1"/>
    <w:rsid w:val="00FF5BD9"/>
    <w:rsid w:val="00FF626E"/>
    <w:rsid w:val="00FF6536"/>
    <w:rsid w:val="00FF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82CD0"/>
  <w15:chartTrackingRefBased/>
  <w15:docId w15:val="{674CF615-6412-4F8A-A7FD-5B97DBEC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0"/>
    <w:lsdException w:name="Light List" w:uiPriority="0"/>
    <w:lsdException w:name="Light Grid" w:uiPriority="0"/>
    <w:lsdException w:name="Medium Shading 1" w:uiPriority="0"/>
    <w:lsdException w:name="Medium Shading 2" w:uiPriority="64"/>
    <w:lsdException w:name="Medium List 1" w:uiPriority="0"/>
    <w:lsdException w:name="Medium List 2" w:uiPriority="66"/>
    <w:lsdException w:name="Medium Grid 1" w:uiPriority="67"/>
    <w:lsdException w:name="Medium Grid 2" w:uiPriority="68"/>
    <w:lsdException w:name="Medium Grid 3" w:uiPriority="0"/>
    <w:lsdException w:name="Dark List" w:uiPriority="70"/>
    <w:lsdException w:name="Colorful Shading" w:uiPriority="71"/>
    <w:lsdException w:name="Colorful List" w:uiPriority="72"/>
    <w:lsdException w:name="Colorful Grid" w:uiPriority="0"/>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3F43"/>
    <w:pPr>
      <w:widowControl w:val="0"/>
    </w:pPr>
    <w:rPr>
      <w:rFonts w:ascii="Courier New" w:eastAsia="Courier New" w:hAnsi="Courier New" w:cs="Courier New"/>
      <w:color w:val="000000"/>
      <w:sz w:val="24"/>
      <w:szCs w:val="24"/>
      <w:lang w:val="el-GR"/>
    </w:rPr>
  </w:style>
  <w:style w:type="paragraph" w:styleId="Heading1">
    <w:name w:val="heading 1"/>
    <w:basedOn w:val="Normal"/>
    <w:next w:val="Normal"/>
    <w:link w:val="Heading1Char"/>
    <w:qFormat/>
    <w:rsid w:val="007B08B0"/>
    <w:pPr>
      <w:keepNext/>
      <w:widowControl/>
      <w:spacing w:before="240" w:after="60"/>
      <w:outlineLvl w:val="0"/>
    </w:pPr>
    <w:rPr>
      <w:rFonts w:ascii="Arial" w:eastAsia="MS ??" w:hAnsi="Arial" w:cs="Arial"/>
      <w:b/>
      <w:bCs/>
      <w:color w:val="auto"/>
      <w:kern w:val="32"/>
      <w:sz w:val="32"/>
      <w:szCs w:val="32"/>
      <w:lang w:val="en-US"/>
    </w:rPr>
  </w:style>
  <w:style w:type="paragraph" w:styleId="Heading2">
    <w:name w:val="heading 2"/>
    <w:basedOn w:val="Normal"/>
    <w:next w:val="Normal"/>
    <w:link w:val="Heading2Char"/>
    <w:unhideWhenUsed/>
    <w:qFormat/>
    <w:rsid w:val="007B08B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DC1801"/>
    <w:pPr>
      <w:widowControl/>
      <w:spacing w:before="100" w:beforeAutospacing="1" w:after="100" w:afterAutospacing="1"/>
      <w:outlineLvl w:val="2"/>
    </w:pPr>
    <w:rPr>
      <w:rFonts w:ascii="Times New Roman" w:eastAsia="Times New Roman" w:hAnsi="Times New Roman" w:cs="Times New Roman"/>
      <w:b/>
      <w:bCs/>
      <w:color w:val="auto"/>
      <w:sz w:val="27"/>
      <w:szCs w:val="27"/>
      <w:lang w:eastAsia="el-GR"/>
    </w:rPr>
  </w:style>
  <w:style w:type="paragraph" w:styleId="Heading4">
    <w:name w:val="heading 4"/>
    <w:basedOn w:val="Normal"/>
    <w:next w:val="Normal"/>
    <w:link w:val="Heading4Char"/>
    <w:qFormat/>
    <w:rsid w:val="007B08B0"/>
    <w:pPr>
      <w:keepNext/>
      <w:widowControl/>
      <w:spacing w:before="240" w:after="60"/>
      <w:ind w:left="864" w:hanging="864"/>
      <w:outlineLvl w:val="3"/>
    </w:pPr>
    <w:rPr>
      <w:rFonts w:ascii="Calibri" w:eastAsia="MS Minngs" w:hAnsi="Calibri" w:cs="Arial"/>
      <w:b/>
      <w:color w:val="auto"/>
      <w:sz w:val="28"/>
      <w:szCs w:val="22"/>
      <w:lang w:val="en-US"/>
    </w:rPr>
  </w:style>
  <w:style w:type="paragraph" w:styleId="Heading5">
    <w:name w:val="heading 5"/>
    <w:basedOn w:val="Normal"/>
    <w:next w:val="Normal"/>
    <w:link w:val="Heading5Char"/>
    <w:qFormat/>
    <w:rsid w:val="007B08B0"/>
    <w:pPr>
      <w:keepNext/>
      <w:keepLines/>
      <w:widowControl/>
      <w:spacing w:before="200"/>
      <w:ind w:left="1008" w:hanging="1008"/>
      <w:outlineLvl w:val="4"/>
    </w:pPr>
    <w:rPr>
      <w:rFonts w:ascii="Calibri" w:eastAsia="MS ????" w:hAnsi="Calibri" w:cs="Times New Roman"/>
      <w:color w:val="243F60"/>
      <w:sz w:val="22"/>
      <w:szCs w:val="22"/>
      <w:lang w:val="en-US"/>
    </w:rPr>
  </w:style>
  <w:style w:type="paragraph" w:styleId="Heading6">
    <w:name w:val="heading 6"/>
    <w:basedOn w:val="Normal"/>
    <w:next w:val="Normal"/>
    <w:link w:val="Heading6Char"/>
    <w:qFormat/>
    <w:rsid w:val="007B08B0"/>
    <w:pPr>
      <w:keepNext/>
      <w:keepLines/>
      <w:widowControl/>
      <w:spacing w:before="200"/>
      <w:ind w:left="1152" w:hanging="1152"/>
      <w:outlineLvl w:val="5"/>
    </w:pPr>
    <w:rPr>
      <w:rFonts w:ascii="Calibri" w:eastAsia="MS ????" w:hAnsi="Calibri" w:cs="Times New Roman"/>
      <w:i/>
      <w:iCs/>
      <w:color w:val="243F60"/>
      <w:sz w:val="22"/>
      <w:szCs w:val="22"/>
      <w:lang w:val="en-US"/>
    </w:rPr>
  </w:style>
  <w:style w:type="paragraph" w:styleId="Heading7">
    <w:name w:val="heading 7"/>
    <w:basedOn w:val="Normal"/>
    <w:next w:val="Normal"/>
    <w:link w:val="Heading7Char"/>
    <w:qFormat/>
    <w:rsid w:val="007B08B0"/>
    <w:pPr>
      <w:keepNext/>
      <w:keepLines/>
      <w:widowControl/>
      <w:spacing w:before="200"/>
      <w:ind w:left="1296" w:hanging="1296"/>
      <w:outlineLvl w:val="6"/>
    </w:pPr>
    <w:rPr>
      <w:rFonts w:ascii="Calibri" w:eastAsia="MS ????" w:hAnsi="Calibri" w:cs="Times New Roman"/>
      <w:i/>
      <w:iCs/>
      <w:color w:val="404040"/>
      <w:sz w:val="22"/>
      <w:szCs w:val="22"/>
      <w:lang w:val="en-US"/>
    </w:rPr>
  </w:style>
  <w:style w:type="paragraph" w:styleId="Heading8">
    <w:name w:val="heading 8"/>
    <w:basedOn w:val="Normal"/>
    <w:next w:val="Normal"/>
    <w:link w:val="Heading8Char"/>
    <w:qFormat/>
    <w:rsid w:val="007B08B0"/>
    <w:pPr>
      <w:keepNext/>
      <w:keepLines/>
      <w:widowControl/>
      <w:spacing w:before="200"/>
      <w:ind w:left="1440" w:hanging="1440"/>
      <w:outlineLvl w:val="7"/>
    </w:pPr>
    <w:rPr>
      <w:rFonts w:ascii="Calibri" w:eastAsia="MS ????" w:hAnsi="Calibri" w:cs="Times New Roman"/>
      <w:color w:val="404040"/>
      <w:sz w:val="20"/>
      <w:szCs w:val="20"/>
      <w:lang w:val="en-US"/>
    </w:rPr>
  </w:style>
  <w:style w:type="paragraph" w:styleId="Heading9">
    <w:name w:val="heading 9"/>
    <w:basedOn w:val="Normal"/>
    <w:next w:val="Normal"/>
    <w:link w:val="Heading9Char"/>
    <w:qFormat/>
    <w:rsid w:val="007B08B0"/>
    <w:pPr>
      <w:keepNext/>
      <w:keepLines/>
      <w:widowControl/>
      <w:spacing w:before="200"/>
      <w:ind w:left="1584" w:hanging="1584"/>
      <w:outlineLvl w:val="8"/>
    </w:pPr>
    <w:rPr>
      <w:rFonts w:ascii="Calibri" w:eastAsia="MS ????" w:hAnsi="Calibri"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A1A25"/>
    <w:rPr>
      <w:color w:val="0066CC"/>
      <w:u w:val="single"/>
    </w:rPr>
  </w:style>
  <w:style w:type="character" w:customStyle="1" w:styleId="Headerorfooter">
    <w:name w:val="Header or footer_"/>
    <w:link w:val="Headerorfooter0"/>
    <w:rsid w:val="008A1A25"/>
    <w:rPr>
      <w:rFonts w:ascii="Arial" w:eastAsia="Arial" w:hAnsi="Arial" w:cs="Arial"/>
      <w:sz w:val="14"/>
      <w:szCs w:val="14"/>
      <w:shd w:val="clear" w:color="auto" w:fill="FFFFFF"/>
    </w:rPr>
  </w:style>
  <w:style w:type="character" w:customStyle="1" w:styleId="Bodytext5">
    <w:name w:val="Body text (5)_"/>
    <w:link w:val="Bodytext50"/>
    <w:rsid w:val="008A1A25"/>
    <w:rPr>
      <w:rFonts w:ascii="Arial" w:eastAsia="Arial" w:hAnsi="Arial" w:cs="Arial"/>
      <w:sz w:val="19"/>
      <w:szCs w:val="19"/>
      <w:shd w:val="clear" w:color="auto" w:fill="FFFFFF"/>
    </w:rPr>
  </w:style>
  <w:style w:type="character" w:customStyle="1" w:styleId="Bodytext6">
    <w:name w:val="Body text (6)_"/>
    <w:link w:val="Bodytext60"/>
    <w:rsid w:val="008A1A25"/>
    <w:rPr>
      <w:rFonts w:ascii="Arial" w:eastAsia="Arial" w:hAnsi="Arial" w:cs="Arial"/>
      <w:b/>
      <w:bCs/>
      <w:sz w:val="21"/>
      <w:szCs w:val="21"/>
      <w:shd w:val="clear" w:color="auto" w:fill="FFFFFF"/>
    </w:rPr>
  </w:style>
  <w:style w:type="character" w:customStyle="1" w:styleId="Bodytext">
    <w:name w:val="Body text_"/>
    <w:link w:val="BodyText2"/>
    <w:rsid w:val="008A1A25"/>
    <w:rPr>
      <w:rFonts w:ascii="Arial" w:eastAsia="Arial" w:hAnsi="Arial" w:cs="Arial"/>
      <w:sz w:val="21"/>
      <w:szCs w:val="21"/>
      <w:shd w:val="clear" w:color="auto" w:fill="FFFFFF"/>
    </w:rPr>
  </w:style>
  <w:style w:type="character" w:customStyle="1" w:styleId="Bodytext7">
    <w:name w:val="Body text (7)_"/>
    <w:link w:val="Bodytext70"/>
    <w:rsid w:val="008A1A25"/>
    <w:rPr>
      <w:rFonts w:ascii="Arial" w:eastAsia="Arial" w:hAnsi="Arial" w:cs="Arial"/>
      <w:b/>
      <w:bCs/>
      <w:sz w:val="23"/>
      <w:szCs w:val="23"/>
      <w:shd w:val="clear" w:color="auto" w:fill="FFFFFF"/>
    </w:rPr>
  </w:style>
  <w:style w:type="character" w:customStyle="1" w:styleId="BodyText1">
    <w:name w:val="Body Text1"/>
    <w:rsid w:val="008A1A25"/>
    <w:rPr>
      <w:rFonts w:ascii="Arial" w:eastAsia="Arial" w:hAnsi="Arial" w:cs="Arial"/>
      <w:color w:val="000000"/>
      <w:spacing w:val="0"/>
      <w:w w:val="100"/>
      <w:position w:val="0"/>
      <w:sz w:val="21"/>
      <w:szCs w:val="21"/>
      <w:u w:val="single"/>
      <w:shd w:val="clear" w:color="auto" w:fill="FFFFFF"/>
      <w:lang w:val="el-GR"/>
    </w:rPr>
  </w:style>
  <w:style w:type="character" w:customStyle="1" w:styleId="BodytextBold">
    <w:name w:val="Body text + Bold"/>
    <w:rsid w:val="008A1A25"/>
    <w:rPr>
      <w:rFonts w:ascii="Arial" w:eastAsia="Arial" w:hAnsi="Arial" w:cs="Arial"/>
      <w:b/>
      <w:bCs/>
      <w:color w:val="000000"/>
      <w:spacing w:val="0"/>
      <w:w w:val="100"/>
      <w:position w:val="0"/>
      <w:sz w:val="21"/>
      <w:szCs w:val="21"/>
      <w:shd w:val="clear" w:color="auto" w:fill="FFFFFF"/>
      <w:lang w:val="el-GR"/>
    </w:rPr>
  </w:style>
  <w:style w:type="character" w:customStyle="1" w:styleId="Bodytext8">
    <w:name w:val="Body text (8)_"/>
    <w:link w:val="Bodytext80"/>
    <w:rsid w:val="008A1A25"/>
    <w:rPr>
      <w:rFonts w:ascii="Arial" w:eastAsia="Arial" w:hAnsi="Arial" w:cs="Arial"/>
      <w:b/>
      <w:bCs/>
      <w:i/>
      <w:iCs/>
      <w:sz w:val="21"/>
      <w:szCs w:val="21"/>
      <w:shd w:val="clear" w:color="auto" w:fill="FFFFFF"/>
    </w:rPr>
  </w:style>
  <w:style w:type="character" w:customStyle="1" w:styleId="Heading42">
    <w:name w:val="Heading #4 (2)_"/>
    <w:link w:val="Heading420"/>
    <w:rsid w:val="008A1A25"/>
    <w:rPr>
      <w:rFonts w:ascii="Arial" w:eastAsia="Arial" w:hAnsi="Arial" w:cs="Arial"/>
      <w:b/>
      <w:bCs/>
      <w:i/>
      <w:iCs/>
      <w:sz w:val="21"/>
      <w:szCs w:val="21"/>
      <w:shd w:val="clear" w:color="auto" w:fill="FFFFFF"/>
    </w:rPr>
  </w:style>
  <w:style w:type="character" w:customStyle="1" w:styleId="Bodytext5105pt">
    <w:name w:val="Body text (5) + 10;5 pt"/>
    <w:rsid w:val="008A1A25"/>
    <w:rPr>
      <w:rFonts w:ascii="Arial" w:eastAsia="Arial" w:hAnsi="Arial" w:cs="Arial"/>
      <w:color w:val="000000"/>
      <w:spacing w:val="0"/>
      <w:w w:val="100"/>
      <w:position w:val="0"/>
      <w:sz w:val="21"/>
      <w:szCs w:val="21"/>
      <w:shd w:val="clear" w:color="auto" w:fill="FFFFFF"/>
      <w:lang w:val="el-GR"/>
    </w:rPr>
  </w:style>
  <w:style w:type="character" w:customStyle="1" w:styleId="Bodytext9">
    <w:name w:val="Body text (9)_"/>
    <w:link w:val="Bodytext90"/>
    <w:rsid w:val="008A1A25"/>
    <w:rPr>
      <w:rFonts w:ascii="Franklin Gothic Heavy" w:eastAsia="Franklin Gothic Heavy" w:hAnsi="Franklin Gothic Heavy" w:cs="Franklin Gothic Heavy"/>
      <w:shd w:val="clear" w:color="auto" w:fill="FFFFFF"/>
    </w:rPr>
  </w:style>
  <w:style w:type="character" w:customStyle="1" w:styleId="Heading22">
    <w:name w:val="Heading #2 (2)_"/>
    <w:link w:val="Heading220"/>
    <w:rsid w:val="008A1A25"/>
    <w:rPr>
      <w:rFonts w:ascii="Arial" w:eastAsia="Arial" w:hAnsi="Arial" w:cs="Arial"/>
      <w:b/>
      <w:bCs/>
      <w:sz w:val="23"/>
      <w:szCs w:val="23"/>
      <w:shd w:val="clear" w:color="auto" w:fill="FFFFFF"/>
    </w:rPr>
  </w:style>
  <w:style w:type="character" w:customStyle="1" w:styleId="BodytextSmallCaps">
    <w:name w:val="Body text + Small Caps"/>
    <w:rsid w:val="008A1A25"/>
    <w:rPr>
      <w:rFonts w:ascii="Arial" w:eastAsia="Arial" w:hAnsi="Arial" w:cs="Arial"/>
      <w:smallCaps/>
      <w:color w:val="000000"/>
      <w:spacing w:val="0"/>
      <w:w w:val="100"/>
      <w:position w:val="0"/>
      <w:sz w:val="21"/>
      <w:szCs w:val="21"/>
      <w:shd w:val="clear" w:color="auto" w:fill="FFFFFF"/>
      <w:lang w:val="el-GR"/>
    </w:rPr>
  </w:style>
  <w:style w:type="character" w:customStyle="1" w:styleId="Heading42NotItalic">
    <w:name w:val="Heading #4 (2) + Not Italic"/>
    <w:rsid w:val="008A1A25"/>
    <w:rPr>
      <w:rFonts w:ascii="Arial" w:eastAsia="Arial" w:hAnsi="Arial" w:cs="Arial"/>
      <w:b/>
      <w:bCs/>
      <w:i/>
      <w:iCs/>
      <w:color w:val="000000"/>
      <w:spacing w:val="0"/>
      <w:w w:val="100"/>
      <w:position w:val="0"/>
      <w:sz w:val="21"/>
      <w:szCs w:val="21"/>
      <w:shd w:val="clear" w:color="auto" w:fill="FFFFFF"/>
      <w:lang w:val="el-GR"/>
    </w:rPr>
  </w:style>
  <w:style w:type="character" w:customStyle="1" w:styleId="Bodytext10">
    <w:name w:val="Body text (10)_"/>
    <w:link w:val="Bodytext100"/>
    <w:rsid w:val="008A1A25"/>
    <w:rPr>
      <w:rFonts w:ascii="Tahoma" w:eastAsia="Tahoma" w:hAnsi="Tahoma" w:cs="Tahoma"/>
      <w:sz w:val="18"/>
      <w:szCs w:val="18"/>
      <w:shd w:val="clear" w:color="auto" w:fill="FFFFFF"/>
    </w:rPr>
  </w:style>
  <w:style w:type="character" w:customStyle="1" w:styleId="Bodytext10Garamond13pt">
    <w:name w:val="Body text (10) + Garamond;13 pt"/>
    <w:rsid w:val="008A1A25"/>
    <w:rPr>
      <w:rFonts w:ascii="Garamond" w:eastAsia="Garamond" w:hAnsi="Garamond" w:cs="Garamond"/>
      <w:color w:val="000000"/>
      <w:spacing w:val="0"/>
      <w:w w:val="100"/>
      <w:position w:val="0"/>
      <w:sz w:val="26"/>
      <w:szCs w:val="26"/>
      <w:shd w:val="clear" w:color="auto" w:fill="FFFFFF"/>
    </w:rPr>
  </w:style>
  <w:style w:type="character" w:customStyle="1" w:styleId="Heading40">
    <w:name w:val="Heading #4_"/>
    <w:link w:val="Heading41"/>
    <w:rsid w:val="008A1A25"/>
    <w:rPr>
      <w:rFonts w:ascii="Arial" w:eastAsia="Arial" w:hAnsi="Arial" w:cs="Arial"/>
      <w:b/>
      <w:bCs/>
      <w:sz w:val="21"/>
      <w:szCs w:val="21"/>
      <w:shd w:val="clear" w:color="auto" w:fill="FFFFFF"/>
    </w:rPr>
  </w:style>
  <w:style w:type="paragraph" w:customStyle="1" w:styleId="Headerorfooter0">
    <w:name w:val="Header or footer"/>
    <w:basedOn w:val="Normal"/>
    <w:link w:val="Headerorfooter"/>
    <w:rsid w:val="008A1A25"/>
    <w:pPr>
      <w:shd w:val="clear" w:color="auto" w:fill="FFFFFF"/>
      <w:spacing w:line="0" w:lineRule="atLeast"/>
    </w:pPr>
    <w:rPr>
      <w:rFonts w:ascii="Arial" w:eastAsia="Arial" w:hAnsi="Arial" w:cs="Arial"/>
      <w:color w:val="auto"/>
      <w:sz w:val="14"/>
      <w:szCs w:val="14"/>
      <w:lang w:val="en-US"/>
    </w:rPr>
  </w:style>
  <w:style w:type="paragraph" w:customStyle="1" w:styleId="Bodytext50">
    <w:name w:val="Body text (5)"/>
    <w:basedOn w:val="Normal"/>
    <w:link w:val="Bodytext5"/>
    <w:rsid w:val="008A1A25"/>
    <w:pPr>
      <w:shd w:val="clear" w:color="auto" w:fill="FFFFFF"/>
      <w:spacing w:before="180" w:after="660" w:line="0" w:lineRule="atLeast"/>
      <w:ind w:hanging="340"/>
      <w:jc w:val="both"/>
    </w:pPr>
    <w:rPr>
      <w:rFonts w:ascii="Arial" w:eastAsia="Arial" w:hAnsi="Arial" w:cs="Arial"/>
      <w:color w:val="auto"/>
      <w:sz w:val="19"/>
      <w:szCs w:val="19"/>
      <w:lang w:val="en-US"/>
    </w:rPr>
  </w:style>
  <w:style w:type="paragraph" w:customStyle="1" w:styleId="Bodytext60">
    <w:name w:val="Body text (6)"/>
    <w:basedOn w:val="Normal"/>
    <w:link w:val="Bodytext6"/>
    <w:rsid w:val="008A1A25"/>
    <w:pPr>
      <w:shd w:val="clear" w:color="auto" w:fill="FFFFFF"/>
      <w:spacing w:before="660" w:after="180" w:line="385" w:lineRule="exact"/>
      <w:ind w:hanging="580"/>
      <w:jc w:val="center"/>
    </w:pPr>
    <w:rPr>
      <w:rFonts w:ascii="Arial" w:eastAsia="Arial" w:hAnsi="Arial" w:cs="Arial"/>
      <w:b/>
      <w:bCs/>
      <w:color w:val="auto"/>
      <w:sz w:val="21"/>
      <w:szCs w:val="21"/>
      <w:lang w:val="en-US"/>
    </w:rPr>
  </w:style>
  <w:style w:type="paragraph" w:customStyle="1" w:styleId="BodyText2">
    <w:name w:val="Body Text2"/>
    <w:basedOn w:val="Normal"/>
    <w:link w:val="Bodytext"/>
    <w:rsid w:val="008A1A25"/>
    <w:pPr>
      <w:shd w:val="clear" w:color="auto" w:fill="FFFFFF"/>
      <w:spacing w:before="180" w:after="60" w:line="259" w:lineRule="exact"/>
      <w:ind w:hanging="580"/>
      <w:jc w:val="both"/>
    </w:pPr>
    <w:rPr>
      <w:rFonts w:ascii="Arial" w:eastAsia="Arial" w:hAnsi="Arial" w:cs="Arial"/>
      <w:color w:val="auto"/>
      <w:sz w:val="21"/>
      <w:szCs w:val="21"/>
      <w:lang w:val="en-US"/>
    </w:rPr>
  </w:style>
  <w:style w:type="paragraph" w:customStyle="1" w:styleId="Bodytext70">
    <w:name w:val="Body text (7)"/>
    <w:basedOn w:val="Normal"/>
    <w:link w:val="Bodytext7"/>
    <w:rsid w:val="008A1A25"/>
    <w:pPr>
      <w:shd w:val="clear" w:color="auto" w:fill="FFFFFF"/>
      <w:spacing w:before="180" w:after="180" w:line="0" w:lineRule="atLeast"/>
      <w:ind w:hanging="340"/>
      <w:jc w:val="both"/>
    </w:pPr>
    <w:rPr>
      <w:rFonts w:ascii="Arial" w:eastAsia="Arial" w:hAnsi="Arial" w:cs="Arial"/>
      <w:b/>
      <w:bCs/>
      <w:color w:val="auto"/>
      <w:sz w:val="23"/>
      <w:szCs w:val="23"/>
      <w:lang w:val="en-US"/>
    </w:rPr>
  </w:style>
  <w:style w:type="paragraph" w:customStyle="1" w:styleId="Bodytext80">
    <w:name w:val="Body text (8)"/>
    <w:basedOn w:val="Normal"/>
    <w:link w:val="Bodytext8"/>
    <w:rsid w:val="008A1A25"/>
    <w:pPr>
      <w:shd w:val="clear" w:color="auto" w:fill="FFFFFF"/>
      <w:spacing w:before="300" w:after="120" w:line="0" w:lineRule="atLeast"/>
      <w:ind w:hanging="220"/>
      <w:jc w:val="both"/>
    </w:pPr>
    <w:rPr>
      <w:rFonts w:ascii="Arial" w:eastAsia="Arial" w:hAnsi="Arial" w:cs="Arial"/>
      <w:b/>
      <w:bCs/>
      <w:i/>
      <w:iCs/>
      <w:color w:val="auto"/>
      <w:sz w:val="21"/>
      <w:szCs w:val="21"/>
      <w:lang w:val="en-US"/>
    </w:rPr>
  </w:style>
  <w:style w:type="paragraph" w:customStyle="1" w:styleId="Heading420">
    <w:name w:val="Heading #4 (2)"/>
    <w:basedOn w:val="Normal"/>
    <w:link w:val="Heading42"/>
    <w:rsid w:val="008A1A25"/>
    <w:pPr>
      <w:shd w:val="clear" w:color="auto" w:fill="FFFFFF"/>
      <w:spacing w:before="360" w:after="120" w:line="0" w:lineRule="atLeast"/>
      <w:jc w:val="both"/>
      <w:outlineLvl w:val="3"/>
    </w:pPr>
    <w:rPr>
      <w:rFonts w:ascii="Arial" w:eastAsia="Arial" w:hAnsi="Arial" w:cs="Arial"/>
      <w:b/>
      <w:bCs/>
      <w:i/>
      <w:iCs/>
      <w:color w:val="auto"/>
      <w:sz w:val="21"/>
      <w:szCs w:val="21"/>
      <w:lang w:val="en-US"/>
    </w:rPr>
  </w:style>
  <w:style w:type="paragraph" w:customStyle="1" w:styleId="Bodytext90">
    <w:name w:val="Body text (9)"/>
    <w:basedOn w:val="Normal"/>
    <w:link w:val="Bodytext9"/>
    <w:rsid w:val="008A1A25"/>
    <w:pPr>
      <w:shd w:val="clear" w:color="auto" w:fill="FFFFFF"/>
      <w:spacing w:after="120" w:line="0" w:lineRule="atLeast"/>
      <w:jc w:val="center"/>
    </w:pPr>
    <w:rPr>
      <w:rFonts w:ascii="Franklin Gothic Heavy" w:eastAsia="Franklin Gothic Heavy" w:hAnsi="Franklin Gothic Heavy" w:cs="Franklin Gothic Heavy"/>
      <w:color w:val="auto"/>
      <w:sz w:val="22"/>
      <w:szCs w:val="22"/>
      <w:lang w:val="en-US"/>
    </w:rPr>
  </w:style>
  <w:style w:type="paragraph" w:customStyle="1" w:styleId="Heading220">
    <w:name w:val="Heading #2 (2)"/>
    <w:basedOn w:val="Normal"/>
    <w:link w:val="Heading22"/>
    <w:rsid w:val="008A1A25"/>
    <w:pPr>
      <w:shd w:val="clear" w:color="auto" w:fill="FFFFFF"/>
      <w:spacing w:after="120" w:line="0" w:lineRule="atLeast"/>
      <w:jc w:val="center"/>
      <w:outlineLvl w:val="1"/>
    </w:pPr>
    <w:rPr>
      <w:rFonts w:ascii="Arial" w:eastAsia="Arial" w:hAnsi="Arial" w:cs="Arial"/>
      <w:b/>
      <w:bCs/>
      <w:color w:val="auto"/>
      <w:sz w:val="23"/>
      <w:szCs w:val="23"/>
      <w:lang w:val="en-US"/>
    </w:rPr>
  </w:style>
  <w:style w:type="paragraph" w:customStyle="1" w:styleId="Bodytext100">
    <w:name w:val="Body text (10)"/>
    <w:basedOn w:val="Normal"/>
    <w:link w:val="Bodytext10"/>
    <w:rsid w:val="008A1A25"/>
    <w:pPr>
      <w:shd w:val="clear" w:color="auto" w:fill="FFFFFF"/>
      <w:spacing w:before="300" w:after="120" w:line="0" w:lineRule="atLeast"/>
      <w:jc w:val="right"/>
    </w:pPr>
    <w:rPr>
      <w:rFonts w:ascii="Tahoma" w:eastAsia="Tahoma" w:hAnsi="Tahoma" w:cs="Tahoma"/>
      <w:color w:val="auto"/>
      <w:sz w:val="18"/>
      <w:szCs w:val="18"/>
      <w:lang w:val="en-US"/>
    </w:rPr>
  </w:style>
  <w:style w:type="paragraph" w:customStyle="1" w:styleId="Heading41">
    <w:name w:val="Heading #4"/>
    <w:basedOn w:val="Normal"/>
    <w:link w:val="Heading40"/>
    <w:rsid w:val="008A1A25"/>
    <w:pPr>
      <w:shd w:val="clear" w:color="auto" w:fill="FFFFFF"/>
      <w:spacing w:before="240" w:after="120" w:line="0" w:lineRule="atLeast"/>
      <w:jc w:val="both"/>
      <w:outlineLvl w:val="3"/>
    </w:pPr>
    <w:rPr>
      <w:rFonts w:ascii="Arial" w:eastAsia="Arial" w:hAnsi="Arial" w:cs="Arial"/>
      <w:b/>
      <w:bCs/>
      <w:color w:val="auto"/>
      <w:sz w:val="21"/>
      <w:szCs w:val="21"/>
      <w:lang w:val="en-US"/>
    </w:rPr>
  </w:style>
  <w:style w:type="paragraph" w:styleId="Caption">
    <w:name w:val="caption"/>
    <w:basedOn w:val="Normal"/>
    <w:next w:val="Normal"/>
    <w:unhideWhenUsed/>
    <w:qFormat/>
    <w:rsid w:val="008A1A25"/>
    <w:pPr>
      <w:spacing w:after="200"/>
    </w:pPr>
    <w:rPr>
      <w:i/>
      <w:iCs/>
      <w:color w:val="44546A"/>
      <w:sz w:val="18"/>
      <w:szCs w:val="18"/>
    </w:rPr>
  </w:style>
  <w:style w:type="character" w:styleId="LineNumber">
    <w:name w:val="line number"/>
    <w:basedOn w:val="DefaultParagraphFont"/>
    <w:uiPriority w:val="99"/>
    <w:semiHidden/>
    <w:unhideWhenUsed/>
    <w:rsid w:val="008A1A25"/>
  </w:style>
  <w:style w:type="paragraph" w:styleId="Header">
    <w:name w:val="header"/>
    <w:aliases w:val="hd"/>
    <w:basedOn w:val="Normal"/>
    <w:link w:val="HeaderChar"/>
    <w:unhideWhenUsed/>
    <w:rsid w:val="005C434A"/>
    <w:pPr>
      <w:tabs>
        <w:tab w:val="center" w:pos="4320"/>
        <w:tab w:val="right" w:pos="8640"/>
      </w:tabs>
    </w:pPr>
  </w:style>
  <w:style w:type="character" w:customStyle="1" w:styleId="HeaderChar">
    <w:name w:val="Header Char"/>
    <w:aliases w:val="hd Char"/>
    <w:link w:val="Header"/>
    <w:rsid w:val="005C434A"/>
    <w:rPr>
      <w:rFonts w:ascii="Courier New" w:eastAsia="Courier New" w:hAnsi="Courier New" w:cs="Courier New"/>
      <w:color w:val="000000"/>
      <w:sz w:val="24"/>
      <w:szCs w:val="24"/>
      <w:lang w:val="el-GR"/>
    </w:rPr>
  </w:style>
  <w:style w:type="paragraph" w:styleId="Footer">
    <w:name w:val="footer"/>
    <w:aliases w:val="ft,fo"/>
    <w:basedOn w:val="Normal"/>
    <w:link w:val="FooterChar"/>
    <w:uiPriority w:val="99"/>
    <w:unhideWhenUsed/>
    <w:rsid w:val="005C434A"/>
    <w:pPr>
      <w:tabs>
        <w:tab w:val="center" w:pos="4320"/>
        <w:tab w:val="right" w:pos="8640"/>
      </w:tabs>
    </w:pPr>
  </w:style>
  <w:style w:type="character" w:customStyle="1" w:styleId="FooterChar">
    <w:name w:val="Footer Char"/>
    <w:aliases w:val="ft Char,fo Char"/>
    <w:link w:val="Footer"/>
    <w:uiPriority w:val="99"/>
    <w:rsid w:val="005C434A"/>
    <w:rPr>
      <w:rFonts w:ascii="Courier New" w:eastAsia="Courier New" w:hAnsi="Courier New" w:cs="Courier New"/>
      <w:color w:val="000000"/>
      <w:sz w:val="24"/>
      <w:szCs w:val="24"/>
      <w:lang w:val="el-GR"/>
    </w:rPr>
  </w:style>
  <w:style w:type="paragraph" w:styleId="ListParagraph">
    <w:name w:val="List Paragraph"/>
    <w:aliases w:val="Bullet Number,Lettre d'introduction,List Paragraph1,List Paragraph - bullets,Bullet for Sub Section,Paragrafo elenco,1st level - Bullet List Paragraph,Medium Grid 1 - Accent 21"/>
    <w:basedOn w:val="Normal"/>
    <w:link w:val="ListParagraphChar"/>
    <w:uiPriority w:val="34"/>
    <w:qFormat/>
    <w:rsid w:val="000D5AE2"/>
    <w:pPr>
      <w:ind w:left="720"/>
      <w:contextualSpacing/>
    </w:pPr>
  </w:style>
  <w:style w:type="character" w:styleId="CommentReference">
    <w:name w:val="annotation reference"/>
    <w:unhideWhenUsed/>
    <w:rsid w:val="00F7492D"/>
    <w:rPr>
      <w:sz w:val="16"/>
      <w:szCs w:val="16"/>
    </w:rPr>
  </w:style>
  <w:style w:type="paragraph" w:styleId="CommentText">
    <w:name w:val="annotation text"/>
    <w:basedOn w:val="Normal"/>
    <w:link w:val="CommentTextChar"/>
    <w:unhideWhenUsed/>
    <w:rsid w:val="00F7492D"/>
    <w:rPr>
      <w:sz w:val="20"/>
      <w:szCs w:val="20"/>
    </w:rPr>
  </w:style>
  <w:style w:type="character" w:customStyle="1" w:styleId="CommentTextChar">
    <w:name w:val="Comment Text Char"/>
    <w:link w:val="CommentText"/>
    <w:rsid w:val="00F7492D"/>
    <w:rPr>
      <w:rFonts w:ascii="Courier New" w:eastAsia="Courier New" w:hAnsi="Courier New" w:cs="Courier New"/>
      <w:color w:val="000000"/>
      <w:sz w:val="20"/>
      <w:szCs w:val="20"/>
      <w:lang w:val="el-GR"/>
    </w:rPr>
  </w:style>
  <w:style w:type="paragraph" w:styleId="CommentSubject">
    <w:name w:val="annotation subject"/>
    <w:basedOn w:val="CommentText"/>
    <w:next w:val="CommentText"/>
    <w:link w:val="CommentSubjectChar"/>
    <w:semiHidden/>
    <w:unhideWhenUsed/>
    <w:rsid w:val="00F7492D"/>
    <w:rPr>
      <w:b/>
      <w:bCs/>
    </w:rPr>
  </w:style>
  <w:style w:type="character" w:customStyle="1" w:styleId="CommentSubjectChar">
    <w:name w:val="Comment Subject Char"/>
    <w:link w:val="CommentSubject"/>
    <w:semiHidden/>
    <w:rsid w:val="00F7492D"/>
    <w:rPr>
      <w:rFonts w:ascii="Courier New" w:eastAsia="Courier New" w:hAnsi="Courier New" w:cs="Courier New"/>
      <w:b/>
      <w:bCs/>
      <w:color w:val="000000"/>
      <w:sz w:val="20"/>
      <w:szCs w:val="20"/>
      <w:lang w:val="el-GR"/>
    </w:rPr>
  </w:style>
  <w:style w:type="paragraph" w:styleId="BalloonText">
    <w:name w:val="Balloon Text"/>
    <w:basedOn w:val="Normal"/>
    <w:link w:val="BalloonTextChar"/>
    <w:semiHidden/>
    <w:unhideWhenUsed/>
    <w:rsid w:val="00F7492D"/>
    <w:rPr>
      <w:rFonts w:ascii="Segoe UI" w:hAnsi="Segoe UI" w:cs="Segoe UI"/>
      <w:sz w:val="18"/>
      <w:szCs w:val="18"/>
    </w:rPr>
  </w:style>
  <w:style w:type="character" w:customStyle="1" w:styleId="BalloonTextChar">
    <w:name w:val="Balloon Text Char"/>
    <w:link w:val="BalloonText"/>
    <w:semiHidden/>
    <w:rsid w:val="00F7492D"/>
    <w:rPr>
      <w:rFonts w:ascii="Segoe UI" w:eastAsia="Courier New" w:hAnsi="Segoe UI" w:cs="Segoe UI"/>
      <w:color w:val="000000"/>
      <w:sz w:val="18"/>
      <w:szCs w:val="18"/>
      <w:lang w:val="el-GR"/>
    </w:rPr>
  </w:style>
  <w:style w:type="table" w:styleId="TableGrid">
    <w:name w:val="Table Grid"/>
    <w:basedOn w:val="TableNormal"/>
    <w:uiPriority w:val="39"/>
    <w:rsid w:val="00253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ArialNarrow8ptBold">
    <w:name w:val="Header or footer + Arial Narrow;8 pt;Bold"/>
    <w:rsid w:val="00470CA0"/>
    <w:rPr>
      <w:rFonts w:ascii="Arial Narrow" w:eastAsia="Arial Narrow" w:hAnsi="Arial Narrow" w:cs="Arial Narrow"/>
      <w:b/>
      <w:bCs/>
      <w:i w:val="0"/>
      <w:iCs w:val="0"/>
      <w:smallCaps w:val="0"/>
      <w:strike w:val="0"/>
      <w:color w:val="000000"/>
      <w:spacing w:val="0"/>
      <w:w w:val="100"/>
      <w:position w:val="0"/>
      <w:sz w:val="16"/>
      <w:szCs w:val="16"/>
      <w:u w:val="none"/>
      <w:shd w:val="clear" w:color="auto" w:fill="FFFFFF"/>
      <w:lang w:val="el-GR"/>
    </w:rPr>
  </w:style>
  <w:style w:type="character" w:customStyle="1" w:styleId="HeaderorfooterFranklinGothicHeavy">
    <w:name w:val="Header or footer + Franklin Gothic Heavy"/>
    <w:rsid w:val="00470CA0"/>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el-GR"/>
    </w:rPr>
  </w:style>
  <w:style w:type="paragraph" w:styleId="NormalWeb">
    <w:name w:val="Normal (Web)"/>
    <w:basedOn w:val="Normal"/>
    <w:uiPriority w:val="99"/>
    <w:unhideWhenUsed/>
    <w:rsid w:val="00DA0283"/>
    <w:pPr>
      <w:widowControl/>
      <w:spacing w:before="100" w:beforeAutospacing="1" w:after="100" w:afterAutospacing="1"/>
    </w:pPr>
    <w:rPr>
      <w:rFonts w:ascii="Times New Roman" w:eastAsia="Times New Roman" w:hAnsi="Times New Roman" w:cs="Times New Roman"/>
      <w:color w:val="auto"/>
      <w:lang w:val="en-US"/>
    </w:rPr>
  </w:style>
  <w:style w:type="paragraph" w:styleId="Revision">
    <w:name w:val="Revision"/>
    <w:hidden/>
    <w:uiPriority w:val="99"/>
    <w:semiHidden/>
    <w:rsid w:val="00A66D49"/>
    <w:rPr>
      <w:rFonts w:ascii="Courier New" w:eastAsia="Courier New" w:hAnsi="Courier New" w:cs="Courier New"/>
      <w:color w:val="000000"/>
      <w:sz w:val="24"/>
      <w:szCs w:val="24"/>
      <w:lang w:val="el-GR"/>
    </w:rPr>
  </w:style>
  <w:style w:type="paragraph" w:styleId="FootnoteText">
    <w:name w:val="footnote text"/>
    <w:basedOn w:val="Normal"/>
    <w:link w:val="FootnoteTextChar"/>
    <w:uiPriority w:val="99"/>
    <w:semiHidden/>
    <w:unhideWhenUsed/>
    <w:rsid w:val="00AD5833"/>
    <w:rPr>
      <w:sz w:val="20"/>
      <w:szCs w:val="20"/>
    </w:rPr>
  </w:style>
  <w:style w:type="character" w:customStyle="1" w:styleId="FootnoteTextChar">
    <w:name w:val="Footnote Text Char"/>
    <w:link w:val="FootnoteText"/>
    <w:uiPriority w:val="99"/>
    <w:semiHidden/>
    <w:rsid w:val="00AD5833"/>
    <w:rPr>
      <w:rFonts w:ascii="Courier New" w:eastAsia="Courier New" w:hAnsi="Courier New" w:cs="Courier New"/>
      <w:color w:val="000000"/>
      <w:sz w:val="20"/>
      <w:szCs w:val="20"/>
      <w:lang w:val="el-GR"/>
    </w:rPr>
  </w:style>
  <w:style w:type="character" w:styleId="FootnoteReference">
    <w:name w:val="footnote reference"/>
    <w:uiPriority w:val="99"/>
    <w:semiHidden/>
    <w:unhideWhenUsed/>
    <w:rsid w:val="00AD5833"/>
    <w:rPr>
      <w:vertAlign w:val="superscript"/>
    </w:rPr>
  </w:style>
  <w:style w:type="character" w:styleId="Emphasis">
    <w:name w:val="Emphasis"/>
    <w:qFormat/>
    <w:rsid w:val="00CD27B9"/>
    <w:rPr>
      <w:i/>
      <w:iCs/>
    </w:rPr>
  </w:style>
  <w:style w:type="character" w:customStyle="1" w:styleId="Heading3Char">
    <w:name w:val="Heading 3 Char"/>
    <w:link w:val="Heading3"/>
    <w:rsid w:val="00DC1801"/>
    <w:rPr>
      <w:rFonts w:ascii="Times New Roman" w:eastAsia="Times New Roman" w:hAnsi="Times New Roman"/>
      <w:b/>
      <w:bCs/>
      <w:sz w:val="27"/>
      <w:szCs w:val="27"/>
    </w:rPr>
  </w:style>
  <w:style w:type="character" w:styleId="Strong">
    <w:name w:val="Strong"/>
    <w:qFormat/>
    <w:rsid w:val="00DC1801"/>
    <w:rPr>
      <w:b/>
      <w:bCs/>
    </w:rPr>
  </w:style>
  <w:style w:type="paragraph" w:styleId="BodyTextIndent">
    <w:name w:val="Body Text Indent"/>
    <w:basedOn w:val="Normal"/>
    <w:link w:val="BodyTextIndentChar"/>
    <w:rsid w:val="0023124E"/>
    <w:pPr>
      <w:widowControl/>
      <w:suppressAutoHyphens/>
      <w:autoSpaceDN w:val="0"/>
      <w:spacing w:after="120"/>
      <w:ind w:left="283"/>
      <w:textAlignment w:val="baseline"/>
    </w:pPr>
    <w:rPr>
      <w:rFonts w:ascii="Arial" w:eastAsia="Times New Roman" w:hAnsi="Arial" w:cs="Times New Roman"/>
      <w:color w:val="auto"/>
      <w:lang w:val="en-GB"/>
    </w:rPr>
  </w:style>
  <w:style w:type="character" w:customStyle="1" w:styleId="BodyTextIndentChar">
    <w:name w:val="Body Text Indent Char"/>
    <w:link w:val="BodyTextIndent"/>
    <w:rsid w:val="0023124E"/>
    <w:rPr>
      <w:rFonts w:ascii="Arial" w:eastAsia="Times New Roman" w:hAnsi="Arial"/>
      <w:sz w:val="24"/>
      <w:szCs w:val="24"/>
      <w:lang w:val="en-GB" w:eastAsia="en-US"/>
    </w:rPr>
  </w:style>
  <w:style w:type="paragraph" w:styleId="BodyText0">
    <w:name w:val="Body Text"/>
    <w:basedOn w:val="Normal"/>
    <w:link w:val="BodyTextChar"/>
    <w:unhideWhenUsed/>
    <w:rsid w:val="00BC7390"/>
    <w:pPr>
      <w:spacing w:after="120"/>
    </w:pPr>
  </w:style>
  <w:style w:type="character" w:customStyle="1" w:styleId="BodyTextChar">
    <w:name w:val="Body Text Char"/>
    <w:basedOn w:val="DefaultParagraphFont"/>
    <w:link w:val="BodyText0"/>
    <w:rsid w:val="00BC7390"/>
    <w:rPr>
      <w:rFonts w:ascii="Courier New" w:eastAsia="Courier New" w:hAnsi="Courier New" w:cs="Courier New"/>
      <w:color w:val="000000"/>
      <w:sz w:val="24"/>
      <w:szCs w:val="24"/>
      <w:lang w:val="el-GR"/>
    </w:rPr>
  </w:style>
  <w:style w:type="character" w:customStyle="1" w:styleId="Heading2Char">
    <w:name w:val="Heading 2 Char"/>
    <w:basedOn w:val="DefaultParagraphFont"/>
    <w:link w:val="Heading2"/>
    <w:semiHidden/>
    <w:rsid w:val="007B08B0"/>
    <w:rPr>
      <w:rFonts w:asciiTheme="majorHAnsi" w:eastAsiaTheme="majorEastAsia" w:hAnsiTheme="majorHAnsi" w:cstheme="majorBidi"/>
      <w:color w:val="2E74B5" w:themeColor="accent1" w:themeShade="BF"/>
      <w:sz w:val="26"/>
      <w:szCs w:val="26"/>
      <w:lang w:val="el-GR"/>
    </w:rPr>
  </w:style>
  <w:style w:type="character" w:customStyle="1" w:styleId="Heading1Char">
    <w:name w:val="Heading 1 Char"/>
    <w:basedOn w:val="DefaultParagraphFont"/>
    <w:link w:val="Heading1"/>
    <w:rsid w:val="007B08B0"/>
    <w:rPr>
      <w:rFonts w:ascii="Arial" w:eastAsia="MS ??" w:hAnsi="Arial" w:cs="Arial"/>
      <w:b/>
      <w:bCs/>
      <w:kern w:val="32"/>
      <w:sz w:val="32"/>
      <w:szCs w:val="32"/>
    </w:rPr>
  </w:style>
  <w:style w:type="character" w:customStyle="1" w:styleId="Heading4Char">
    <w:name w:val="Heading 4 Char"/>
    <w:basedOn w:val="DefaultParagraphFont"/>
    <w:link w:val="Heading4"/>
    <w:rsid w:val="007B08B0"/>
    <w:rPr>
      <w:rFonts w:eastAsia="MS Minngs" w:cs="Arial"/>
      <w:b/>
      <w:sz w:val="28"/>
      <w:szCs w:val="22"/>
    </w:rPr>
  </w:style>
  <w:style w:type="character" w:customStyle="1" w:styleId="Heading5Char">
    <w:name w:val="Heading 5 Char"/>
    <w:basedOn w:val="DefaultParagraphFont"/>
    <w:link w:val="Heading5"/>
    <w:rsid w:val="007B08B0"/>
    <w:rPr>
      <w:rFonts w:eastAsia="MS ????"/>
      <w:color w:val="243F60"/>
      <w:sz w:val="22"/>
      <w:szCs w:val="22"/>
    </w:rPr>
  </w:style>
  <w:style w:type="character" w:customStyle="1" w:styleId="Heading6Char">
    <w:name w:val="Heading 6 Char"/>
    <w:basedOn w:val="DefaultParagraphFont"/>
    <w:link w:val="Heading6"/>
    <w:rsid w:val="007B08B0"/>
    <w:rPr>
      <w:rFonts w:eastAsia="MS ????"/>
      <w:i/>
      <w:iCs/>
      <w:color w:val="243F60"/>
      <w:sz w:val="22"/>
      <w:szCs w:val="22"/>
    </w:rPr>
  </w:style>
  <w:style w:type="character" w:customStyle="1" w:styleId="Heading7Char">
    <w:name w:val="Heading 7 Char"/>
    <w:basedOn w:val="DefaultParagraphFont"/>
    <w:link w:val="Heading7"/>
    <w:rsid w:val="007B08B0"/>
    <w:rPr>
      <w:rFonts w:eastAsia="MS ????"/>
      <w:i/>
      <w:iCs/>
      <w:color w:val="404040"/>
      <w:sz w:val="22"/>
      <w:szCs w:val="22"/>
    </w:rPr>
  </w:style>
  <w:style w:type="character" w:customStyle="1" w:styleId="Heading8Char">
    <w:name w:val="Heading 8 Char"/>
    <w:basedOn w:val="DefaultParagraphFont"/>
    <w:link w:val="Heading8"/>
    <w:rsid w:val="007B08B0"/>
    <w:rPr>
      <w:rFonts w:eastAsia="MS ????"/>
      <w:color w:val="404040"/>
    </w:rPr>
  </w:style>
  <w:style w:type="character" w:customStyle="1" w:styleId="Heading9Char">
    <w:name w:val="Heading 9 Char"/>
    <w:basedOn w:val="DefaultParagraphFont"/>
    <w:link w:val="Heading9"/>
    <w:rsid w:val="007B08B0"/>
    <w:rPr>
      <w:rFonts w:eastAsia="MS ????"/>
      <w:i/>
      <w:iCs/>
      <w:color w:val="404040"/>
    </w:rPr>
  </w:style>
  <w:style w:type="numbering" w:customStyle="1" w:styleId="NoList1">
    <w:name w:val="No List1"/>
    <w:next w:val="NoList"/>
    <w:uiPriority w:val="99"/>
    <w:semiHidden/>
    <w:unhideWhenUsed/>
    <w:rsid w:val="007B08B0"/>
  </w:style>
  <w:style w:type="paragraph" w:customStyle="1" w:styleId="a">
    <w:name w:val="ΧΕΝΙΑ"/>
    <w:basedOn w:val="Heading2"/>
    <w:autoRedefine/>
    <w:rsid w:val="007B08B0"/>
    <w:pPr>
      <w:keepLines w:val="0"/>
      <w:widowControl/>
      <w:numPr>
        <w:ilvl w:val="1"/>
      </w:numPr>
      <w:tabs>
        <w:tab w:val="decimal" w:leader="dot" w:pos="576"/>
      </w:tabs>
      <w:spacing w:before="240" w:after="60"/>
      <w:ind w:left="576" w:hanging="576"/>
    </w:pPr>
    <w:rPr>
      <w:rFonts w:ascii="Arial" w:eastAsia="MS ??" w:hAnsi="Arial" w:cs="Times New Roman"/>
      <w:b/>
      <w:color w:val="auto"/>
      <w:sz w:val="22"/>
      <w:szCs w:val="20"/>
      <w:lang w:val="en-US"/>
    </w:rPr>
  </w:style>
  <w:style w:type="paragraph" w:customStyle="1" w:styleId="1">
    <w:name w:val="ΧΕΝΙΑ 1"/>
    <w:basedOn w:val="Heading1"/>
    <w:next w:val="Heading2"/>
    <w:autoRedefine/>
    <w:rsid w:val="007B08B0"/>
    <w:pPr>
      <w:spacing w:line="280" w:lineRule="exact"/>
      <w:jc w:val="both"/>
    </w:pPr>
    <w:rPr>
      <w:rFonts w:cs="Times New Roman"/>
      <w:bCs w:val="0"/>
      <w:sz w:val="28"/>
      <w:szCs w:val="20"/>
    </w:rPr>
  </w:style>
  <w:style w:type="paragraph" w:styleId="TOC1">
    <w:name w:val="toc 1"/>
    <w:basedOn w:val="Normal"/>
    <w:next w:val="Normal"/>
    <w:autoRedefine/>
    <w:uiPriority w:val="39"/>
    <w:rsid w:val="007B08B0"/>
    <w:pPr>
      <w:spacing w:before="120" w:after="120"/>
    </w:pPr>
    <w:rPr>
      <w:rFonts w:asciiTheme="minorHAnsi" w:hAnsiTheme="minorHAnsi" w:cstheme="minorHAnsi"/>
      <w:b/>
      <w:bCs/>
      <w:caps/>
      <w:sz w:val="20"/>
      <w:szCs w:val="20"/>
    </w:rPr>
  </w:style>
  <w:style w:type="table" w:customStyle="1" w:styleId="TableGrid1">
    <w:name w:val="Table Grid1"/>
    <w:basedOn w:val="TableNormal"/>
    <w:next w:val="TableGrid"/>
    <w:rsid w:val="007B08B0"/>
    <w:rPr>
      <w:rFonts w:ascii="Cambria" w:eastAsia="MS ??" w:hAnsi="Cambria"/>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rsid w:val="007B08B0"/>
    <w:rPr>
      <w:rFonts w:ascii="Cambria" w:eastAsia="MS ??" w:hAnsi="Cambria"/>
      <w:color w:val="000000"/>
      <w:lang w:val="el-GR" w:eastAsia="el-G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rsid w:val="007B08B0"/>
    <w:rPr>
      <w:rFonts w:ascii="Cambria" w:eastAsia="MS ??" w:hAnsi="Cambria"/>
      <w:color w:val="365F91"/>
      <w:lang w:val="el-GR" w:eastAsia="el-G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Grid">
    <w:name w:val="Light Grid"/>
    <w:rsid w:val="007B08B0"/>
    <w:rPr>
      <w:rFonts w:ascii="Cambria" w:eastAsia="MS ??" w:hAnsi="Cambria"/>
      <w:lang w:val="el-GR" w:eastAsia="el-G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Shading-Accent41">
    <w:name w:val="Light Shading - Accent 41"/>
    <w:rsid w:val="007B08B0"/>
    <w:rPr>
      <w:rFonts w:ascii="Cambria" w:eastAsia="MS ??" w:hAnsi="Cambria"/>
      <w:color w:val="5F497A"/>
      <w:lang w:val="el-GR" w:eastAsia="el-G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paragraph" w:customStyle="1" w:styleId="a0">
    <w:name w:val="Παράγραφος λίστας"/>
    <w:basedOn w:val="Normal"/>
    <w:rsid w:val="007B08B0"/>
    <w:pPr>
      <w:widowControl/>
      <w:ind w:left="720"/>
    </w:pPr>
    <w:rPr>
      <w:rFonts w:ascii="Times New Roman" w:eastAsia="MS ??" w:hAnsi="Times New Roman" w:cs="Arial"/>
      <w:color w:val="auto"/>
      <w:sz w:val="22"/>
      <w:szCs w:val="22"/>
    </w:rPr>
  </w:style>
  <w:style w:type="paragraph" w:customStyle="1" w:styleId="Default">
    <w:name w:val="Default"/>
    <w:rsid w:val="007B08B0"/>
    <w:pPr>
      <w:autoSpaceDE w:val="0"/>
      <w:autoSpaceDN w:val="0"/>
      <w:adjustRightInd w:val="0"/>
    </w:pPr>
    <w:rPr>
      <w:rFonts w:eastAsia="MS ??" w:cs="Calibri"/>
      <w:color w:val="000000"/>
      <w:sz w:val="24"/>
      <w:szCs w:val="24"/>
      <w:lang w:val="el-GR" w:eastAsia="el-GR"/>
    </w:rPr>
  </w:style>
  <w:style w:type="table" w:styleId="MediumShading1">
    <w:name w:val="Medium Shading 1"/>
    <w:rsid w:val="007B08B0"/>
    <w:rPr>
      <w:rFonts w:ascii="Cambria" w:eastAsia="MS ??" w:hAnsi="Cambria"/>
      <w:lang w:val="el-GR" w:eastAsia="el-G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styleId="MediumList1">
    <w:name w:val="Medium List 1"/>
    <w:rsid w:val="007B08B0"/>
    <w:rPr>
      <w:rFonts w:ascii="Cambria" w:eastAsia="MS ??" w:hAnsi="Cambria"/>
      <w:color w:val="000000"/>
      <w:lang w:val="el-GR" w:eastAsia="el-G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Heading2Char1">
    <w:name w:val="Heading 2 Char1"/>
    <w:locked/>
    <w:rsid w:val="007B08B0"/>
    <w:rPr>
      <w:rFonts w:ascii="Arial" w:eastAsia="MS ??" w:hAnsi="Arial"/>
      <w:b/>
      <w:sz w:val="22"/>
      <w:lang w:val="el-GR" w:eastAsia="el-GR"/>
    </w:rPr>
  </w:style>
  <w:style w:type="paragraph" w:styleId="BodyText20">
    <w:name w:val="Body Text 2"/>
    <w:basedOn w:val="Normal"/>
    <w:link w:val="BodyText2Char"/>
    <w:rsid w:val="007B08B0"/>
    <w:pPr>
      <w:widowControl/>
      <w:spacing w:after="120" w:line="480" w:lineRule="auto"/>
    </w:pPr>
    <w:rPr>
      <w:rFonts w:ascii="Arial" w:eastAsia="MS ??" w:hAnsi="Arial" w:cs="Arial"/>
      <w:color w:val="auto"/>
      <w:sz w:val="22"/>
      <w:szCs w:val="22"/>
      <w:lang w:val="en-US"/>
    </w:rPr>
  </w:style>
  <w:style w:type="character" w:customStyle="1" w:styleId="BodyText2Char">
    <w:name w:val="Body Text 2 Char"/>
    <w:basedOn w:val="DefaultParagraphFont"/>
    <w:link w:val="BodyText20"/>
    <w:rsid w:val="007B08B0"/>
    <w:rPr>
      <w:rFonts w:ascii="Arial" w:eastAsia="MS ??" w:hAnsi="Arial" w:cs="Arial"/>
      <w:sz w:val="22"/>
      <w:szCs w:val="22"/>
    </w:rPr>
  </w:style>
  <w:style w:type="paragraph" w:styleId="DocumentMap">
    <w:name w:val="Document Map"/>
    <w:basedOn w:val="Normal"/>
    <w:link w:val="DocumentMapChar"/>
    <w:semiHidden/>
    <w:rsid w:val="007B08B0"/>
    <w:pPr>
      <w:widowControl/>
      <w:shd w:val="clear" w:color="auto" w:fill="000080"/>
    </w:pPr>
    <w:rPr>
      <w:rFonts w:ascii="Times New Roman" w:eastAsia="MS ??" w:hAnsi="Times New Roman" w:cs="Arial"/>
      <w:color w:val="auto"/>
      <w:sz w:val="2"/>
      <w:szCs w:val="20"/>
      <w:lang w:val="en-US"/>
    </w:rPr>
  </w:style>
  <w:style w:type="character" w:customStyle="1" w:styleId="DocumentMapChar">
    <w:name w:val="Document Map Char"/>
    <w:basedOn w:val="DefaultParagraphFont"/>
    <w:link w:val="DocumentMap"/>
    <w:semiHidden/>
    <w:rsid w:val="007B08B0"/>
    <w:rPr>
      <w:rFonts w:ascii="Times New Roman" w:eastAsia="MS ??" w:hAnsi="Times New Roman" w:cs="Arial"/>
      <w:sz w:val="2"/>
      <w:shd w:val="clear" w:color="auto" w:fill="000080"/>
    </w:rPr>
  </w:style>
  <w:style w:type="paragraph" w:styleId="TOC2">
    <w:name w:val="toc 2"/>
    <w:basedOn w:val="Normal"/>
    <w:next w:val="Normal"/>
    <w:autoRedefine/>
    <w:uiPriority w:val="39"/>
    <w:rsid w:val="007B08B0"/>
    <w:pPr>
      <w:ind w:left="240"/>
    </w:pPr>
    <w:rPr>
      <w:rFonts w:asciiTheme="minorHAnsi" w:hAnsiTheme="minorHAnsi" w:cstheme="minorHAnsi"/>
      <w:smallCaps/>
      <w:sz w:val="20"/>
      <w:szCs w:val="20"/>
    </w:rPr>
  </w:style>
  <w:style w:type="paragraph" w:customStyle="1" w:styleId="BodyVIS">
    <w:name w:val="Body_VIS"/>
    <w:basedOn w:val="Normal"/>
    <w:link w:val="BodyVISChar"/>
    <w:rsid w:val="007B08B0"/>
    <w:pPr>
      <w:widowControl/>
      <w:spacing w:after="120" w:line="300" w:lineRule="atLeast"/>
      <w:jc w:val="both"/>
    </w:pPr>
    <w:rPr>
      <w:rFonts w:ascii="Tahoma" w:eastAsia="MS ??" w:hAnsi="Tahoma" w:cs="Times New Roman"/>
      <w:color w:val="auto"/>
      <w:sz w:val="20"/>
      <w:szCs w:val="20"/>
      <w:lang w:eastAsia="el-GR"/>
    </w:rPr>
  </w:style>
  <w:style w:type="character" w:customStyle="1" w:styleId="BodyVISChar">
    <w:name w:val="Body_VIS Char"/>
    <w:link w:val="BodyVIS"/>
    <w:locked/>
    <w:rsid w:val="007B08B0"/>
    <w:rPr>
      <w:rFonts w:ascii="Tahoma" w:eastAsia="MS ??" w:hAnsi="Tahoma"/>
      <w:lang w:val="el-GR" w:eastAsia="el-GR"/>
    </w:rPr>
  </w:style>
  <w:style w:type="paragraph" w:styleId="TOCHeading">
    <w:name w:val="TOC Heading"/>
    <w:basedOn w:val="Heading1"/>
    <w:next w:val="Normal"/>
    <w:qFormat/>
    <w:rsid w:val="007B08B0"/>
    <w:pPr>
      <w:keepLines/>
      <w:spacing w:before="480" w:after="0" w:line="276" w:lineRule="auto"/>
      <w:ind w:left="432" w:hanging="432"/>
      <w:outlineLvl w:val="9"/>
    </w:pPr>
    <w:rPr>
      <w:rFonts w:ascii="Calibri" w:eastAsia="MS Gothi" w:hAnsi="Calibri"/>
      <w:bCs w:val="0"/>
      <w:color w:val="365F91"/>
      <w:kern w:val="0"/>
      <w:sz w:val="28"/>
      <w:szCs w:val="28"/>
      <w:lang w:val="el-GR"/>
    </w:rPr>
  </w:style>
  <w:style w:type="paragraph" w:styleId="TOC3">
    <w:name w:val="toc 3"/>
    <w:basedOn w:val="Normal"/>
    <w:next w:val="Normal"/>
    <w:autoRedefine/>
    <w:uiPriority w:val="39"/>
    <w:rsid w:val="007B08B0"/>
    <w:pPr>
      <w:ind w:left="480"/>
    </w:pPr>
    <w:rPr>
      <w:rFonts w:asciiTheme="minorHAnsi" w:hAnsiTheme="minorHAnsi" w:cstheme="minorHAnsi"/>
      <w:i/>
      <w:iCs/>
      <w:sz w:val="20"/>
      <w:szCs w:val="20"/>
    </w:rPr>
  </w:style>
  <w:style w:type="paragraph" w:styleId="TOC4">
    <w:name w:val="toc 4"/>
    <w:basedOn w:val="Normal"/>
    <w:next w:val="Normal"/>
    <w:autoRedefine/>
    <w:rsid w:val="007B08B0"/>
    <w:pPr>
      <w:ind w:left="720"/>
    </w:pPr>
    <w:rPr>
      <w:rFonts w:asciiTheme="minorHAnsi" w:hAnsiTheme="minorHAnsi" w:cstheme="minorHAnsi"/>
      <w:sz w:val="18"/>
      <w:szCs w:val="18"/>
    </w:rPr>
  </w:style>
  <w:style w:type="paragraph" w:styleId="TOC5">
    <w:name w:val="toc 5"/>
    <w:basedOn w:val="Normal"/>
    <w:next w:val="Normal"/>
    <w:autoRedefine/>
    <w:rsid w:val="007B08B0"/>
    <w:pPr>
      <w:ind w:left="960"/>
    </w:pPr>
    <w:rPr>
      <w:rFonts w:asciiTheme="minorHAnsi" w:hAnsiTheme="minorHAnsi" w:cstheme="minorHAnsi"/>
      <w:sz w:val="18"/>
      <w:szCs w:val="18"/>
    </w:rPr>
  </w:style>
  <w:style w:type="paragraph" w:styleId="TOC6">
    <w:name w:val="toc 6"/>
    <w:basedOn w:val="Normal"/>
    <w:next w:val="Normal"/>
    <w:autoRedefine/>
    <w:rsid w:val="007B08B0"/>
    <w:pPr>
      <w:ind w:left="1200"/>
    </w:pPr>
    <w:rPr>
      <w:rFonts w:asciiTheme="minorHAnsi" w:hAnsiTheme="minorHAnsi" w:cstheme="minorHAnsi"/>
      <w:sz w:val="18"/>
      <w:szCs w:val="18"/>
    </w:rPr>
  </w:style>
  <w:style w:type="paragraph" w:styleId="TOC7">
    <w:name w:val="toc 7"/>
    <w:basedOn w:val="Normal"/>
    <w:next w:val="Normal"/>
    <w:autoRedefine/>
    <w:rsid w:val="007B08B0"/>
    <w:pPr>
      <w:ind w:left="1440"/>
    </w:pPr>
    <w:rPr>
      <w:rFonts w:asciiTheme="minorHAnsi" w:hAnsiTheme="minorHAnsi" w:cstheme="minorHAnsi"/>
      <w:sz w:val="18"/>
      <w:szCs w:val="18"/>
    </w:rPr>
  </w:style>
  <w:style w:type="paragraph" w:styleId="TOC8">
    <w:name w:val="toc 8"/>
    <w:basedOn w:val="Normal"/>
    <w:next w:val="Normal"/>
    <w:autoRedefine/>
    <w:rsid w:val="007B08B0"/>
    <w:pPr>
      <w:ind w:left="1680"/>
    </w:pPr>
    <w:rPr>
      <w:rFonts w:asciiTheme="minorHAnsi" w:hAnsiTheme="minorHAnsi" w:cstheme="minorHAnsi"/>
      <w:sz w:val="18"/>
      <w:szCs w:val="18"/>
    </w:rPr>
  </w:style>
  <w:style w:type="paragraph" w:styleId="TOC9">
    <w:name w:val="toc 9"/>
    <w:basedOn w:val="Normal"/>
    <w:next w:val="Normal"/>
    <w:autoRedefine/>
    <w:rsid w:val="007B08B0"/>
    <w:pPr>
      <w:ind w:left="1920"/>
    </w:pPr>
    <w:rPr>
      <w:rFonts w:asciiTheme="minorHAnsi" w:hAnsiTheme="minorHAnsi" w:cstheme="minorHAnsi"/>
      <w:sz w:val="18"/>
      <w:szCs w:val="18"/>
    </w:rPr>
  </w:style>
  <w:style w:type="paragraph" w:styleId="Subtitle">
    <w:name w:val="Subtitle"/>
    <w:basedOn w:val="Normal"/>
    <w:next w:val="Normal"/>
    <w:link w:val="SubtitleChar"/>
    <w:qFormat/>
    <w:rsid w:val="007B08B0"/>
    <w:pPr>
      <w:widowControl/>
      <w:spacing w:after="60"/>
      <w:jc w:val="center"/>
      <w:outlineLvl w:val="1"/>
    </w:pPr>
    <w:rPr>
      <w:rFonts w:ascii="Arial" w:eastAsia="MS Gothi" w:hAnsi="Arial" w:cs="Arial"/>
      <w:color w:val="auto"/>
      <w:sz w:val="22"/>
      <w:szCs w:val="22"/>
      <w:lang w:val="en-US"/>
    </w:rPr>
  </w:style>
  <w:style w:type="character" w:customStyle="1" w:styleId="SubtitleChar">
    <w:name w:val="Subtitle Char"/>
    <w:basedOn w:val="DefaultParagraphFont"/>
    <w:link w:val="Subtitle"/>
    <w:rsid w:val="007B08B0"/>
    <w:rPr>
      <w:rFonts w:ascii="Arial" w:eastAsia="MS Gothi" w:hAnsi="Arial" w:cs="Arial"/>
      <w:sz w:val="22"/>
      <w:szCs w:val="22"/>
    </w:rPr>
  </w:style>
  <w:style w:type="paragraph" w:styleId="Title">
    <w:name w:val="Title"/>
    <w:basedOn w:val="Normal"/>
    <w:next w:val="Normal"/>
    <w:link w:val="TitleChar"/>
    <w:autoRedefine/>
    <w:uiPriority w:val="10"/>
    <w:qFormat/>
    <w:rsid w:val="00236F33"/>
    <w:pPr>
      <w:widowControl/>
      <w:spacing w:before="120" w:after="120" w:line="320" w:lineRule="exact"/>
      <w:jc w:val="center"/>
      <w:outlineLvl w:val="0"/>
    </w:pPr>
    <w:rPr>
      <w:rFonts w:ascii="Calibri" w:eastAsia="Times New Roman" w:hAnsi="Calibri" w:cs="Arial"/>
      <w:b/>
      <w:bCs/>
      <w:color w:val="auto"/>
      <w:kern w:val="28"/>
      <w:szCs w:val="28"/>
      <w:lang w:eastAsia="el-GR"/>
    </w:rPr>
  </w:style>
  <w:style w:type="character" w:customStyle="1" w:styleId="TitleChar">
    <w:name w:val="Title Char"/>
    <w:basedOn w:val="DefaultParagraphFont"/>
    <w:link w:val="Title"/>
    <w:uiPriority w:val="10"/>
    <w:rsid w:val="00236F33"/>
    <w:rPr>
      <w:rFonts w:eastAsia="Times New Roman" w:cs="Arial"/>
      <w:b/>
      <w:bCs/>
      <w:kern w:val="28"/>
      <w:sz w:val="24"/>
      <w:szCs w:val="28"/>
      <w:lang w:val="el-GR" w:eastAsia="el-GR"/>
    </w:rPr>
  </w:style>
  <w:style w:type="table" w:styleId="LightList">
    <w:name w:val="Light List"/>
    <w:rsid w:val="007B08B0"/>
    <w:rPr>
      <w:rFonts w:ascii="Cambria" w:eastAsia="MS ??" w:hAnsi="Cambria"/>
      <w:lang w:val="el-GR" w:eastAsia="el-G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Shading-Accent61">
    <w:name w:val="Light Shading - Accent 61"/>
    <w:rsid w:val="007B08B0"/>
    <w:rPr>
      <w:rFonts w:ascii="Cambria" w:eastAsia="MS ??" w:hAnsi="Cambria"/>
      <w:color w:val="E36C0A"/>
      <w:lang w:val="el-GR" w:eastAsia="el-G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LightShading-Accent51">
    <w:name w:val="Light Shading - Accent 51"/>
    <w:rsid w:val="007B08B0"/>
    <w:rPr>
      <w:rFonts w:ascii="Cambria" w:eastAsia="MS ??" w:hAnsi="Cambria"/>
      <w:color w:val="31849B"/>
      <w:lang w:val="el-GR" w:eastAsia="el-G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Shading-Accent21">
    <w:name w:val="Light Shading - Accent 21"/>
    <w:rsid w:val="007B08B0"/>
    <w:rPr>
      <w:rFonts w:ascii="Cambria" w:eastAsia="MS ??" w:hAnsi="Cambria"/>
      <w:color w:val="943634"/>
      <w:lang w:val="el-GR" w:eastAsia="el-G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
    <w:name w:val="Light Shading - Accent 31"/>
    <w:rsid w:val="007B08B0"/>
    <w:rPr>
      <w:rFonts w:ascii="Cambria" w:eastAsia="MS ??" w:hAnsi="Cambria"/>
      <w:color w:val="76923C"/>
      <w:lang w:val="el-GR" w:eastAsia="el-G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List-Accent11">
    <w:name w:val="Light List - Accent 11"/>
    <w:rsid w:val="007B08B0"/>
    <w:rPr>
      <w:rFonts w:ascii="Cambria" w:eastAsia="MS ??" w:hAnsi="Cambria"/>
      <w:lang w:val="el-GR" w:eastAsia="el-G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rsid w:val="007B08B0"/>
    <w:rPr>
      <w:rFonts w:ascii="Cambria" w:eastAsia="MS ??" w:hAnsi="Cambria"/>
      <w:lang w:val="el-GR" w:eastAsia="el-G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Accent31">
    <w:name w:val="Light List - Accent 31"/>
    <w:rsid w:val="007B08B0"/>
    <w:rPr>
      <w:rFonts w:ascii="Cambria" w:eastAsia="MS ??" w:hAnsi="Cambria"/>
      <w:lang w:val="el-GR" w:eastAsia="el-G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List-Accent41">
    <w:name w:val="Light List - Accent 41"/>
    <w:rsid w:val="007B08B0"/>
    <w:rPr>
      <w:rFonts w:ascii="Cambria" w:eastAsia="MS ??" w:hAnsi="Cambria"/>
      <w:lang w:val="el-GR" w:eastAsia="el-G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LightGrid-Accent11">
    <w:name w:val="Light Grid - Accent 11"/>
    <w:rsid w:val="007B08B0"/>
    <w:rPr>
      <w:rFonts w:ascii="Cambria" w:eastAsia="MS ??" w:hAnsi="Cambria"/>
      <w:lang w:val="el-GR" w:eastAsia="el-G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Grid-Accent41">
    <w:name w:val="Light Grid - Accent 41"/>
    <w:rsid w:val="007B08B0"/>
    <w:rPr>
      <w:rFonts w:ascii="Cambria" w:eastAsia="MS ??" w:hAnsi="Cambria"/>
      <w:lang w:val="el-GR" w:eastAsia="el-G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MediumList1-Accent41">
    <w:name w:val="Medium List 1 - Accent 41"/>
    <w:rsid w:val="007B08B0"/>
    <w:rPr>
      <w:rFonts w:ascii="Cambria" w:eastAsia="MS ??" w:hAnsi="Cambria"/>
      <w:color w:val="000000"/>
      <w:lang w:val="el-GR" w:eastAsia="el-G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styleId="MediumGrid3">
    <w:name w:val="Medium Grid 3"/>
    <w:rsid w:val="007B08B0"/>
    <w:rPr>
      <w:rFonts w:ascii="Cambria" w:eastAsia="MS ??" w:hAnsi="Cambria"/>
      <w:lang w:val="el-GR" w:eastAsia="el-G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ColorfulGrid">
    <w:name w:val="Colorful Grid"/>
    <w:rsid w:val="007B08B0"/>
    <w:rPr>
      <w:rFonts w:ascii="Cambria" w:eastAsia="MS ??" w:hAnsi="Cambria"/>
      <w:color w:val="000000"/>
      <w:lang w:val="el-GR" w:eastAsia="el-G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character" w:styleId="PageNumber">
    <w:name w:val="page number"/>
    <w:semiHidden/>
    <w:rsid w:val="007B08B0"/>
    <w:rPr>
      <w:rFonts w:cs="Times New Roman"/>
    </w:rPr>
  </w:style>
  <w:style w:type="character" w:customStyle="1" w:styleId="hdCharChar">
    <w:name w:val="hd Char Char"/>
    <w:locked/>
    <w:rsid w:val="007B08B0"/>
    <w:rPr>
      <w:rFonts w:ascii="Times New Roman" w:hAnsi="Times New Roman"/>
      <w:sz w:val="24"/>
      <w:lang w:val="en-US" w:eastAsia="en-US"/>
    </w:rPr>
  </w:style>
  <w:style w:type="paragraph" w:styleId="NoSpacing">
    <w:name w:val="No Spacing"/>
    <w:qFormat/>
    <w:rsid w:val="007B08B0"/>
    <w:rPr>
      <w:rFonts w:ascii="Cambria" w:eastAsia="MS ??" w:hAnsi="Cambria"/>
      <w:sz w:val="24"/>
      <w:szCs w:val="24"/>
    </w:rPr>
  </w:style>
  <w:style w:type="character" w:styleId="BookTitle">
    <w:name w:val="Book Title"/>
    <w:qFormat/>
    <w:rsid w:val="007B08B0"/>
    <w:rPr>
      <w:rFonts w:cs="Times New Roman"/>
      <w:b/>
      <w:bCs/>
      <w:smallCaps/>
      <w:spacing w:val="5"/>
    </w:rPr>
  </w:style>
  <w:style w:type="paragraph" w:customStyle="1" w:styleId="XeniaHeading3">
    <w:name w:val="Xenia Heading 3"/>
    <w:basedOn w:val="Heading5"/>
    <w:next w:val="Caption"/>
    <w:rsid w:val="007B08B0"/>
    <w:pPr>
      <w:ind w:left="0" w:firstLine="0"/>
    </w:pPr>
    <w:rPr>
      <w:rFonts w:ascii="Arial" w:hAnsi="Arial"/>
    </w:rPr>
  </w:style>
  <w:style w:type="character" w:customStyle="1" w:styleId="ftChar1">
    <w:name w:val="ft Char1"/>
    <w:aliases w:val="fo Char Char"/>
    <w:locked/>
    <w:rsid w:val="007B08B0"/>
    <w:rPr>
      <w:sz w:val="24"/>
      <w:lang w:val="en-US" w:eastAsia="en-US"/>
    </w:rPr>
  </w:style>
  <w:style w:type="numbering" w:customStyle="1" w:styleId="Style1">
    <w:name w:val="Style1"/>
    <w:rsid w:val="007B08B0"/>
    <w:pPr>
      <w:numPr>
        <w:numId w:val="3"/>
      </w:numPr>
    </w:pPr>
  </w:style>
  <w:style w:type="paragraph" w:styleId="HTMLPreformatted">
    <w:name w:val="HTML Preformatted"/>
    <w:basedOn w:val="Normal"/>
    <w:link w:val="HTMLPreformattedChar"/>
    <w:uiPriority w:val="99"/>
    <w:semiHidden/>
    <w:unhideWhenUsed/>
    <w:rsid w:val="00EE57F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E57F9"/>
    <w:rPr>
      <w:rFonts w:ascii="Consolas" w:eastAsia="Courier New" w:hAnsi="Consolas" w:cs="Courier New"/>
      <w:color w:val="000000"/>
      <w:lang w:val="el-GR"/>
    </w:rPr>
  </w:style>
  <w:style w:type="paragraph" w:styleId="ListNumber">
    <w:name w:val="List Number"/>
    <w:basedOn w:val="Normal"/>
    <w:uiPriority w:val="99"/>
    <w:rsid w:val="00463D90"/>
    <w:pPr>
      <w:widowControl/>
      <w:tabs>
        <w:tab w:val="num" w:pos="720"/>
      </w:tabs>
      <w:spacing w:after="240" w:line="360" w:lineRule="auto"/>
      <w:ind w:left="360" w:hanging="360"/>
      <w:jc w:val="both"/>
    </w:pPr>
    <w:rPr>
      <w:rFonts w:ascii="Arial" w:eastAsia="Times New Roman" w:hAnsi="Arial" w:cs="Times New Roman"/>
      <w:kern w:val="28"/>
      <w:sz w:val="22"/>
      <w:szCs w:val="22"/>
      <w:lang w:eastAsia="el-GR"/>
    </w:rPr>
  </w:style>
  <w:style w:type="character" w:customStyle="1" w:styleId="ListParagraphChar">
    <w:name w:val="List Paragraph Char"/>
    <w:aliases w:val="Bullet Number Char,Lettre d'introduction Char,List Paragraph1 Char,List Paragraph - bullets Char,Bullet for Sub Section Char,Paragrafo elenco Char,1st level - Bullet List Paragraph Char,Medium Grid 1 - Accent 21 Char"/>
    <w:basedOn w:val="DefaultParagraphFont"/>
    <w:link w:val="ListParagraph"/>
    <w:uiPriority w:val="99"/>
    <w:qFormat/>
    <w:locked/>
    <w:rsid w:val="002D32F8"/>
    <w:rPr>
      <w:rFonts w:ascii="Courier New" w:eastAsia="Courier New" w:hAnsi="Courier New" w:cs="Courier New"/>
      <w:color w:val="000000"/>
      <w:sz w:val="24"/>
      <w:szCs w:val="24"/>
      <w:lang w:val="el-GR"/>
    </w:rPr>
  </w:style>
  <w:style w:type="paragraph" w:customStyle="1" w:styleId="Par1">
    <w:name w:val="Par1"/>
    <w:basedOn w:val="Normal"/>
    <w:uiPriority w:val="99"/>
    <w:rsid w:val="00A326F6"/>
    <w:pPr>
      <w:widowControl/>
      <w:spacing w:line="360" w:lineRule="auto"/>
      <w:ind w:firstLine="397"/>
      <w:jc w:val="both"/>
    </w:pPr>
    <w:rPr>
      <w:rFonts w:ascii="Arial" w:eastAsia="Times New Roman" w:hAnsi="Arial" w:cs="Times New Roman"/>
      <w:color w:val="auto"/>
      <w:sz w:val="22"/>
      <w:szCs w:val="22"/>
    </w:rPr>
  </w:style>
  <w:style w:type="character" w:customStyle="1" w:styleId="UnresolvedMention1">
    <w:name w:val="Unresolved Mention1"/>
    <w:basedOn w:val="DefaultParagraphFont"/>
    <w:uiPriority w:val="99"/>
    <w:semiHidden/>
    <w:unhideWhenUsed/>
    <w:rsid w:val="007830B2"/>
    <w:rPr>
      <w:color w:val="605E5C"/>
      <w:shd w:val="clear" w:color="auto" w:fill="E1DFDD"/>
    </w:rPr>
  </w:style>
  <w:style w:type="character" w:styleId="FollowedHyperlink">
    <w:name w:val="FollowedHyperlink"/>
    <w:basedOn w:val="DefaultParagraphFont"/>
    <w:uiPriority w:val="99"/>
    <w:semiHidden/>
    <w:unhideWhenUsed/>
    <w:rsid w:val="000531D9"/>
    <w:rPr>
      <w:color w:val="954F72" w:themeColor="followedHyperlink"/>
      <w:u w:val="single"/>
    </w:rPr>
  </w:style>
  <w:style w:type="character" w:customStyle="1" w:styleId="UnresolvedMention2">
    <w:name w:val="Unresolved Mention2"/>
    <w:basedOn w:val="DefaultParagraphFont"/>
    <w:uiPriority w:val="99"/>
    <w:semiHidden/>
    <w:unhideWhenUsed/>
    <w:rsid w:val="00770516"/>
    <w:rPr>
      <w:color w:val="605E5C"/>
      <w:shd w:val="clear" w:color="auto" w:fill="E1DFDD"/>
    </w:rPr>
  </w:style>
  <w:style w:type="character" w:customStyle="1" w:styleId="UnresolvedMention3">
    <w:name w:val="Unresolved Mention3"/>
    <w:basedOn w:val="DefaultParagraphFont"/>
    <w:uiPriority w:val="99"/>
    <w:semiHidden/>
    <w:unhideWhenUsed/>
    <w:rsid w:val="00BD5E0E"/>
    <w:rPr>
      <w:color w:val="605E5C"/>
      <w:shd w:val="clear" w:color="auto" w:fill="E1DFDD"/>
    </w:rPr>
  </w:style>
  <w:style w:type="character" w:styleId="UnresolvedMention">
    <w:name w:val="Unresolved Mention"/>
    <w:basedOn w:val="DefaultParagraphFont"/>
    <w:uiPriority w:val="99"/>
    <w:semiHidden/>
    <w:unhideWhenUsed/>
    <w:rsid w:val="002861FD"/>
    <w:rPr>
      <w:color w:val="605E5C"/>
      <w:shd w:val="clear" w:color="auto" w:fill="E1DFDD"/>
    </w:rPr>
  </w:style>
  <w:style w:type="paragraph" w:customStyle="1" w:styleId="heading3v">
    <w:name w:val="heading3_v"/>
    <w:basedOn w:val="Normal"/>
    <w:rsid w:val="00B534B5"/>
    <w:pPr>
      <w:widowControl/>
      <w:overflowPunct w:val="0"/>
      <w:autoSpaceDE w:val="0"/>
      <w:autoSpaceDN w:val="0"/>
      <w:adjustRightInd w:val="0"/>
      <w:spacing w:before="80"/>
      <w:ind w:left="567" w:hanging="567"/>
      <w:jc w:val="both"/>
      <w:textAlignment w:val="baseline"/>
    </w:pPr>
    <w:rPr>
      <w:rFonts w:ascii="Arial" w:eastAsia="Times New Roman" w:hAnsi="Arial" w:cs="Times New Roman"/>
      <w:color w:val="auto"/>
      <w:sz w:val="19"/>
      <w:szCs w:val="20"/>
    </w:rPr>
  </w:style>
  <w:style w:type="table" w:customStyle="1" w:styleId="TableGrid2">
    <w:name w:val="Table Grid2"/>
    <w:basedOn w:val="TableNormal"/>
    <w:next w:val="TableGrid"/>
    <w:rsid w:val="00543278"/>
    <w:rPr>
      <w:rFonts w:ascii="Times New Roman" w:eastAsia="Times New Roman" w:hAnsi="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9469">
      <w:bodyDiv w:val="1"/>
      <w:marLeft w:val="0"/>
      <w:marRight w:val="0"/>
      <w:marTop w:val="0"/>
      <w:marBottom w:val="0"/>
      <w:divBdr>
        <w:top w:val="none" w:sz="0" w:space="0" w:color="auto"/>
        <w:left w:val="none" w:sz="0" w:space="0" w:color="auto"/>
        <w:bottom w:val="none" w:sz="0" w:space="0" w:color="auto"/>
        <w:right w:val="none" w:sz="0" w:space="0" w:color="auto"/>
      </w:divBdr>
    </w:div>
    <w:div w:id="213011887">
      <w:bodyDiv w:val="1"/>
      <w:marLeft w:val="0"/>
      <w:marRight w:val="0"/>
      <w:marTop w:val="0"/>
      <w:marBottom w:val="0"/>
      <w:divBdr>
        <w:top w:val="none" w:sz="0" w:space="0" w:color="auto"/>
        <w:left w:val="none" w:sz="0" w:space="0" w:color="auto"/>
        <w:bottom w:val="none" w:sz="0" w:space="0" w:color="auto"/>
        <w:right w:val="none" w:sz="0" w:space="0" w:color="auto"/>
      </w:divBdr>
    </w:div>
    <w:div w:id="248273198">
      <w:bodyDiv w:val="1"/>
      <w:marLeft w:val="0"/>
      <w:marRight w:val="0"/>
      <w:marTop w:val="0"/>
      <w:marBottom w:val="0"/>
      <w:divBdr>
        <w:top w:val="none" w:sz="0" w:space="0" w:color="auto"/>
        <w:left w:val="none" w:sz="0" w:space="0" w:color="auto"/>
        <w:bottom w:val="none" w:sz="0" w:space="0" w:color="auto"/>
        <w:right w:val="none" w:sz="0" w:space="0" w:color="auto"/>
      </w:divBdr>
    </w:div>
    <w:div w:id="317462953">
      <w:bodyDiv w:val="1"/>
      <w:marLeft w:val="0"/>
      <w:marRight w:val="0"/>
      <w:marTop w:val="0"/>
      <w:marBottom w:val="0"/>
      <w:divBdr>
        <w:top w:val="none" w:sz="0" w:space="0" w:color="auto"/>
        <w:left w:val="none" w:sz="0" w:space="0" w:color="auto"/>
        <w:bottom w:val="none" w:sz="0" w:space="0" w:color="auto"/>
        <w:right w:val="none" w:sz="0" w:space="0" w:color="auto"/>
      </w:divBdr>
    </w:div>
    <w:div w:id="341470852">
      <w:bodyDiv w:val="1"/>
      <w:marLeft w:val="0"/>
      <w:marRight w:val="0"/>
      <w:marTop w:val="0"/>
      <w:marBottom w:val="0"/>
      <w:divBdr>
        <w:top w:val="none" w:sz="0" w:space="0" w:color="auto"/>
        <w:left w:val="none" w:sz="0" w:space="0" w:color="auto"/>
        <w:bottom w:val="none" w:sz="0" w:space="0" w:color="auto"/>
        <w:right w:val="none" w:sz="0" w:space="0" w:color="auto"/>
      </w:divBdr>
    </w:div>
    <w:div w:id="393967940">
      <w:bodyDiv w:val="1"/>
      <w:marLeft w:val="0"/>
      <w:marRight w:val="0"/>
      <w:marTop w:val="0"/>
      <w:marBottom w:val="0"/>
      <w:divBdr>
        <w:top w:val="none" w:sz="0" w:space="0" w:color="auto"/>
        <w:left w:val="none" w:sz="0" w:space="0" w:color="auto"/>
        <w:bottom w:val="none" w:sz="0" w:space="0" w:color="auto"/>
        <w:right w:val="none" w:sz="0" w:space="0" w:color="auto"/>
      </w:divBdr>
    </w:div>
    <w:div w:id="443573035">
      <w:bodyDiv w:val="1"/>
      <w:marLeft w:val="0"/>
      <w:marRight w:val="0"/>
      <w:marTop w:val="0"/>
      <w:marBottom w:val="0"/>
      <w:divBdr>
        <w:top w:val="none" w:sz="0" w:space="0" w:color="auto"/>
        <w:left w:val="none" w:sz="0" w:space="0" w:color="auto"/>
        <w:bottom w:val="none" w:sz="0" w:space="0" w:color="auto"/>
        <w:right w:val="none" w:sz="0" w:space="0" w:color="auto"/>
      </w:divBdr>
    </w:div>
    <w:div w:id="452215985">
      <w:bodyDiv w:val="1"/>
      <w:marLeft w:val="0"/>
      <w:marRight w:val="0"/>
      <w:marTop w:val="0"/>
      <w:marBottom w:val="0"/>
      <w:divBdr>
        <w:top w:val="none" w:sz="0" w:space="0" w:color="auto"/>
        <w:left w:val="none" w:sz="0" w:space="0" w:color="auto"/>
        <w:bottom w:val="none" w:sz="0" w:space="0" w:color="auto"/>
        <w:right w:val="none" w:sz="0" w:space="0" w:color="auto"/>
      </w:divBdr>
    </w:div>
    <w:div w:id="503476534">
      <w:bodyDiv w:val="1"/>
      <w:marLeft w:val="0"/>
      <w:marRight w:val="0"/>
      <w:marTop w:val="0"/>
      <w:marBottom w:val="0"/>
      <w:divBdr>
        <w:top w:val="none" w:sz="0" w:space="0" w:color="auto"/>
        <w:left w:val="none" w:sz="0" w:space="0" w:color="auto"/>
        <w:bottom w:val="none" w:sz="0" w:space="0" w:color="auto"/>
        <w:right w:val="none" w:sz="0" w:space="0" w:color="auto"/>
      </w:divBdr>
    </w:div>
    <w:div w:id="514272404">
      <w:bodyDiv w:val="1"/>
      <w:marLeft w:val="0"/>
      <w:marRight w:val="0"/>
      <w:marTop w:val="0"/>
      <w:marBottom w:val="0"/>
      <w:divBdr>
        <w:top w:val="none" w:sz="0" w:space="0" w:color="auto"/>
        <w:left w:val="none" w:sz="0" w:space="0" w:color="auto"/>
        <w:bottom w:val="none" w:sz="0" w:space="0" w:color="auto"/>
        <w:right w:val="none" w:sz="0" w:space="0" w:color="auto"/>
      </w:divBdr>
    </w:div>
    <w:div w:id="581767014">
      <w:bodyDiv w:val="1"/>
      <w:marLeft w:val="0"/>
      <w:marRight w:val="0"/>
      <w:marTop w:val="0"/>
      <w:marBottom w:val="0"/>
      <w:divBdr>
        <w:top w:val="none" w:sz="0" w:space="0" w:color="auto"/>
        <w:left w:val="none" w:sz="0" w:space="0" w:color="auto"/>
        <w:bottom w:val="none" w:sz="0" w:space="0" w:color="auto"/>
        <w:right w:val="none" w:sz="0" w:space="0" w:color="auto"/>
      </w:divBdr>
    </w:div>
    <w:div w:id="610554699">
      <w:bodyDiv w:val="1"/>
      <w:marLeft w:val="0"/>
      <w:marRight w:val="0"/>
      <w:marTop w:val="0"/>
      <w:marBottom w:val="0"/>
      <w:divBdr>
        <w:top w:val="none" w:sz="0" w:space="0" w:color="auto"/>
        <w:left w:val="none" w:sz="0" w:space="0" w:color="auto"/>
        <w:bottom w:val="none" w:sz="0" w:space="0" w:color="auto"/>
        <w:right w:val="none" w:sz="0" w:space="0" w:color="auto"/>
      </w:divBdr>
    </w:div>
    <w:div w:id="614557780">
      <w:bodyDiv w:val="1"/>
      <w:marLeft w:val="0"/>
      <w:marRight w:val="0"/>
      <w:marTop w:val="0"/>
      <w:marBottom w:val="0"/>
      <w:divBdr>
        <w:top w:val="none" w:sz="0" w:space="0" w:color="auto"/>
        <w:left w:val="none" w:sz="0" w:space="0" w:color="auto"/>
        <w:bottom w:val="none" w:sz="0" w:space="0" w:color="auto"/>
        <w:right w:val="none" w:sz="0" w:space="0" w:color="auto"/>
      </w:divBdr>
    </w:div>
    <w:div w:id="680621087">
      <w:bodyDiv w:val="1"/>
      <w:marLeft w:val="0"/>
      <w:marRight w:val="0"/>
      <w:marTop w:val="0"/>
      <w:marBottom w:val="0"/>
      <w:divBdr>
        <w:top w:val="none" w:sz="0" w:space="0" w:color="auto"/>
        <w:left w:val="none" w:sz="0" w:space="0" w:color="auto"/>
        <w:bottom w:val="none" w:sz="0" w:space="0" w:color="auto"/>
        <w:right w:val="none" w:sz="0" w:space="0" w:color="auto"/>
      </w:divBdr>
    </w:div>
    <w:div w:id="696929509">
      <w:bodyDiv w:val="1"/>
      <w:marLeft w:val="0"/>
      <w:marRight w:val="0"/>
      <w:marTop w:val="0"/>
      <w:marBottom w:val="0"/>
      <w:divBdr>
        <w:top w:val="none" w:sz="0" w:space="0" w:color="auto"/>
        <w:left w:val="none" w:sz="0" w:space="0" w:color="auto"/>
        <w:bottom w:val="none" w:sz="0" w:space="0" w:color="auto"/>
        <w:right w:val="none" w:sz="0" w:space="0" w:color="auto"/>
      </w:divBdr>
    </w:div>
    <w:div w:id="705526412">
      <w:bodyDiv w:val="1"/>
      <w:marLeft w:val="0"/>
      <w:marRight w:val="0"/>
      <w:marTop w:val="0"/>
      <w:marBottom w:val="0"/>
      <w:divBdr>
        <w:top w:val="none" w:sz="0" w:space="0" w:color="auto"/>
        <w:left w:val="none" w:sz="0" w:space="0" w:color="auto"/>
        <w:bottom w:val="none" w:sz="0" w:space="0" w:color="auto"/>
        <w:right w:val="none" w:sz="0" w:space="0" w:color="auto"/>
      </w:divBdr>
    </w:div>
    <w:div w:id="720714276">
      <w:bodyDiv w:val="1"/>
      <w:marLeft w:val="0"/>
      <w:marRight w:val="0"/>
      <w:marTop w:val="0"/>
      <w:marBottom w:val="0"/>
      <w:divBdr>
        <w:top w:val="none" w:sz="0" w:space="0" w:color="auto"/>
        <w:left w:val="none" w:sz="0" w:space="0" w:color="auto"/>
        <w:bottom w:val="none" w:sz="0" w:space="0" w:color="auto"/>
        <w:right w:val="none" w:sz="0" w:space="0" w:color="auto"/>
      </w:divBdr>
    </w:div>
    <w:div w:id="721487239">
      <w:bodyDiv w:val="1"/>
      <w:marLeft w:val="0"/>
      <w:marRight w:val="0"/>
      <w:marTop w:val="0"/>
      <w:marBottom w:val="0"/>
      <w:divBdr>
        <w:top w:val="none" w:sz="0" w:space="0" w:color="auto"/>
        <w:left w:val="none" w:sz="0" w:space="0" w:color="auto"/>
        <w:bottom w:val="none" w:sz="0" w:space="0" w:color="auto"/>
        <w:right w:val="none" w:sz="0" w:space="0" w:color="auto"/>
      </w:divBdr>
    </w:div>
    <w:div w:id="733550566">
      <w:bodyDiv w:val="1"/>
      <w:marLeft w:val="0"/>
      <w:marRight w:val="0"/>
      <w:marTop w:val="0"/>
      <w:marBottom w:val="0"/>
      <w:divBdr>
        <w:top w:val="none" w:sz="0" w:space="0" w:color="auto"/>
        <w:left w:val="none" w:sz="0" w:space="0" w:color="auto"/>
        <w:bottom w:val="none" w:sz="0" w:space="0" w:color="auto"/>
        <w:right w:val="none" w:sz="0" w:space="0" w:color="auto"/>
      </w:divBdr>
    </w:div>
    <w:div w:id="740832507">
      <w:bodyDiv w:val="1"/>
      <w:marLeft w:val="0"/>
      <w:marRight w:val="0"/>
      <w:marTop w:val="0"/>
      <w:marBottom w:val="0"/>
      <w:divBdr>
        <w:top w:val="none" w:sz="0" w:space="0" w:color="auto"/>
        <w:left w:val="none" w:sz="0" w:space="0" w:color="auto"/>
        <w:bottom w:val="none" w:sz="0" w:space="0" w:color="auto"/>
        <w:right w:val="none" w:sz="0" w:space="0" w:color="auto"/>
      </w:divBdr>
    </w:div>
    <w:div w:id="741490427">
      <w:bodyDiv w:val="1"/>
      <w:marLeft w:val="0"/>
      <w:marRight w:val="0"/>
      <w:marTop w:val="0"/>
      <w:marBottom w:val="0"/>
      <w:divBdr>
        <w:top w:val="none" w:sz="0" w:space="0" w:color="auto"/>
        <w:left w:val="none" w:sz="0" w:space="0" w:color="auto"/>
        <w:bottom w:val="none" w:sz="0" w:space="0" w:color="auto"/>
        <w:right w:val="none" w:sz="0" w:space="0" w:color="auto"/>
      </w:divBdr>
    </w:div>
    <w:div w:id="754471872">
      <w:bodyDiv w:val="1"/>
      <w:marLeft w:val="0"/>
      <w:marRight w:val="0"/>
      <w:marTop w:val="0"/>
      <w:marBottom w:val="0"/>
      <w:divBdr>
        <w:top w:val="none" w:sz="0" w:space="0" w:color="auto"/>
        <w:left w:val="none" w:sz="0" w:space="0" w:color="auto"/>
        <w:bottom w:val="none" w:sz="0" w:space="0" w:color="auto"/>
        <w:right w:val="none" w:sz="0" w:space="0" w:color="auto"/>
      </w:divBdr>
    </w:div>
    <w:div w:id="758865836">
      <w:bodyDiv w:val="1"/>
      <w:marLeft w:val="0"/>
      <w:marRight w:val="0"/>
      <w:marTop w:val="0"/>
      <w:marBottom w:val="0"/>
      <w:divBdr>
        <w:top w:val="none" w:sz="0" w:space="0" w:color="auto"/>
        <w:left w:val="none" w:sz="0" w:space="0" w:color="auto"/>
        <w:bottom w:val="none" w:sz="0" w:space="0" w:color="auto"/>
        <w:right w:val="none" w:sz="0" w:space="0" w:color="auto"/>
      </w:divBdr>
    </w:div>
    <w:div w:id="773286987">
      <w:bodyDiv w:val="1"/>
      <w:marLeft w:val="0"/>
      <w:marRight w:val="0"/>
      <w:marTop w:val="0"/>
      <w:marBottom w:val="0"/>
      <w:divBdr>
        <w:top w:val="none" w:sz="0" w:space="0" w:color="auto"/>
        <w:left w:val="none" w:sz="0" w:space="0" w:color="auto"/>
        <w:bottom w:val="none" w:sz="0" w:space="0" w:color="auto"/>
        <w:right w:val="none" w:sz="0" w:space="0" w:color="auto"/>
      </w:divBdr>
    </w:div>
    <w:div w:id="802887047">
      <w:bodyDiv w:val="1"/>
      <w:marLeft w:val="0"/>
      <w:marRight w:val="0"/>
      <w:marTop w:val="0"/>
      <w:marBottom w:val="0"/>
      <w:divBdr>
        <w:top w:val="none" w:sz="0" w:space="0" w:color="auto"/>
        <w:left w:val="none" w:sz="0" w:space="0" w:color="auto"/>
        <w:bottom w:val="none" w:sz="0" w:space="0" w:color="auto"/>
        <w:right w:val="none" w:sz="0" w:space="0" w:color="auto"/>
      </w:divBdr>
    </w:div>
    <w:div w:id="821197762">
      <w:bodyDiv w:val="1"/>
      <w:marLeft w:val="0"/>
      <w:marRight w:val="0"/>
      <w:marTop w:val="0"/>
      <w:marBottom w:val="0"/>
      <w:divBdr>
        <w:top w:val="none" w:sz="0" w:space="0" w:color="auto"/>
        <w:left w:val="none" w:sz="0" w:space="0" w:color="auto"/>
        <w:bottom w:val="none" w:sz="0" w:space="0" w:color="auto"/>
        <w:right w:val="none" w:sz="0" w:space="0" w:color="auto"/>
      </w:divBdr>
    </w:div>
    <w:div w:id="839538209">
      <w:bodyDiv w:val="1"/>
      <w:marLeft w:val="0"/>
      <w:marRight w:val="0"/>
      <w:marTop w:val="0"/>
      <w:marBottom w:val="0"/>
      <w:divBdr>
        <w:top w:val="none" w:sz="0" w:space="0" w:color="auto"/>
        <w:left w:val="none" w:sz="0" w:space="0" w:color="auto"/>
        <w:bottom w:val="none" w:sz="0" w:space="0" w:color="auto"/>
        <w:right w:val="none" w:sz="0" w:space="0" w:color="auto"/>
      </w:divBdr>
    </w:div>
    <w:div w:id="846552592">
      <w:bodyDiv w:val="1"/>
      <w:marLeft w:val="0"/>
      <w:marRight w:val="0"/>
      <w:marTop w:val="0"/>
      <w:marBottom w:val="0"/>
      <w:divBdr>
        <w:top w:val="none" w:sz="0" w:space="0" w:color="auto"/>
        <w:left w:val="none" w:sz="0" w:space="0" w:color="auto"/>
        <w:bottom w:val="none" w:sz="0" w:space="0" w:color="auto"/>
        <w:right w:val="none" w:sz="0" w:space="0" w:color="auto"/>
      </w:divBdr>
    </w:div>
    <w:div w:id="907233281">
      <w:bodyDiv w:val="1"/>
      <w:marLeft w:val="0"/>
      <w:marRight w:val="0"/>
      <w:marTop w:val="0"/>
      <w:marBottom w:val="0"/>
      <w:divBdr>
        <w:top w:val="none" w:sz="0" w:space="0" w:color="auto"/>
        <w:left w:val="none" w:sz="0" w:space="0" w:color="auto"/>
        <w:bottom w:val="none" w:sz="0" w:space="0" w:color="auto"/>
        <w:right w:val="none" w:sz="0" w:space="0" w:color="auto"/>
      </w:divBdr>
      <w:divsChild>
        <w:div w:id="11538876">
          <w:marLeft w:val="0"/>
          <w:marRight w:val="0"/>
          <w:marTop w:val="0"/>
          <w:marBottom w:val="240"/>
          <w:divBdr>
            <w:top w:val="none" w:sz="0" w:space="0" w:color="auto"/>
            <w:left w:val="none" w:sz="0" w:space="0" w:color="auto"/>
            <w:bottom w:val="none" w:sz="0" w:space="0" w:color="auto"/>
            <w:right w:val="none" w:sz="0" w:space="0" w:color="auto"/>
          </w:divBdr>
        </w:div>
        <w:div w:id="431241832">
          <w:marLeft w:val="0"/>
          <w:marRight w:val="0"/>
          <w:marTop w:val="0"/>
          <w:marBottom w:val="0"/>
          <w:divBdr>
            <w:top w:val="none" w:sz="0" w:space="0" w:color="auto"/>
            <w:left w:val="none" w:sz="0" w:space="0" w:color="auto"/>
            <w:bottom w:val="none" w:sz="0" w:space="0" w:color="auto"/>
            <w:right w:val="none" w:sz="0" w:space="0" w:color="auto"/>
          </w:divBdr>
          <w:divsChild>
            <w:div w:id="1712807890">
              <w:marLeft w:val="0"/>
              <w:marRight w:val="0"/>
              <w:marTop w:val="0"/>
              <w:marBottom w:val="240"/>
              <w:divBdr>
                <w:top w:val="none" w:sz="0" w:space="0" w:color="auto"/>
                <w:left w:val="none" w:sz="0" w:space="0" w:color="auto"/>
                <w:bottom w:val="none" w:sz="0" w:space="0" w:color="auto"/>
                <w:right w:val="none" w:sz="0" w:space="0" w:color="auto"/>
              </w:divBdr>
            </w:div>
          </w:divsChild>
        </w:div>
        <w:div w:id="1212766632">
          <w:marLeft w:val="0"/>
          <w:marRight w:val="0"/>
          <w:marTop w:val="0"/>
          <w:marBottom w:val="0"/>
          <w:divBdr>
            <w:top w:val="none" w:sz="0" w:space="0" w:color="auto"/>
            <w:left w:val="none" w:sz="0" w:space="0" w:color="auto"/>
            <w:bottom w:val="none" w:sz="0" w:space="0" w:color="auto"/>
            <w:right w:val="none" w:sz="0" w:space="0" w:color="auto"/>
          </w:divBdr>
        </w:div>
        <w:div w:id="2041976267">
          <w:marLeft w:val="0"/>
          <w:marRight w:val="0"/>
          <w:marTop w:val="0"/>
          <w:marBottom w:val="0"/>
          <w:divBdr>
            <w:top w:val="none" w:sz="0" w:space="0" w:color="auto"/>
            <w:left w:val="none" w:sz="0" w:space="0" w:color="auto"/>
            <w:bottom w:val="none" w:sz="0" w:space="0" w:color="auto"/>
            <w:right w:val="none" w:sz="0" w:space="0" w:color="auto"/>
          </w:divBdr>
          <w:divsChild>
            <w:div w:id="8912364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52979148">
      <w:bodyDiv w:val="1"/>
      <w:marLeft w:val="0"/>
      <w:marRight w:val="0"/>
      <w:marTop w:val="0"/>
      <w:marBottom w:val="0"/>
      <w:divBdr>
        <w:top w:val="none" w:sz="0" w:space="0" w:color="auto"/>
        <w:left w:val="none" w:sz="0" w:space="0" w:color="auto"/>
        <w:bottom w:val="none" w:sz="0" w:space="0" w:color="auto"/>
        <w:right w:val="none" w:sz="0" w:space="0" w:color="auto"/>
      </w:divBdr>
    </w:div>
    <w:div w:id="990793947">
      <w:bodyDiv w:val="1"/>
      <w:marLeft w:val="0"/>
      <w:marRight w:val="0"/>
      <w:marTop w:val="0"/>
      <w:marBottom w:val="0"/>
      <w:divBdr>
        <w:top w:val="none" w:sz="0" w:space="0" w:color="auto"/>
        <w:left w:val="none" w:sz="0" w:space="0" w:color="auto"/>
        <w:bottom w:val="none" w:sz="0" w:space="0" w:color="auto"/>
        <w:right w:val="none" w:sz="0" w:space="0" w:color="auto"/>
      </w:divBdr>
    </w:div>
    <w:div w:id="993068230">
      <w:bodyDiv w:val="1"/>
      <w:marLeft w:val="0"/>
      <w:marRight w:val="0"/>
      <w:marTop w:val="0"/>
      <w:marBottom w:val="0"/>
      <w:divBdr>
        <w:top w:val="none" w:sz="0" w:space="0" w:color="auto"/>
        <w:left w:val="none" w:sz="0" w:space="0" w:color="auto"/>
        <w:bottom w:val="none" w:sz="0" w:space="0" w:color="auto"/>
        <w:right w:val="none" w:sz="0" w:space="0" w:color="auto"/>
      </w:divBdr>
    </w:div>
    <w:div w:id="997155095">
      <w:bodyDiv w:val="1"/>
      <w:marLeft w:val="0"/>
      <w:marRight w:val="0"/>
      <w:marTop w:val="0"/>
      <w:marBottom w:val="0"/>
      <w:divBdr>
        <w:top w:val="none" w:sz="0" w:space="0" w:color="auto"/>
        <w:left w:val="none" w:sz="0" w:space="0" w:color="auto"/>
        <w:bottom w:val="none" w:sz="0" w:space="0" w:color="auto"/>
        <w:right w:val="none" w:sz="0" w:space="0" w:color="auto"/>
      </w:divBdr>
    </w:div>
    <w:div w:id="1014845217">
      <w:bodyDiv w:val="1"/>
      <w:marLeft w:val="0"/>
      <w:marRight w:val="0"/>
      <w:marTop w:val="0"/>
      <w:marBottom w:val="0"/>
      <w:divBdr>
        <w:top w:val="none" w:sz="0" w:space="0" w:color="auto"/>
        <w:left w:val="none" w:sz="0" w:space="0" w:color="auto"/>
        <w:bottom w:val="none" w:sz="0" w:space="0" w:color="auto"/>
        <w:right w:val="none" w:sz="0" w:space="0" w:color="auto"/>
      </w:divBdr>
    </w:div>
    <w:div w:id="1060441483">
      <w:bodyDiv w:val="1"/>
      <w:marLeft w:val="0"/>
      <w:marRight w:val="0"/>
      <w:marTop w:val="0"/>
      <w:marBottom w:val="0"/>
      <w:divBdr>
        <w:top w:val="none" w:sz="0" w:space="0" w:color="auto"/>
        <w:left w:val="none" w:sz="0" w:space="0" w:color="auto"/>
        <w:bottom w:val="none" w:sz="0" w:space="0" w:color="auto"/>
        <w:right w:val="none" w:sz="0" w:space="0" w:color="auto"/>
      </w:divBdr>
    </w:div>
    <w:div w:id="1064066914">
      <w:bodyDiv w:val="1"/>
      <w:marLeft w:val="0"/>
      <w:marRight w:val="0"/>
      <w:marTop w:val="0"/>
      <w:marBottom w:val="0"/>
      <w:divBdr>
        <w:top w:val="none" w:sz="0" w:space="0" w:color="auto"/>
        <w:left w:val="none" w:sz="0" w:space="0" w:color="auto"/>
        <w:bottom w:val="none" w:sz="0" w:space="0" w:color="auto"/>
        <w:right w:val="none" w:sz="0" w:space="0" w:color="auto"/>
      </w:divBdr>
    </w:div>
    <w:div w:id="1202783595">
      <w:bodyDiv w:val="1"/>
      <w:marLeft w:val="0"/>
      <w:marRight w:val="0"/>
      <w:marTop w:val="0"/>
      <w:marBottom w:val="0"/>
      <w:divBdr>
        <w:top w:val="none" w:sz="0" w:space="0" w:color="auto"/>
        <w:left w:val="none" w:sz="0" w:space="0" w:color="auto"/>
        <w:bottom w:val="none" w:sz="0" w:space="0" w:color="auto"/>
        <w:right w:val="none" w:sz="0" w:space="0" w:color="auto"/>
      </w:divBdr>
    </w:div>
    <w:div w:id="1207912732">
      <w:bodyDiv w:val="1"/>
      <w:marLeft w:val="0"/>
      <w:marRight w:val="0"/>
      <w:marTop w:val="0"/>
      <w:marBottom w:val="0"/>
      <w:divBdr>
        <w:top w:val="none" w:sz="0" w:space="0" w:color="auto"/>
        <w:left w:val="none" w:sz="0" w:space="0" w:color="auto"/>
        <w:bottom w:val="none" w:sz="0" w:space="0" w:color="auto"/>
        <w:right w:val="none" w:sz="0" w:space="0" w:color="auto"/>
      </w:divBdr>
    </w:div>
    <w:div w:id="1296527386">
      <w:bodyDiv w:val="1"/>
      <w:marLeft w:val="0"/>
      <w:marRight w:val="0"/>
      <w:marTop w:val="0"/>
      <w:marBottom w:val="0"/>
      <w:divBdr>
        <w:top w:val="none" w:sz="0" w:space="0" w:color="auto"/>
        <w:left w:val="none" w:sz="0" w:space="0" w:color="auto"/>
        <w:bottom w:val="none" w:sz="0" w:space="0" w:color="auto"/>
        <w:right w:val="none" w:sz="0" w:space="0" w:color="auto"/>
      </w:divBdr>
    </w:div>
    <w:div w:id="1311473453">
      <w:bodyDiv w:val="1"/>
      <w:marLeft w:val="0"/>
      <w:marRight w:val="0"/>
      <w:marTop w:val="0"/>
      <w:marBottom w:val="0"/>
      <w:divBdr>
        <w:top w:val="none" w:sz="0" w:space="0" w:color="auto"/>
        <w:left w:val="none" w:sz="0" w:space="0" w:color="auto"/>
        <w:bottom w:val="none" w:sz="0" w:space="0" w:color="auto"/>
        <w:right w:val="none" w:sz="0" w:space="0" w:color="auto"/>
      </w:divBdr>
    </w:div>
    <w:div w:id="1343168204">
      <w:bodyDiv w:val="1"/>
      <w:marLeft w:val="0"/>
      <w:marRight w:val="0"/>
      <w:marTop w:val="0"/>
      <w:marBottom w:val="0"/>
      <w:divBdr>
        <w:top w:val="none" w:sz="0" w:space="0" w:color="auto"/>
        <w:left w:val="none" w:sz="0" w:space="0" w:color="auto"/>
        <w:bottom w:val="none" w:sz="0" w:space="0" w:color="auto"/>
        <w:right w:val="none" w:sz="0" w:space="0" w:color="auto"/>
      </w:divBdr>
    </w:div>
    <w:div w:id="1395272516">
      <w:bodyDiv w:val="1"/>
      <w:marLeft w:val="0"/>
      <w:marRight w:val="0"/>
      <w:marTop w:val="0"/>
      <w:marBottom w:val="0"/>
      <w:divBdr>
        <w:top w:val="none" w:sz="0" w:space="0" w:color="auto"/>
        <w:left w:val="none" w:sz="0" w:space="0" w:color="auto"/>
        <w:bottom w:val="none" w:sz="0" w:space="0" w:color="auto"/>
        <w:right w:val="none" w:sz="0" w:space="0" w:color="auto"/>
      </w:divBdr>
    </w:div>
    <w:div w:id="1401709207">
      <w:bodyDiv w:val="1"/>
      <w:marLeft w:val="0"/>
      <w:marRight w:val="0"/>
      <w:marTop w:val="0"/>
      <w:marBottom w:val="0"/>
      <w:divBdr>
        <w:top w:val="none" w:sz="0" w:space="0" w:color="auto"/>
        <w:left w:val="none" w:sz="0" w:space="0" w:color="auto"/>
        <w:bottom w:val="none" w:sz="0" w:space="0" w:color="auto"/>
        <w:right w:val="none" w:sz="0" w:space="0" w:color="auto"/>
      </w:divBdr>
    </w:div>
    <w:div w:id="1458721992">
      <w:bodyDiv w:val="1"/>
      <w:marLeft w:val="0"/>
      <w:marRight w:val="0"/>
      <w:marTop w:val="0"/>
      <w:marBottom w:val="0"/>
      <w:divBdr>
        <w:top w:val="none" w:sz="0" w:space="0" w:color="auto"/>
        <w:left w:val="none" w:sz="0" w:space="0" w:color="auto"/>
        <w:bottom w:val="none" w:sz="0" w:space="0" w:color="auto"/>
        <w:right w:val="none" w:sz="0" w:space="0" w:color="auto"/>
      </w:divBdr>
    </w:div>
    <w:div w:id="1465805154">
      <w:bodyDiv w:val="1"/>
      <w:marLeft w:val="0"/>
      <w:marRight w:val="0"/>
      <w:marTop w:val="0"/>
      <w:marBottom w:val="0"/>
      <w:divBdr>
        <w:top w:val="none" w:sz="0" w:space="0" w:color="auto"/>
        <w:left w:val="none" w:sz="0" w:space="0" w:color="auto"/>
        <w:bottom w:val="none" w:sz="0" w:space="0" w:color="auto"/>
        <w:right w:val="none" w:sz="0" w:space="0" w:color="auto"/>
      </w:divBdr>
    </w:div>
    <w:div w:id="1481655841">
      <w:bodyDiv w:val="1"/>
      <w:marLeft w:val="0"/>
      <w:marRight w:val="0"/>
      <w:marTop w:val="0"/>
      <w:marBottom w:val="0"/>
      <w:divBdr>
        <w:top w:val="none" w:sz="0" w:space="0" w:color="auto"/>
        <w:left w:val="none" w:sz="0" w:space="0" w:color="auto"/>
        <w:bottom w:val="none" w:sz="0" w:space="0" w:color="auto"/>
        <w:right w:val="none" w:sz="0" w:space="0" w:color="auto"/>
      </w:divBdr>
    </w:div>
    <w:div w:id="1484009434">
      <w:bodyDiv w:val="1"/>
      <w:marLeft w:val="0"/>
      <w:marRight w:val="0"/>
      <w:marTop w:val="0"/>
      <w:marBottom w:val="0"/>
      <w:divBdr>
        <w:top w:val="none" w:sz="0" w:space="0" w:color="auto"/>
        <w:left w:val="none" w:sz="0" w:space="0" w:color="auto"/>
        <w:bottom w:val="none" w:sz="0" w:space="0" w:color="auto"/>
        <w:right w:val="none" w:sz="0" w:space="0" w:color="auto"/>
      </w:divBdr>
    </w:div>
    <w:div w:id="1507983511">
      <w:bodyDiv w:val="1"/>
      <w:marLeft w:val="0"/>
      <w:marRight w:val="0"/>
      <w:marTop w:val="0"/>
      <w:marBottom w:val="0"/>
      <w:divBdr>
        <w:top w:val="none" w:sz="0" w:space="0" w:color="auto"/>
        <w:left w:val="none" w:sz="0" w:space="0" w:color="auto"/>
        <w:bottom w:val="none" w:sz="0" w:space="0" w:color="auto"/>
        <w:right w:val="none" w:sz="0" w:space="0" w:color="auto"/>
      </w:divBdr>
    </w:div>
    <w:div w:id="1515993208">
      <w:bodyDiv w:val="1"/>
      <w:marLeft w:val="0"/>
      <w:marRight w:val="0"/>
      <w:marTop w:val="0"/>
      <w:marBottom w:val="0"/>
      <w:divBdr>
        <w:top w:val="none" w:sz="0" w:space="0" w:color="auto"/>
        <w:left w:val="none" w:sz="0" w:space="0" w:color="auto"/>
        <w:bottom w:val="none" w:sz="0" w:space="0" w:color="auto"/>
        <w:right w:val="none" w:sz="0" w:space="0" w:color="auto"/>
      </w:divBdr>
    </w:div>
    <w:div w:id="1586184132">
      <w:bodyDiv w:val="1"/>
      <w:marLeft w:val="0"/>
      <w:marRight w:val="0"/>
      <w:marTop w:val="0"/>
      <w:marBottom w:val="0"/>
      <w:divBdr>
        <w:top w:val="none" w:sz="0" w:space="0" w:color="auto"/>
        <w:left w:val="none" w:sz="0" w:space="0" w:color="auto"/>
        <w:bottom w:val="none" w:sz="0" w:space="0" w:color="auto"/>
        <w:right w:val="none" w:sz="0" w:space="0" w:color="auto"/>
      </w:divBdr>
    </w:div>
    <w:div w:id="1587885217">
      <w:bodyDiv w:val="1"/>
      <w:marLeft w:val="0"/>
      <w:marRight w:val="0"/>
      <w:marTop w:val="0"/>
      <w:marBottom w:val="0"/>
      <w:divBdr>
        <w:top w:val="none" w:sz="0" w:space="0" w:color="auto"/>
        <w:left w:val="none" w:sz="0" w:space="0" w:color="auto"/>
        <w:bottom w:val="none" w:sz="0" w:space="0" w:color="auto"/>
        <w:right w:val="none" w:sz="0" w:space="0" w:color="auto"/>
      </w:divBdr>
    </w:div>
    <w:div w:id="1590118406">
      <w:bodyDiv w:val="1"/>
      <w:marLeft w:val="0"/>
      <w:marRight w:val="0"/>
      <w:marTop w:val="0"/>
      <w:marBottom w:val="0"/>
      <w:divBdr>
        <w:top w:val="none" w:sz="0" w:space="0" w:color="auto"/>
        <w:left w:val="none" w:sz="0" w:space="0" w:color="auto"/>
        <w:bottom w:val="none" w:sz="0" w:space="0" w:color="auto"/>
        <w:right w:val="none" w:sz="0" w:space="0" w:color="auto"/>
      </w:divBdr>
    </w:div>
    <w:div w:id="1599564241">
      <w:bodyDiv w:val="1"/>
      <w:marLeft w:val="0"/>
      <w:marRight w:val="0"/>
      <w:marTop w:val="0"/>
      <w:marBottom w:val="0"/>
      <w:divBdr>
        <w:top w:val="none" w:sz="0" w:space="0" w:color="auto"/>
        <w:left w:val="none" w:sz="0" w:space="0" w:color="auto"/>
        <w:bottom w:val="none" w:sz="0" w:space="0" w:color="auto"/>
        <w:right w:val="none" w:sz="0" w:space="0" w:color="auto"/>
      </w:divBdr>
    </w:div>
    <w:div w:id="1608153259">
      <w:bodyDiv w:val="1"/>
      <w:marLeft w:val="0"/>
      <w:marRight w:val="0"/>
      <w:marTop w:val="0"/>
      <w:marBottom w:val="0"/>
      <w:divBdr>
        <w:top w:val="none" w:sz="0" w:space="0" w:color="auto"/>
        <w:left w:val="none" w:sz="0" w:space="0" w:color="auto"/>
        <w:bottom w:val="none" w:sz="0" w:space="0" w:color="auto"/>
        <w:right w:val="none" w:sz="0" w:space="0" w:color="auto"/>
      </w:divBdr>
    </w:div>
    <w:div w:id="1630822465">
      <w:bodyDiv w:val="1"/>
      <w:marLeft w:val="0"/>
      <w:marRight w:val="0"/>
      <w:marTop w:val="0"/>
      <w:marBottom w:val="0"/>
      <w:divBdr>
        <w:top w:val="none" w:sz="0" w:space="0" w:color="auto"/>
        <w:left w:val="none" w:sz="0" w:space="0" w:color="auto"/>
        <w:bottom w:val="none" w:sz="0" w:space="0" w:color="auto"/>
        <w:right w:val="none" w:sz="0" w:space="0" w:color="auto"/>
      </w:divBdr>
    </w:div>
    <w:div w:id="1649624965">
      <w:bodyDiv w:val="1"/>
      <w:marLeft w:val="0"/>
      <w:marRight w:val="0"/>
      <w:marTop w:val="0"/>
      <w:marBottom w:val="0"/>
      <w:divBdr>
        <w:top w:val="none" w:sz="0" w:space="0" w:color="auto"/>
        <w:left w:val="none" w:sz="0" w:space="0" w:color="auto"/>
        <w:bottom w:val="none" w:sz="0" w:space="0" w:color="auto"/>
        <w:right w:val="none" w:sz="0" w:space="0" w:color="auto"/>
      </w:divBdr>
    </w:div>
    <w:div w:id="1664895774">
      <w:bodyDiv w:val="1"/>
      <w:marLeft w:val="0"/>
      <w:marRight w:val="0"/>
      <w:marTop w:val="0"/>
      <w:marBottom w:val="0"/>
      <w:divBdr>
        <w:top w:val="none" w:sz="0" w:space="0" w:color="auto"/>
        <w:left w:val="none" w:sz="0" w:space="0" w:color="auto"/>
        <w:bottom w:val="none" w:sz="0" w:space="0" w:color="auto"/>
        <w:right w:val="none" w:sz="0" w:space="0" w:color="auto"/>
      </w:divBdr>
    </w:div>
    <w:div w:id="1757093975">
      <w:bodyDiv w:val="1"/>
      <w:marLeft w:val="0"/>
      <w:marRight w:val="0"/>
      <w:marTop w:val="0"/>
      <w:marBottom w:val="0"/>
      <w:divBdr>
        <w:top w:val="none" w:sz="0" w:space="0" w:color="auto"/>
        <w:left w:val="none" w:sz="0" w:space="0" w:color="auto"/>
        <w:bottom w:val="none" w:sz="0" w:space="0" w:color="auto"/>
        <w:right w:val="none" w:sz="0" w:space="0" w:color="auto"/>
      </w:divBdr>
    </w:div>
    <w:div w:id="1769351068">
      <w:bodyDiv w:val="1"/>
      <w:marLeft w:val="0"/>
      <w:marRight w:val="0"/>
      <w:marTop w:val="0"/>
      <w:marBottom w:val="0"/>
      <w:divBdr>
        <w:top w:val="none" w:sz="0" w:space="0" w:color="auto"/>
        <w:left w:val="none" w:sz="0" w:space="0" w:color="auto"/>
        <w:bottom w:val="none" w:sz="0" w:space="0" w:color="auto"/>
        <w:right w:val="none" w:sz="0" w:space="0" w:color="auto"/>
      </w:divBdr>
    </w:div>
    <w:div w:id="1779981595">
      <w:bodyDiv w:val="1"/>
      <w:marLeft w:val="0"/>
      <w:marRight w:val="0"/>
      <w:marTop w:val="0"/>
      <w:marBottom w:val="0"/>
      <w:divBdr>
        <w:top w:val="none" w:sz="0" w:space="0" w:color="auto"/>
        <w:left w:val="none" w:sz="0" w:space="0" w:color="auto"/>
        <w:bottom w:val="none" w:sz="0" w:space="0" w:color="auto"/>
        <w:right w:val="none" w:sz="0" w:space="0" w:color="auto"/>
      </w:divBdr>
    </w:div>
    <w:div w:id="1826241243">
      <w:bodyDiv w:val="1"/>
      <w:marLeft w:val="0"/>
      <w:marRight w:val="0"/>
      <w:marTop w:val="0"/>
      <w:marBottom w:val="0"/>
      <w:divBdr>
        <w:top w:val="none" w:sz="0" w:space="0" w:color="auto"/>
        <w:left w:val="none" w:sz="0" w:space="0" w:color="auto"/>
        <w:bottom w:val="none" w:sz="0" w:space="0" w:color="auto"/>
        <w:right w:val="none" w:sz="0" w:space="0" w:color="auto"/>
      </w:divBdr>
    </w:div>
    <w:div w:id="1901011961">
      <w:bodyDiv w:val="1"/>
      <w:marLeft w:val="0"/>
      <w:marRight w:val="0"/>
      <w:marTop w:val="0"/>
      <w:marBottom w:val="0"/>
      <w:divBdr>
        <w:top w:val="none" w:sz="0" w:space="0" w:color="auto"/>
        <w:left w:val="none" w:sz="0" w:space="0" w:color="auto"/>
        <w:bottom w:val="none" w:sz="0" w:space="0" w:color="auto"/>
        <w:right w:val="none" w:sz="0" w:space="0" w:color="auto"/>
      </w:divBdr>
    </w:div>
    <w:div w:id="1914776841">
      <w:bodyDiv w:val="1"/>
      <w:marLeft w:val="0"/>
      <w:marRight w:val="0"/>
      <w:marTop w:val="0"/>
      <w:marBottom w:val="0"/>
      <w:divBdr>
        <w:top w:val="none" w:sz="0" w:space="0" w:color="auto"/>
        <w:left w:val="none" w:sz="0" w:space="0" w:color="auto"/>
        <w:bottom w:val="none" w:sz="0" w:space="0" w:color="auto"/>
        <w:right w:val="none" w:sz="0" w:space="0" w:color="auto"/>
      </w:divBdr>
    </w:div>
    <w:div w:id="2045589999">
      <w:bodyDiv w:val="1"/>
      <w:marLeft w:val="0"/>
      <w:marRight w:val="0"/>
      <w:marTop w:val="0"/>
      <w:marBottom w:val="0"/>
      <w:divBdr>
        <w:top w:val="none" w:sz="0" w:space="0" w:color="auto"/>
        <w:left w:val="none" w:sz="0" w:space="0" w:color="auto"/>
        <w:bottom w:val="none" w:sz="0" w:space="0" w:color="auto"/>
        <w:right w:val="none" w:sz="0" w:space="0" w:color="auto"/>
      </w:divBdr>
    </w:div>
    <w:div w:id="2048875260">
      <w:bodyDiv w:val="1"/>
      <w:marLeft w:val="0"/>
      <w:marRight w:val="0"/>
      <w:marTop w:val="0"/>
      <w:marBottom w:val="0"/>
      <w:divBdr>
        <w:top w:val="none" w:sz="0" w:space="0" w:color="auto"/>
        <w:left w:val="none" w:sz="0" w:space="0" w:color="auto"/>
        <w:bottom w:val="none" w:sz="0" w:space="0" w:color="auto"/>
        <w:right w:val="none" w:sz="0" w:space="0" w:color="auto"/>
      </w:divBdr>
    </w:div>
    <w:div w:id="208915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Παράρτημα I: Τεχνικές Προδιαγραφές - ΜΠ 2026.28Α</TitleBackup>
    <AlternateText xmlns="a029a951-197a-4454-90a0-4e8ba8bb2239">Παράρτημα I: Τεχνικές Προδιαγραφές - ΜΠ 2026.28Α</AlternateText>
    <RelatedEntity xmlns="8e878111-5d44-4ac0-8d7d-001e9b3d0fd0" xsi:nil="true"/>
    <CEID xmlns="a029a951-197a-4454-90a0-4e8ba8bb2239">5736a6cd-f25e-445b-b9e3-e35107b6ab1f</CEID>
    <ParentEntity xmlns="8e878111-5d44-4ac0-8d7d-001e9b3d0fd0" xsi:nil="true"/>
    <TitleEn xmlns="a029a951-197a-4454-90a0-4e8ba8bb2239" xsi:nil="true"/>
    <ItemOrder xmlns="a029a951-197a-4454-90a0-4e8ba8bb2239" xsi:nil="true"/>
    <DisplayTitle xmlns="8e878111-5d44-4ac0-8d7d-001e9b3d0fd0">Παράρτημα I: Τεχνικές Προδιαγραφές - ΜΠ 2026.28Α</DisplayTitle>
    <ContentDate xmlns="a029a951-197a-4454-90a0-4e8ba8bb2239">2026-04-28T21:00:00+00:00</ContentDate>
    <OrganizationalUnit xmlns="8e878111-5d44-4ac0-8d7d-001e9b3d0fd0">71</OrganizationalUnit>
    <ShowInContentGroups xmlns="a029a951-197a-4454-90a0-4e8ba8bb2239"/>
    <Topic xmlns="8e878111-5d44-4ac0-8d7d-001e9b3d0fd0" xsi:nil="true"/>
    <Source xmlns="8e878111-5d44-4ac0-8d7d-001e9b3d0fd0" xsi:nil="true"/>
    <AModifiedBy xmlns="a029a951-197a-4454-90a0-4e8ba8bb2239">KARKANIS, Orestis Theodoros</AModifiedBy>
    <AModified xmlns="a029a951-197a-4454-90a0-4e8ba8bb2239">2026-04-29T14:15:08+00:00</AModified>
    <AID xmlns="a029a951-197a-4454-90a0-4e8ba8bb2239">37409</AID>
    <ACreated xmlns="a029a951-197a-4454-90a0-4e8ba8bb2239">2026-04-29T13:57:27+00:00</ACreated>
    <ACreatedBy xmlns="a029a951-197a-4454-90a0-4e8ba8bb2239">KARKANIS, Orestis Theodoros</ACreatedBy>
    <AVersion xmlns="a029a951-197a-4454-90a0-4e8ba8bb2239">1.0</A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3601B49B0E2D040A8C43F46F2DDC68B" ma:contentTypeVersion="2" ma:contentTypeDescription="Create a new document." ma:contentTypeScope="" ma:versionID="4419f8ad936ebca68084d8b78c365c07">
  <xsd:schema xmlns:xsd="http://www.w3.org/2001/XMLSchema" xmlns:xs="http://www.w3.org/2001/XMLSchema" xmlns:p="http://schemas.microsoft.com/office/2006/metadata/properties" xmlns:ns2="e53027b5-c737-4427-a453-b4182f3c1bdd" xmlns:ns3="bd463c63-4f47-4207-8eee-9c4d681bddea" targetNamespace="http://schemas.microsoft.com/office/2006/metadata/properties" ma:root="true" ma:fieldsID="8bafe43588c6dcf357891c8ce5581768" ns2:_="" ns3:_="">
    <xsd:import namespace="e53027b5-c737-4427-a453-b4182f3c1bdd"/>
    <xsd:import namespace="bd463c63-4f47-4207-8eee-9c4d681bdde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027b5-c737-4427-a453-b4182f3c1b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463c63-4f47-4207-8eee-9c4d681bdd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B4D42-9A6F-423B-B882-058F96DC4CB3}"/>
</file>

<file path=customXml/itemProps2.xml><?xml version="1.0" encoding="utf-8"?>
<ds:datastoreItem xmlns:ds="http://schemas.openxmlformats.org/officeDocument/2006/customXml" ds:itemID="{F0DE3004-08A0-4815-81E5-B911864D2201}"/>
</file>

<file path=customXml/itemProps3.xml><?xml version="1.0" encoding="utf-8"?>
<ds:datastoreItem xmlns:ds="http://schemas.openxmlformats.org/officeDocument/2006/customXml" ds:itemID="{BE11E67E-F6C0-423E-A040-9C1355F6715E}"/>
</file>

<file path=customXml/itemProps4.xml><?xml version="1.0" encoding="utf-8"?>
<ds:datastoreItem xmlns:ds="http://schemas.openxmlformats.org/officeDocument/2006/customXml" ds:itemID="{7C49F43C-C765-4E66-8BD4-AF0650EF28A8}"/>
</file>

<file path=customXml/itemProps5.xml><?xml version="1.0" encoding="utf-8"?>
<ds:datastoreItem xmlns:ds="http://schemas.openxmlformats.org/officeDocument/2006/customXml" ds:itemID="{9708118C-DA90-4D37-AA54-EF64ADBB8CE6}"/>
</file>

<file path=customXml/itemProps6.xml><?xml version="1.0" encoding="utf-8"?>
<ds:datastoreItem xmlns:ds="http://schemas.openxmlformats.org/officeDocument/2006/customXml" ds:itemID="{A9C6C386-FE0F-45D1-8D6B-91FDF99E5572}"/>
</file>

<file path=docProps/app.xml><?xml version="1.0" encoding="utf-8"?>
<Properties xmlns="http://schemas.openxmlformats.org/officeDocument/2006/extended-properties" xmlns:vt="http://schemas.openxmlformats.org/officeDocument/2006/docPropsVTypes">
  <Template>Normal</Template>
  <TotalTime>5</TotalTime>
  <Pages>10</Pages>
  <Words>3060</Words>
  <Characters>16527</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ΜΠ.2026.28Α</vt:lpstr>
    </vt:vector>
  </TitlesOfParts>
  <Company>Bank of Greece</Company>
  <LinksUpToDate>false</LinksUpToDate>
  <CharactersWithSpaces>19548</CharactersWithSpaces>
  <SharedDoc>false</SharedDoc>
  <HLinks>
    <vt:vector size="102" baseType="variant">
      <vt:variant>
        <vt:i4>4456544</vt:i4>
      </vt:variant>
      <vt:variant>
        <vt:i4>48</vt:i4>
      </vt:variant>
      <vt:variant>
        <vt:i4>0</vt:i4>
      </vt:variant>
      <vt:variant>
        <vt:i4>5</vt:i4>
      </vt:variant>
      <vt:variant>
        <vt:lpwstr>mailto:ekalantzi@bankofgreece.gr</vt:lpwstr>
      </vt:variant>
      <vt:variant>
        <vt:lpwstr/>
      </vt:variant>
      <vt:variant>
        <vt:i4>5898344</vt:i4>
      </vt:variant>
      <vt:variant>
        <vt:i4>45</vt:i4>
      </vt:variant>
      <vt:variant>
        <vt:i4>0</vt:i4>
      </vt:variant>
      <vt:variant>
        <vt:i4>5</vt:i4>
      </vt:variant>
      <vt:variant>
        <vt:lpwstr>mailto:czlatinis@bankofgreece.gr</vt:lpwstr>
      </vt:variant>
      <vt:variant>
        <vt:lpwstr/>
      </vt:variant>
      <vt:variant>
        <vt:i4>5832819</vt:i4>
      </vt:variant>
      <vt:variant>
        <vt:i4>42</vt:i4>
      </vt:variant>
      <vt:variant>
        <vt:i4>0</vt:i4>
      </vt:variant>
      <vt:variant>
        <vt:i4>5</vt:i4>
      </vt:variant>
      <vt:variant>
        <vt:lpwstr>mailto:rodos@bankofgreece.gr</vt:lpwstr>
      </vt:variant>
      <vt:variant>
        <vt:lpwstr/>
      </vt:variant>
      <vt:variant>
        <vt:i4>5832800</vt:i4>
      </vt:variant>
      <vt:variant>
        <vt:i4>39</vt:i4>
      </vt:variant>
      <vt:variant>
        <vt:i4>0</vt:i4>
      </vt:variant>
      <vt:variant>
        <vt:i4>5</vt:i4>
      </vt:variant>
      <vt:variant>
        <vt:lpwstr>mailto:patra@bankofgreece.gr</vt:lpwstr>
      </vt:variant>
      <vt:variant>
        <vt:lpwstr/>
      </vt:variant>
      <vt:variant>
        <vt:i4>6029416</vt:i4>
      </vt:variant>
      <vt:variant>
        <vt:i4>36</vt:i4>
      </vt:variant>
      <vt:variant>
        <vt:i4>0</vt:i4>
      </vt:variant>
      <vt:variant>
        <vt:i4>5</vt:i4>
      </vt:variant>
      <vt:variant>
        <vt:lpwstr>mailto:Sec.CashiersCon.Thes@bankofgreece.gr</vt:lpwstr>
      </vt:variant>
      <vt:variant>
        <vt:lpwstr/>
      </vt:variant>
      <vt:variant>
        <vt:i4>5242995</vt:i4>
      </vt:variant>
      <vt:variant>
        <vt:i4>33</vt:i4>
      </vt:variant>
      <vt:variant>
        <vt:i4>0</vt:i4>
      </vt:variant>
      <vt:variant>
        <vt:i4>5</vt:i4>
      </vt:variant>
      <vt:variant>
        <vt:lpwstr>mailto:thessaloniki@bankofgreece.gr</vt:lpwstr>
      </vt:variant>
      <vt:variant>
        <vt:lpwstr/>
      </vt:variant>
      <vt:variant>
        <vt:i4>2490439</vt:i4>
      </vt:variant>
      <vt:variant>
        <vt:i4>30</vt:i4>
      </vt:variant>
      <vt:variant>
        <vt:i4>0</vt:i4>
      </vt:variant>
      <vt:variant>
        <vt:i4>5</vt:i4>
      </vt:variant>
      <vt:variant>
        <vt:lpwstr>mailto:Dep.PrintWorks@bankofgreece.gr</vt:lpwstr>
      </vt:variant>
      <vt:variant>
        <vt:lpwstr/>
      </vt:variant>
      <vt:variant>
        <vt:i4>7995481</vt:i4>
      </vt:variant>
      <vt:variant>
        <vt:i4>27</vt:i4>
      </vt:variant>
      <vt:variant>
        <vt:i4>0</vt:i4>
      </vt:variant>
      <vt:variant>
        <vt:i4>5</vt:i4>
      </vt:variant>
      <vt:variant>
        <vt:lpwstr>mailto:Serv.IETA.Supplies@bankofgreece.gr</vt:lpwstr>
      </vt:variant>
      <vt:variant>
        <vt:lpwstr/>
      </vt:variant>
      <vt:variant>
        <vt:i4>6094880</vt:i4>
      </vt:variant>
      <vt:variant>
        <vt:i4>24</vt:i4>
      </vt:variant>
      <vt:variant>
        <vt:i4>0</vt:i4>
      </vt:variant>
      <vt:variant>
        <vt:i4>5</vt:i4>
      </vt:variant>
      <vt:variant>
        <vt:lpwstr>mailto:sec.provision@bankofgreece.gr</vt:lpwstr>
      </vt:variant>
      <vt:variant>
        <vt:lpwstr/>
      </vt:variant>
      <vt:variant>
        <vt:i4>7667753</vt:i4>
      </vt:variant>
      <vt:variant>
        <vt:i4>21</vt:i4>
      </vt:variant>
      <vt:variant>
        <vt:i4>0</vt:i4>
      </vt:variant>
      <vt:variant>
        <vt:i4>5</vt:i4>
      </vt:variant>
      <vt:variant>
        <vt:lpwstr>http://www.bankofgreece.gr/</vt:lpwstr>
      </vt:variant>
      <vt:variant>
        <vt:lpwstr/>
      </vt:variant>
      <vt:variant>
        <vt:i4>655429</vt:i4>
      </vt:variant>
      <vt:variant>
        <vt:i4>18</vt:i4>
      </vt:variant>
      <vt:variant>
        <vt:i4>0</vt:i4>
      </vt:variant>
      <vt:variant>
        <vt:i4>5</vt:i4>
      </vt:variant>
      <vt:variant>
        <vt:lpwstr>http://www.marketsite.gr/</vt:lpwstr>
      </vt:variant>
      <vt:variant>
        <vt:lpwstr/>
      </vt:variant>
      <vt:variant>
        <vt:i4>6815762</vt:i4>
      </vt:variant>
      <vt:variant>
        <vt:i4>15</vt:i4>
      </vt:variant>
      <vt:variant>
        <vt:i4>0</vt:i4>
      </vt:variant>
      <vt:variant>
        <vt:i4>5</vt:i4>
      </vt:variant>
      <vt:variant>
        <vt:lpwstr>mailto:support@cosmo-one.gr</vt:lpwstr>
      </vt:variant>
      <vt:variant>
        <vt:lpwstr/>
      </vt:variant>
      <vt:variant>
        <vt:i4>3080302</vt:i4>
      </vt:variant>
      <vt:variant>
        <vt:i4>12</vt:i4>
      </vt:variant>
      <vt:variant>
        <vt:i4>0</vt:i4>
      </vt:variant>
      <vt:variant>
        <vt:i4>5</vt:i4>
      </vt:variant>
      <vt:variant>
        <vt:lpwstr>https://support.cosmo-one.gr/kb/article/185-%CF%80%CF%8E%CF%82-%CE%B5%CE%B3%CE%B3%CF%81%CE%AC%CF%86%CF%89-%CE%BD%CE%AD%CE%B1-%CE%BA%CE%BF%CE%B9%CE%BD%CE%BF%CF%80%CF%81%CE%B1%CE%BE%CE%AF%CE%B1-%CE%AD%CE%BD%CF%89%CF%83%CE%B7-%CE%B5%CF%84%CE%B1%CE%B9%CF%81%CE%B5%CE%B9%CF%8E%CE%BD/</vt:lpwstr>
      </vt:variant>
      <vt:variant>
        <vt:lpwstr/>
      </vt:variant>
      <vt:variant>
        <vt:i4>7798830</vt:i4>
      </vt:variant>
      <vt:variant>
        <vt:i4>9</vt:i4>
      </vt:variant>
      <vt:variant>
        <vt:i4>0</vt:i4>
      </vt:variant>
      <vt:variant>
        <vt:i4>5</vt:i4>
      </vt:variant>
      <vt:variant>
        <vt:lpwstr>https://support.cosmo-one.gr/kb/article/166-%CE%BC%CE%B5-%CF%80%CE%BF%CE%B9%CE%BF%CF%85%CF%82-%CF%84%CF%81%CF%8C%CF%80%CE%BF%CF%85%CF%82-%CE%BC%CF%80%CE%BF%CF%81%CF%8E-%CE%BD%CE%B1-%CE%B5%CE%B3%CE%B3%CF%81%CE%AC%CF%88%CF%89-%CE%BD%CE%AD%CE%BF-%CF%87%CF%81%CE%AE%CF%83%CF%84%CE%B7-%CF%83%CE%B5-%CE%AE%CE%B4%CE%B7-%CE%B5%CE%B3%CE%B3%CE%B5%CE%B3%CF%81%CE%B1%CE%BC%CE%BC%CE%AD%CE%BD%CE%BF-%CE%BD%CE%BF%CE%BC%CE%B9%CE%BA%CF%8C-%CE%AE-%CF%86%CF%85%CF%83%CE%B9%CE%BA%CF%8C-%CF%80%CF%81%CF%8C%CF%83%CF%89%CF%80%CE%BF-%CE%B5%CF%84%CE%B1%CE%B9%CF%81%CE%B5%CE%AF%CE%B1-%CE%B5%CF%80%CE%B9%CF%84%CE%B7%CE%B4%CE%B5%CF%85%CE%BC%CE%B1%CF%84%CE%AF%CE%B1-%CE%BA-%CE%B1/</vt:lpwstr>
      </vt:variant>
      <vt:variant>
        <vt:lpwstr/>
      </vt:variant>
      <vt:variant>
        <vt:i4>2162796</vt:i4>
      </vt:variant>
      <vt:variant>
        <vt:i4>6</vt:i4>
      </vt:variant>
      <vt:variant>
        <vt:i4>0</vt:i4>
      </vt:variant>
      <vt:variant>
        <vt:i4>5</vt:i4>
      </vt:variant>
      <vt:variant>
        <vt:lpwstr>https://support.cosmo-one.gr/kb/article/182-%CF%80%CF%8E%CF%82-%CE%B5%CE%B3%CE%B3%CF%81%CE%AC%CF%86%CF%89-%CE%BD%CE%AD%CE%BF-%CF%86%CF%85%CF%83%CE%B9%CE%BA%CF%8C-%CF%80%CF%81%CF%8C%CF%83%CF%89%CF%80%CE%BF-%CE%B5%CF%80%CE%B9%CF%84%CE%B7%CE%B4%CE%B5%CF%85%CE%BC%CE%B1%CF%84%CE%AF%CE%B1/</vt:lpwstr>
      </vt:variant>
      <vt:variant>
        <vt:lpwstr/>
      </vt:variant>
      <vt:variant>
        <vt:i4>3014690</vt:i4>
      </vt:variant>
      <vt:variant>
        <vt:i4>3</vt:i4>
      </vt:variant>
      <vt:variant>
        <vt:i4>0</vt:i4>
      </vt:variant>
      <vt:variant>
        <vt:i4>5</vt:i4>
      </vt:variant>
      <vt:variant>
        <vt:lpwstr>https://support.cosmo-one.gr/kb/article/157-%CF%80%CF%8E%CF%82-%CE%B5%CE%B3%CE%B3%CF%81%CE%AC%CF%86%CF%89-%CE%BD%CE%AD%CE%BF-%CE%BD%CE%BF%CE%BC%CE%B9%CE%BA%CF%8C-%CF%80%CF%81%CF%8C%CF%83%CF%89%CF%80%CE%BF-%CF%80-%CF%87-%CE%B5%CE%BC%CF%80%CE%BF%CF%81%CE%B9%CE%BA%CE%AE-%CE%B5%CF%84%CE%B1%CE%B9%CF%81%CE%B5%CE%AF%CE%B1-%CE%BA%CE%BB%CF%80/</vt:lpwstr>
      </vt:variant>
      <vt:variant>
        <vt:lpwstr/>
      </vt:variant>
      <vt:variant>
        <vt:i4>3801208</vt:i4>
      </vt:variant>
      <vt:variant>
        <vt:i4>0</vt:i4>
      </vt:variant>
      <vt:variant>
        <vt:i4>0</vt:i4>
      </vt:variant>
      <vt:variant>
        <vt:i4>5</vt:i4>
      </vt:variant>
      <vt:variant>
        <vt:lpwstr>https://register.marketsite.gr/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Παράρτημα I: Τεχνικές Προδιαγραφές - ΜΠ 2026.28Α</dc:title>
  <dc:subject>Προκήρυξη ΜΠ.2023.43 Ιατρός Εργασίας και Τεχνικός Ασφαλείας</dc:subject>
  <dc:creator>IKandias@bankofgreece.gr</dc:creator>
  <cp:keywords>Προκήρυξη ΜΠ.2026.28Α_Παραρτήματα</cp:keywords>
  <dc:description/>
  <cp:lastModifiedBy>KANDIAS, Ioannis</cp:lastModifiedBy>
  <cp:revision>4</cp:revision>
  <cp:lastPrinted>2026-04-29T06:42:00Z</cp:lastPrinted>
  <dcterms:created xsi:type="dcterms:W3CDTF">2026-04-29T06:46:00Z</dcterms:created>
  <dcterms:modified xsi:type="dcterms:W3CDTF">2026-04-29T06:47:00Z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_dlc_DocId">
    <vt:lpwstr>3108-1546945802-3912</vt:lpwstr>
  </property>
  <property fmtid="{D5CDD505-2E9C-101B-9397-08002B2CF9AE}" pid="4" name="_dlc_DocIdUrl">
    <vt:lpwstr>https://bogintranet2020/sites/3108/_layouts/15/DocIdRedir.aspx?ID=3108-1546945802-3912, 3108-1546945802-3912</vt:lpwstr>
  </property>
  <property fmtid="{D5CDD505-2E9C-101B-9397-08002B2CF9AE}" pid="5" name="ClassificationContentMarkingHeaderShapeIds">
    <vt:lpwstr>6f546bf5,1398bf5e,196573e6</vt:lpwstr>
  </property>
  <property fmtid="{D5CDD505-2E9C-101B-9397-08002B2CF9AE}" pid="6" name="ClassificationContentMarkingHeaderFontProps">
    <vt:lpwstr>#000000,10,Calibri</vt:lpwstr>
  </property>
  <property fmtid="{D5CDD505-2E9C-101B-9397-08002B2CF9AE}" pid="7" name="ClassificationContentMarkingHeaderText">
    <vt:lpwstr>ΕΜΠΙΣΤΕΥΤΙΚΟ           </vt:lpwstr>
  </property>
  <property fmtid="{D5CDD505-2E9C-101B-9397-08002B2CF9AE}" pid="8" name="MSIP_Label_b5ff22b9-c470-4def-8238-fa6ed9e64406_Enabled">
    <vt:lpwstr>true</vt:lpwstr>
  </property>
  <property fmtid="{D5CDD505-2E9C-101B-9397-08002B2CF9AE}" pid="9" name="MSIP_Label_b5ff22b9-c470-4def-8238-fa6ed9e64406_SetDate">
    <vt:lpwstr>2025-09-25T13:32:51Z</vt:lpwstr>
  </property>
  <property fmtid="{D5CDD505-2E9C-101B-9397-08002B2CF9AE}" pid="10" name="MSIP_Label_b5ff22b9-c470-4def-8238-fa6ed9e64406_Method">
    <vt:lpwstr>Privileged</vt:lpwstr>
  </property>
  <property fmtid="{D5CDD505-2E9C-101B-9397-08002B2CF9AE}" pid="11" name="MSIP_Label_b5ff22b9-c470-4def-8238-fa6ed9e64406_Name">
    <vt:lpwstr>Εμπιστευτικό</vt:lpwstr>
  </property>
  <property fmtid="{D5CDD505-2E9C-101B-9397-08002B2CF9AE}" pid="12" name="MSIP_Label_b5ff22b9-c470-4def-8238-fa6ed9e64406_SiteId">
    <vt:lpwstr>dabae695-3d3b-4e5d-ab49-009605ba5c68</vt:lpwstr>
  </property>
  <property fmtid="{D5CDD505-2E9C-101B-9397-08002B2CF9AE}" pid="13" name="MSIP_Label_b5ff22b9-c470-4def-8238-fa6ed9e64406_ActionId">
    <vt:lpwstr>cfa8822d-0263-4c2a-875f-2b27af10c10a</vt:lpwstr>
  </property>
  <property fmtid="{D5CDD505-2E9C-101B-9397-08002B2CF9AE}" pid="14" name="MSIP_Label_b5ff22b9-c470-4def-8238-fa6ed9e64406_ContentBits">
    <vt:lpwstr>1</vt:lpwstr>
  </property>
  <property fmtid="{D5CDD505-2E9C-101B-9397-08002B2CF9AE}" pid="15" name="MSIP_Label_b5ff22b9-c470-4def-8238-fa6ed9e64406_Tag">
    <vt:lpwstr>10, 0, 1, 1</vt:lpwstr>
  </property>
  <property fmtid="{D5CDD505-2E9C-101B-9397-08002B2CF9AE}" pid="16" name="_dlc_DocIdItemGuid">
    <vt:lpwstr>6eb24648-4310-4ec8-8698-96a54ff1e254</vt:lpwstr>
  </property>
  <property fmtid="{D5CDD505-2E9C-101B-9397-08002B2CF9AE}" pid="17" name="Order">
    <vt:r8>3740900</vt:r8>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TemplateUrl">
    <vt:lpwstr/>
  </property>
</Properties>
</file>